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50C" w:rsidRPr="00EE004B" w:rsidRDefault="00E4665F" w:rsidP="0047150C">
      <w:pPr>
        <w:jc w:val="right"/>
        <w:rPr>
          <w:b/>
          <w:sz w:val="76"/>
          <w:szCs w:val="76"/>
        </w:rPr>
      </w:pPr>
      <w:r>
        <w:rPr>
          <w:b/>
          <w:noProof/>
          <w:sz w:val="76"/>
          <w:szCs w:val="76"/>
        </w:rPr>
        <w:pict>
          <v:line id="Conector recto 14" o:spid="_x0000_s1030"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9.8pt,38.65pt" to="439.2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" strokecolor="#c00000" strokeweight="3.75pt">
            <v:stroke joinstyle="miter"/>
          </v:line>
        </w:pict>
      </w:r>
      <w:r w:rsidR="00711A97" w:rsidRPr="00EE004B">
        <w:rPr>
          <w:b/>
          <w:sz w:val="76"/>
          <w:szCs w:val="76"/>
        </w:rPr>
        <w:t>Iniciativ</w:t>
      </w:r>
      <w:r w:rsidR="0047150C" w:rsidRPr="00EE004B">
        <w:rPr>
          <w:b/>
          <w:sz w:val="76"/>
          <w:szCs w:val="76"/>
        </w:rPr>
        <w:t>a</w:t>
      </w:r>
    </w:p>
    <w:p w:rsidR="0047150C" w:rsidRPr="007F795A" w:rsidRDefault="0047150C" w:rsidP="0047150C">
      <w:pPr>
        <w:rPr>
          <w:sz w:val="72"/>
          <w:szCs w:val="72"/>
        </w:rPr>
      </w:pPr>
    </w:p>
    <w:p w:rsidR="0047150C" w:rsidRPr="006B77E7" w:rsidRDefault="00711A97" w:rsidP="0047150C">
      <w:pPr>
        <w:jc w:val="right"/>
        <w:rPr>
          <w:b/>
          <w:sz w:val="72"/>
          <w:szCs w:val="72"/>
        </w:rPr>
      </w:pPr>
      <w:r w:rsidRPr="006B77E7">
        <w:rPr>
          <w:b/>
          <w:sz w:val="72"/>
          <w:szCs w:val="72"/>
        </w:rPr>
        <w:t xml:space="preserve">Ley de </w:t>
      </w:r>
      <w:r w:rsidR="0047150C" w:rsidRPr="006B77E7">
        <w:rPr>
          <w:b/>
          <w:sz w:val="72"/>
          <w:szCs w:val="72"/>
        </w:rPr>
        <w:t xml:space="preserve">Movilidad </w:t>
      </w:r>
      <w:r w:rsidRPr="006B77E7">
        <w:rPr>
          <w:b/>
          <w:sz w:val="72"/>
          <w:szCs w:val="72"/>
        </w:rPr>
        <w:t>Sustent</w:t>
      </w:r>
      <w:r w:rsidR="0047150C" w:rsidRPr="006B77E7">
        <w:rPr>
          <w:b/>
          <w:sz w:val="72"/>
          <w:szCs w:val="72"/>
        </w:rPr>
        <w:t>a</w:t>
      </w:r>
      <w:r w:rsidRPr="006B77E7">
        <w:rPr>
          <w:b/>
          <w:sz w:val="72"/>
          <w:szCs w:val="72"/>
        </w:rPr>
        <w:t>ble</w:t>
      </w:r>
    </w:p>
    <w:p w:rsidR="006647EB" w:rsidRDefault="00E4665F" w:rsidP="00184804">
      <w:pPr>
        <w:jc w:val="right"/>
        <w:rPr>
          <w:b/>
          <w:sz w:val="72"/>
          <w:szCs w:val="72"/>
        </w:rPr>
      </w:pPr>
      <w:r>
        <w:rPr>
          <w:noProof/>
        </w:rPr>
        <w:pict>
          <v:shapetype id="_x0000_t202" coordsize="21600,21600" o:spt="202" path="m,l,21600r21600,l21600,xe">
            <v:stroke joinstyle="miter"/>
            <v:path gradientshapeok="t" o:connecttype="rect"/>
          </v:shapetype>
          <v:shape id="Cuadro de texto 2" o:spid="_x0000_s1029" type="#_x0000_t202" style="position:absolute;left:0;text-align:left;margin-left:-32.85pt;margin-top:114.65pt;width:486pt;height:84.4pt;z-index:251659264;visibility:visible;mso-wrap-distance-left:9pt;mso-wrap-distance-top:3.6pt;mso-wrap-distance-right:9pt;mso-wrap-distance-bottom:3.6pt;mso-position-horizontal-relative:text;mso-position-vertical-relative:text;mso-width-relative:margin;mso-height-relative:margin;v-text-anchor:top">
            <v:fill r:id="rId7" o:title="nuevaimagen4 - copia - copia" recolor="t" rotate="t" type="frame"/>
            <v:textbox>
              <w:txbxContent>
                <w:p w:rsidR="00AD7A8D" w:rsidRPr="00AE2886" w:rsidRDefault="00AD7A8D" w:rsidP="00F328DC">
                  <w:pPr>
                    <w:spacing w:after="0"/>
                    <w:jc w:val="right"/>
                    <w:rPr>
                      <w:i/>
                      <w:color w:val="FFFFFF" w:themeColor="background1"/>
                      <w:sz w:val="74"/>
                      <w:szCs w:val="74"/>
                    </w:rPr>
                  </w:pPr>
                  <w:r w:rsidRPr="00AE2886">
                    <w:rPr>
                      <w:i/>
                      <w:color w:val="FFFFFF" w:themeColor="background1"/>
                      <w:sz w:val="74"/>
                      <w:szCs w:val="74"/>
                    </w:rPr>
                    <w:t>Fracción Legislativa de Morena</w:t>
                  </w:r>
                </w:p>
                <w:p w:rsidR="00AD7A8D" w:rsidRPr="00AE2886" w:rsidRDefault="00AD7A8D" w:rsidP="00546A24">
                  <w:pPr>
                    <w:spacing w:after="0"/>
                    <w:jc w:val="right"/>
                    <w:rPr>
                      <w:i/>
                      <w:color w:val="FFFFFF" w:themeColor="background1"/>
                      <w:sz w:val="34"/>
                      <w:szCs w:val="34"/>
                    </w:rPr>
                  </w:pPr>
                  <w:r w:rsidRPr="00AE2886">
                    <w:rPr>
                      <w:i/>
                      <w:color w:val="FFFFFF" w:themeColor="background1"/>
                      <w:sz w:val="34"/>
                      <w:szCs w:val="34"/>
                    </w:rPr>
                    <w:t>Comisión de Desarrollo Municipal, Regional y Zonas Metropolitanas</w:t>
                  </w:r>
                </w:p>
              </w:txbxContent>
            </v:textbox>
            <w10:wrap type="square"/>
          </v:shape>
        </w:pict>
      </w:r>
      <w:r w:rsidR="006647EB" w:rsidRPr="006B77E7">
        <w:rPr>
          <w:b/>
          <w:sz w:val="72"/>
          <w:szCs w:val="72"/>
        </w:rPr>
        <w:t xml:space="preserve">para </w:t>
      </w:r>
      <w:r w:rsidR="00711A97" w:rsidRPr="006B77E7">
        <w:rPr>
          <w:b/>
          <w:sz w:val="72"/>
          <w:szCs w:val="72"/>
        </w:rPr>
        <w:t>el Estado de Yucatán</w:t>
      </w:r>
    </w:p>
    <w:p w:rsidR="00184804" w:rsidRDefault="00184804" w:rsidP="0047150C">
      <w:pPr>
        <w:jc w:val="right"/>
        <w:rPr>
          <w:b/>
          <w:sz w:val="72"/>
          <w:szCs w:val="72"/>
        </w:rPr>
      </w:pPr>
    </w:p>
    <w:p w:rsidR="00184804" w:rsidRPr="006647EB" w:rsidRDefault="0047150C" w:rsidP="00184804">
      <w:pPr>
        <w:spacing w:after="0" w:line="240" w:lineRule="auto"/>
        <w:jc w:val="right"/>
        <w:rPr>
          <w:b/>
          <w:i/>
          <w:sz w:val="44"/>
          <w:szCs w:val="44"/>
        </w:rPr>
      </w:pPr>
      <w:r w:rsidRPr="006647EB">
        <w:rPr>
          <w:b/>
          <w:i/>
          <w:sz w:val="44"/>
          <w:szCs w:val="44"/>
        </w:rPr>
        <w:t>Dip. Leticia Gabriela Euan Mis</w:t>
      </w:r>
    </w:p>
    <w:p w:rsidR="005A1733" w:rsidRDefault="006647EB" w:rsidP="003F1B44">
      <w:pPr>
        <w:jc w:val="right"/>
        <w:rPr>
          <w:i/>
          <w:sz w:val="36"/>
          <w:szCs w:val="36"/>
        </w:rPr>
      </w:pPr>
      <w:r>
        <w:rPr>
          <w:i/>
          <w:sz w:val="36"/>
          <w:szCs w:val="36"/>
        </w:rPr>
        <w:t xml:space="preserve">Mérida, Yucatán </w:t>
      </w:r>
    </w:p>
    <w:p w:rsidR="003F1B44" w:rsidRDefault="00EC3DC1" w:rsidP="003F1B44">
      <w:pPr>
        <w:jc w:val="right"/>
        <w:rPr>
          <w:i/>
          <w:sz w:val="36"/>
          <w:szCs w:val="36"/>
        </w:rPr>
      </w:pPr>
      <w:r>
        <w:rPr>
          <w:i/>
          <w:sz w:val="36"/>
          <w:szCs w:val="36"/>
        </w:rPr>
        <w:t>Febr</w:t>
      </w:r>
      <w:r w:rsidR="006647EB">
        <w:rPr>
          <w:i/>
          <w:sz w:val="36"/>
          <w:szCs w:val="36"/>
        </w:rPr>
        <w:t>ero de 2019</w:t>
      </w:r>
    </w:p>
    <w:p w:rsidR="00546A24" w:rsidRDefault="00546A24" w:rsidP="003F1B44">
      <w:pPr>
        <w:jc w:val="right"/>
        <w:rPr>
          <w:i/>
          <w:sz w:val="36"/>
          <w:szCs w:val="36"/>
        </w:rPr>
      </w:pPr>
    </w:p>
    <w:p w:rsidR="00F2570E" w:rsidRDefault="00F2570E" w:rsidP="00115DE8">
      <w:pPr>
        <w:jc w:val="center"/>
        <w:rPr>
          <w:rFonts w:ascii="Arial" w:hAnsi="Arial" w:cs="Arial"/>
          <w:b/>
          <w:sz w:val="36"/>
          <w:szCs w:val="36"/>
        </w:rPr>
      </w:pPr>
    </w:p>
    <w:p w:rsidR="00F2570E" w:rsidRDefault="00F2570E" w:rsidP="00115DE8">
      <w:pPr>
        <w:jc w:val="center"/>
        <w:rPr>
          <w:rFonts w:ascii="Arial" w:hAnsi="Arial" w:cs="Arial"/>
          <w:b/>
          <w:sz w:val="36"/>
          <w:szCs w:val="36"/>
        </w:rPr>
      </w:pPr>
    </w:p>
    <w:p w:rsidR="00F2570E" w:rsidRDefault="00F2570E" w:rsidP="00115DE8">
      <w:pPr>
        <w:jc w:val="center"/>
        <w:rPr>
          <w:rFonts w:ascii="Arial" w:hAnsi="Arial" w:cs="Arial"/>
          <w:b/>
          <w:sz w:val="36"/>
          <w:szCs w:val="36"/>
        </w:rPr>
      </w:pPr>
    </w:p>
    <w:p w:rsidR="00F2570E" w:rsidRDefault="00F2570E" w:rsidP="00115DE8">
      <w:pPr>
        <w:jc w:val="center"/>
        <w:rPr>
          <w:rFonts w:ascii="Arial" w:hAnsi="Arial" w:cs="Arial"/>
          <w:b/>
          <w:sz w:val="36"/>
          <w:szCs w:val="36"/>
        </w:rPr>
      </w:pPr>
    </w:p>
    <w:p w:rsidR="00F2570E" w:rsidRDefault="00F2570E" w:rsidP="00115DE8">
      <w:pPr>
        <w:jc w:val="center"/>
        <w:rPr>
          <w:rFonts w:ascii="Arial" w:hAnsi="Arial" w:cs="Arial"/>
          <w:b/>
          <w:sz w:val="36"/>
          <w:szCs w:val="36"/>
        </w:rPr>
      </w:pPr>
    </w:p>
    <w:p w:rsidR="00F2570E" w:rsidRDefault="00F2570E" w:rsidP="00115DE8">
      <w:pPr>
        <w:jc w:val="center"/>
        <w:rPr>
          <w:rFonts w:ascii="Arial" w:hAnsi="Arial" w:cs="Arial"/>
          <w:b/>
          <w:sz w:val="36"/>
          <w:szCs w:val="36"/>
        </w:rPr>
      </w:pPr>
    </w:p>
    <w:p w:rsidR="00F2570E" w:rsidRDefault="00F2570E" w:rsidP="00115DE8">
      <w:pPr>
        <w:jc w:val="center"/>
        <w:rPr>
          <w:rFonts w:ascii="Arial" w:hAnsi="Arial" w:cs="Arial"/>
          <w:b/>
          <w:sz w:val="36"/>
          <w:szCs w:val="36"/>
        </w:rPr>
      </w:pPr>
    </w:p>
    <w:p w:rsidR="00F2570E" w:rsidRDefault="00F2570E" w:rsidP="00115DE8">
      <w:pPr>
        <w:jc w:val="center"/>
        <w:rPr>
          <w:rFonts w:ascii="Arial" w:hAnsi="Arial" w:cs="Arial"/>
          <w:b/>
          <w:sz w:val="36"/>
          <w:szCs w:val="36"/>
        </w:rPr>
      </w:pPr>
    </w:p>
    <w:p w:rsidR="00F2570E" w:rsidRDefault="00F2570E" w:rsidP="00115DE8">
      <w:pPr>
        <w:jc w:val="center"/>
        <w:rPr>
          <w:rFonts w:ascii="Arial" w:hAnsi="Arial" w:cs="Arial"/>
          <w:b/>
          <w:sz w:val="36"/>
          <w:szCs w:val="36"/>
        </w:rPr>
      </w:pPr>
    </w:p>
    <w:p w:rsidR="00F2570E" w:rsidRDefault="00F2570E" w:rsidP="00115DE8">
      <w:pPr>
        <w:jc w:val="center"/>
        <w:rPr>
          <w:rFonts w:ascii="Arial" w:hAnsi="Arial" w:cs="Arial"/>
          <w:b/>
          <w:sz w:val="36"/>
          <w:szCs w:val="36"/>
        </w:rPr>
      </w:pPr>
    </w:p>
    <w:p w:rsidR="00F2570E" w:rsidRDefault="00F2570E" w:rsidP="00115DE8">
      <w:pPr>
        <w:jc w:val="center"/>
        <w:rPr>
          <w:rFonts w:ascii="Arial" w:hAnsi="Arial" w:cs="Arial"/>
          <w:b/>
          <w:sz w:val="36"/>
          <w:szCs w:val="36"/>
        </w:rPr>
      </w:pPr>
    </w:p>
    <w:p w:rsidR="00F2570E" w:rsidRDefault="00F2570E" w:rsidP="00115DE8">
      <w:pPr>
        <w:jc w:val="center"/>
        <w:rPr>
          <w:rFonts w:ascii="Arial" w:hAnsi="Arial" w:cs="Arial"/>
          <w:b/>
          <w:sz w:val="36"/>
          <w:szCs w:val="36"/>
        </w:rPr>
      </w:pPr>
    </w:p>
    <w:p w:rsidR="00F2570E" w:rsidRDefault="00F2570E" w:rsidP="00115DE8">
      <w:pPr>
        <w:jc w:val="center"/>
        <w:rPr>
          <w:rFonts w:ascii="Arial" w:hAnsi="Arial" w:cs="Arial"/>
          <w:b/>
          <w:sz w:val="36"/>
          <w:szCs w:val="36"/>
        </w:rPr>
      </w:pPr>
    </w:p>
    <w:p w:rsidR="00F2570E" w:rsidRDefault="00F2570E" w:rsidP="00115DE8">
      <w:pPr>
        <w:jc w:val="center"/>
        <w:rPr>
          <w:rFonts w:ascii="Arial" w:hAnsi="Arial" w:cs="Arial"/>
          <w:b/>
          <w:sz w:val="36"/>
          <w:szCs w:val="36"/>
        </w:rPr>
      </w:pPr>
    </w:p>
    <w:p w:rsidR="00F2570E" w:rsidRDefault="00F2570E" w:rsidP="00115DE8">
      <w:pPr>
        <w:jc w:val="center"/>
        <w:rPr>
          <w:rFonts w:ascii="Arial" w:hAnsi="Arial" w:cs="Arial"/>
          <w:b/>
          <w:sz w:val="36"/>
          <w:szCs w:val="36"/>
        </w:rPr>
      </w:pPr>
    </w:p>
    <w:p w:rsidR="00F2570E" w:rsidRDefault="00F2570E" w:rsidP="00115DE8">
      <w:pPr>
        <w:jc w:val="center"/>
        <w:rPr>
          <w:rFonts w:ascii="Arial" w:hAnsi="Arial" w:cs="Arial"/>
          <w:b/>
          <w:sz w:val="36"/>
          <w:szCs w:val="36"/>
        </w:rPr>
      </w:pPr>
    </w:p>
    <w:p w:rsidR="00F2570E" w:rsidRDefault="00F2570E" w:rsidP="00115DE8">
      <w:pPr>
        <w:jc w:val="center"/>
        <w:rPr>
          <w:rFonts w:ascii="Arial" w:hAnsi="Arial" w:cs="Arial"/>
          <w:b/>
          <w:sz w:val="36"/>
          <w:szCs w:val="36"/>
        </w:rPr>
      </w:pPr>
    </w:p>
    <w:p w:rsidR="00F2570E" w:rsidRDefault="00F2570E" w:rsidP="00115DE8">
      <w:pPr>
        <w:jc w:val="center"/>
        <w:rPr>
          <w:rFonts w:ascii="Arial" w:hAnsi="Arial" w:cs="Arial"/>
          <w:b/>
          <w:sz w:val="36"/>
          <w:szCs w:val="36"/>
        </w:rPr>
      </w:pPr>
    </w:p>
    <w:p w:rsidR="003F1B44" w:rsidRDefault="003F1B44" w:rsidP="00115DE8">
      <w:pPr>
        <w:jc w:val="center"/>
        <w:rPr>
          <w:rFonts w:ascii="Arial" w:hAnsi="Arial" w:cs="Arial"/>
          <w:b/>
          <w:sz w:val="36"/>
          <w:szCs w:val="36"/>
        </w:rPr>
      </w:pPr>
      <w:r w:rsidRPr="003F1B44">
        <w:rPr>
          <w:rFonts w:ascii="Arial" w:hAnsi="Arial" w:cs="Arial"/>
          <w:b/>
          <w:sz w:val="36"/>
          <w:szCs w:val="36"/>
        </w:rPr>
        <w:lastRenderedPageBreak/>
        <w:t>C</w:t>
      </w:r>
      <w:r w:rsidR="00F2570E">
        <w:rPr>
          <w:rFonts w:ascii="Arial" w:hAnsi="Arial" w:cs="Arial"/>
          <w:b/>
          <w:sz w:val="36"/>
          <w:szCs w:val="36"/>
        </w:rPr>
        <w:t>ONT</w:t>
      </w:r>
      <w:r w:rsidRPr="003F1B44">
        <w:rPr>
          <w:rFonts w:ascii="Arial" w:hAnsi="Arial" w:cs="Arial"/>
          <w:b/>
          <w:sz w:val="36"/>
          <w:szCs w:val="36"/>
        </w:rPr>
        <w:t>E</w:t>
      </w:r>
      <w:r w:rsidR="00F2570E">
        <w:rPr>
          <w:rFonts w:ascii="Arial" w:hAnsi="Arial" w:cs="Arial"/>
          <w:b/>
          <w:sz w:val="36"/>
          <w:szCs w:val="36"/>
        </w:rPr>
        <w:t>NIDO</w:t>
      </w:r>
    </w:p>
    <w:p w:rsidR="00324078" w:rsidRPr="00115272" w:rsidRDefault="00324078" w:rsidP="00324078">
      <w:pPr>
        <w:pStyle w:val="Ttulo3"/>
        <w:spacing w:before="0" w:beforeAutospacing="0" w:after="0" w:afterAutospacing="0" w:line="276" w:lineRule="auto"/>
        <w:rPr>
          <w:rFonts w:ascii="Arial" w:hAnsi="Arial" w:cs="Arial"/>
          <w:sz w:val="28"/>
          <w:szCs w:val="28"/>
        </w:rPr>
      </w:pPr>
      <w:r w:rsidRPr="00115272">
        <w:rPr>
          <w:rFonts w:ascii="Arial" w:hAnsi="Arial" w:cs="Arial"/>
          <w:sz w:val="28"/>
          <w:szCs w:val="28"/>
        </w:rPr>
        <w:t>Titulo I</w:t>
      </w:r>
    </w:p>
    <w:p w:rsidR="00C607C6" w:rsidRPr="00115272" w:rsidRDefault="00C607C6" w:rsidP="00324078">
      <w:pPr>
        <w:pStyle w:val="Ttulo3"/>
        <w:spacing w:before="0" w:beforeAutospacing="0" w:after="0" w:afterAutospacing="0" w:line="276" w:lineRule="auto"/>
        <w:rPr>
          <w:rFonts w:ascii="Arial" w:hAnsi="Arial" w:cs="Arial"/>
          <w:sz w:val="28"/>
          <w:szCs w:val="28"/>
        </w:rPr>
      </w:pPr>
      <w:r w:rsidRPr="00115272">
        <w:rPr>
          <w:rFonts w:ascii="Arial" w:hAnsi="Arial" w:cs="Arial"/>
          <w:sz w:val="28"/>
          <w:szCs w:val="28"/>
        </w:rPr>
        <w:t>Disposiciones generales</w:t>
      </w:r>
    </w:p>
    <w:p w:rsidR="002104A8" w:rsidRPr="002104A8" w:rsidRDefault="002104A8" w:rsidP="00324078">
      <w:pPr>
        <w:pStyle w:val="Ttulo3"/>
        <w:spacing w:before="0" w:beforeAutospacing="0" w:after="0" w:afterAutospacing="0" w:line="276" w:lineRule="auto"/>
        <w:rPr>
          <w:rFonts w:ascii="Arial" w:hAnsi="Arial" w:cs="Arial"/>
          <w:sz w:val="24"/>
          <w:szCs w:val="24"/>
        </w:rPr>
      </w:pPr>
    </w:p>
    <w:p w:rsidR="00324078" w:rsidRDefault="003F1B44" w:rsidP="00115DE8">
      <w:pPr>
        <w:pStyle w:val="Ttulo3"/>
        <w:spacing w:before="0" w:beforeAutospacing="0" w:after="0" w:afterAutospacing="0"/>
        <w:rPr>
          <w:rFonts w:ascii="Arial" w:hAnsi="Arial" w:cs="Arial"/>
          <w:sz w:val="24"/>
          <w:szCs w:val="24"/>
        </w:rPr>
      </w:pPr>
      <w:r w:rsidRPr="0074345A">
        <w:rPr>
          <w:rFonts w:ascii="Arial" w:hAnsi="Arial" w:cs="Arial"/>
          <w:sz w:val="28"/>
          <w:szCs w:val="28"/>
        </w:rPr>
        <w:t>C</w:t>
      </w:r>
      <w:r w:rsidR="0074345A" w:rsidRPr="0074345A">
        <w:rPr>
          <w:rFonts w:ascii="Arial" w:hAnsi="Arial" w:cs="Arial"/>
          <w:sz w:val="28"/>
          <w:szCs w:val="28"/>
        </w:rPr>
        <w:t>apítulo</w:t>
      </w:r>
      <w:r w:rsidRPr="0074345A">
        <w:rPr>
          <w:rFonts w:ascii="Arial" w:hAnsi="Arial" w:cs="Arial"/>
          <w:sz w:val="28"/>
          <w:szCs w:val="28"/>
        </w:rPr>
        <w:t xml:space="preserve"> I</w:t>
      </w:r>
      <w:r w:rsidRPr="0074345A">
        <w:rPr>
          <w:sz w:val="28"/>
          <w:szCs w:val="28"/>
        </w:rPr>
        <w:br/>
      </w:r>
      <w:r w:rsidR="006C525C">
        <w:rPr>
          <w:rFonts w:ascii="Arial" w:hAnsi="Arial" w:cs="Arial"/>
          <w:sz w:val="24"/>
          <w:szCs w:val="24"/>
        </w:rPr>
        <w:t>Del Objeto, Fines y Principios</w:t>
      </w:r>
    </w:p>
    <w:p w:rsidR="006C525C" w:rsidRPr="00C91936" w:rsidRDefault="006C525C" w:rsidP="00115DE8">
      <w:pPr>
        <w:pStyle w:val="Ttulo3"/>
        <w:spacing w:before="0" w:beforeAutospacing="0" w:after="0" w:afterAutospacing="0"/>
        <w:rPr>
          <w:rFonts w:ascii="Arial" w:hAnsi="Arial" w:cs="Arial"/>
          <w:sz w:val="24"/>
          <w:szCs w:val="24"/>
        </w:rPr>
      </w:pPr>
    </w:p>
    <w:p w:rsidR="00324078" w:rsidRDefault="003F1B44" w:rsidP="00115DE8">
      <w:pPr>
        <w:spacing w:after="0" w:line="240" w:lineRule="auto"/>
        <w:outlineLvl w:val="2"/>
        <w:rPr>
          <w:rFonts w:ascii="Arial" w:eastAsia="Times New Roman" w:hAnsi="Arial" w:cs="Arial"/>
          <w:b/>
          <w:bCs/>
          <w:sz w:val="28"/>
          <w:szCs w:val="28"/>
          <w:lang w:eastAsia="es-MX"/>
        </w:rPr>
      </w:pPr>
      <w:r w:rsidRPr="0074345A">
        <w:rPr>
          <w:rFonts w:ascii="Arial" w:eastAsia="Times New Roman" w:hAnsi="Arial" w:cs="Arial"/>
          <w:b/>
          <w:bCs/>
          <w:sz w:val="28"/>
          <w:szCs w:val="28"/>
          <w:lang w:eastAsia="es-MX"/>
        </w:rPr>
        <w:t xml:space="preserve">Capítulo II </w:t>
      </w:r>
    </w:p>
    <w:p w:rsidR="00F0077F" w:rsidRDefault="0012459A" w:rsidP="00115DE8">
      <w:pPr>
        <w:spacing w:after="0" w:line="240" w:lineRule="auto"/>
        <w:outlineLvl w:val="2"/>
        <w:rPr>
          <w:rFonts w:ascii="Arial" w:eastAsia="Times New Roman" w:hAnsi="Arial" w:cs="Arial"/>
          <w:b/>
          <w:bCs/>
          <w:sz w:val="24"/>
          <w:szCs w:val="24"/>
          <w:lang w:eastAsia="es-MX"/>
        </w:rPr>
      </w:pPr>
      <w:r w:rsidRPr="0012459A">
        <w:rPr>
          <w:rFonts w:ascii="Arial" w:eastAsia="Times New Roman" w:hAnsi="Arial" w:cs="Arial"/>
          <w:b/>
          <w:bCs/>
          <w:sz w:val="24"/>
          <w:szCs w:val="24"/>
          <w:lang w:eastAsia="es-MX"/>
        </w:rPr>
        <w:t>Gobernanza de la Movilidad</w:t>
      </w:r>
    </w:p>
    <w:p w:rsidR="00324078" w:rsidRPr="00324078" w:rsidRDefault="00324078" w:rsidP="00115DE8">
      <w:pPr>
        <w:spacing w:after="0" w:line="240" w:lineRule="auto"/>
        <w:outlineLvl w:val="2"/>
        <w:rPr>
          <w:rFonts w:ascii="Arial" w:eastAsia="Times New Roman" w:hAnsi="Arial" w:cs="Arial"/>
          <w:b/>
          <w:bCs/>
          <w:sz w:val="28"/>
          <w:szCs w:val="28"/>
          <w:lang w:eastAsia="es-MX"/>
        </w:rPr>
      </w:pPr>
    </w:p>
    <w:p w:rsidR="006A27FD" w:rsidRPr="0074345A" w:rsidRDefault="006A27FD" w:rsidP="00115DE8">
      <w:pPr>
        <w:spacing w:after="0" w:line="240" w:lineRule="auto"/>
        <w:outlineLvl w:val="2"/>
        <w:rPr>
          <w:rFonts w:ascii="Arial" w:eastAsia="Times New Roman" w:hAnsi="Arial" w:cs="Arial"/>
          <w:b/>
          <w:bCs/>
          <w:sz w:val="28"/>
          <w:szCs w:val="28"/>
          <w:lang w:eastAsia="es-MX"/>
        </w:rPr>
      </w:pPr>
      <w:r w:rsidRPr="0074345A">
        <w:rPr>
          <w:rFonts w:ascii="Arial" w:eastAsia="Times New Roman" w:hAnsi="Arial" w:cs="Arial"/>
          <w:b/>
          <w:bCs/>
          <w:sz w:val="28"/>
          <w:szCs w:val="28"/>
          <w:lang w:eastAsia="es-MX"/>
        </w:rPr>
        <w:t>Capítulo III</w:t>
      </w:r>
    </w:p>
    <w:p w:rsidR="00E11E74" w:rsidRDefault="00F0077F" w:rsidP="00115DE8">
      <w:pPr>
        <w:spacing w:after="0" w:line="240" w:lineRule="auto"/>
        <w:outlineLvl w:val="2"/>
        <w:rPr>
          <w:rFonts w:ascii="Arial" w:eastAsia="Times New Roman" w:hAnsi="Arial" w:cs="Arial"/>
          <w:b/>
          <w:bCs/>
          <w:sz w:val="24"/>
          <w:szCs w:val="24"/>
          <w:lang w:eastAsia="es-MX"/>
        </w:rPr>
      </w:pPr>
      <w:r>
        <w:rPr>
          <w:rFonts w:ascii="Arial" w:eastAsia="Times New Roman" w:hAnsi="Arial" w:cs="Arial"/>
          <w:b/>
          <w:bCs/>
          <w:sz w:val="24"/>
          <w:szCs w:val="24"/>
          <w:lang w:eastAsia="es-MX"/>
        </w:rPr>
        <w:t>P</w:t>
      </w:r>
      <w:r w:rsidRPr="00C91936">
        <w:rPr>
          <w:rFonts w:ascii="Arial" w:eastAsia="Times New Roman" w:hAnsi="Arial" w:cs="Arial"/>
          <w:b/>
          <w:bCs/>
          <w:sz w:val="24"/>
          <w:szCs w:val="24"/>
          <w:lang w:eastAsia="es-MX"/>
        </w:rPr>
        <w:t>laneación</w:t>
      </w:r>
      <w:r w:rsidR="00CA0E7C">
        <w:rPr>
          <w:rFonts w:ascii="Arial" w:eastAsia="Times New Roman" w:hAnsi="Arial" w:cs="Arial"/>
          <w:b/>
          <w:bCs/>
          <w:sz w:val="24"/>
          <w:szCs w:val="24"/>
          <w:lang w:eastAsia="es-MX"/>
        </w:rPr>
        <w:t xml:space="preserve"> y sus </w:t>
      </w:r>
      <w:r w:rsidR="00F3797B">
        <w:rPr>
          <w:rFonts w:ascii="Arial" w:eastAsia="Times New Roman" w:hAnsi="Arial" w:cs="Arial"/>
          <w:b/>
          <w:bCs/>
          <w:sz w:val="24"/>
          <w:szCs w:val="24"/>
          <w:lang w:eastAsia="es-MX"/>
        </w:rPr>
        <w:t>I</w:t>
      </w:r>
      <w:r w:rsidR="00CA0E7C">
        <w:rPr>
          <w:rFonts w:ascii="Arial" w:eastAsia="Times New Roman" w:hAnsi="Arial" w:cs="Arial"/>
          <w:b/>
          <w:bCs/>
          <w:sz w:val="24"/>
          <w:szCs w:val="24"/>
          <w:lang w:eastAsia="es-MX"/>
        </w:rPr>
        <w:t>nstrumentos</w:t>
      </w:r>
    </w:p>
    <w:p w:rsidR="00C85C9E" w:rsidRPr="00C91936" w:rsidRDefault="00C85C9E" w:rsidP="00115DE8">
      <w:pPr>
        <w:spacing w:after="0" w:line="240" w:lineRule="auto"/>
        <w:outlineLvl w:val="2"/>
        <w:rPr>
          <w:rStyle w:val="Hipervnculo"/>
          <w:rFonts w:ascii="Arial" w:eastAsia="Times New Roman" w:hAnsi="Arial" w:cs="Arial"/>
          <w:b/>
          <w:bCs/>
          <w:color w:val="auto"/>
          <w:sz w:val="24"/>
          <w:szCs w:val="24"/>
          <w:u w:val="none"/>
          <w:lang w:eastAsia="es-MX"/>
        </w:rPr>
      </w:pPr>
    </w:p>
    <w:p w:rsidR="0074345A" w:rsidRPr="0074345A" w:rsidRDefault="0074345A" w:rsidP="00115DE8">
      <w:pPr>
        <w:spacing w:after="0" w:line="240" w:lineRule="auto"/>
        <w:outlineLvl w:val="2"/>
        <w:rPr>
          <w:rFonts w:ascii="Arial" w:eastAsia="Times New Roman" w:hAnsi="Arial" w:cs="Arial"/>
          <w:b/>
          <w:bCs/>
          <w:sz w:val="28"/>
          <w:szCs w:val="28"/>
          <w:lang w:eastAsia="es-MX"/>
        </w:rPr>
      </w:pPr>
      <w:r w:rsidRPr="0074345A">
        <w:rPr>
          <w:rFonts w:ascii="Arial" w:eastAsia="Times New Roman" w:hAnsi="Arial" w:cs="Arial"/>
          <w:b/>
          <w:bCs/>
          <w:sz w:val="28"/>
          <w:szCs w:val="28"/>
          <w:lang w:eastAsia="es-MX"/>
        </w:rPr>
        <w:t>Capítulo IV</w:t>
      </w:r>
    </w:p>
    <w:p w:rsidR="00094DAA" w:rsidRDefault="0074345A" w:rsidP="00115DE8">
      <w:pPr>
        <w:spacing w:after="0" w:line="240" w:lineRule="auto"/>
        <w:rPr>
          <w:rStyle w:val="Hipervnculo"/>
          <w:rFonts w:ascii="Arial" w:hAnsi="Arial" w:cs="Arial"/>
          <w:b/>
          <w:color w:val="auto"/>
          <w:sz w:val="24"/>
          <w:szCs w:val="24"/>
          <w:u w:val="none"/>
        </w:rPr>
      </w:pPr>
      <w:r w:rsidRPr="00C91936">
        <w:rPr>
          <w:rStyle w:val="Hipervnculo"/>
          <w:rFonts w:ascii="Arial" w:hAnsi="Arial" w:cs="Arial"/>
          <w:b/>
          <w:color w:val="auto"/>
          <w:sz w:val="24"/>
          <w:szCs w:val="24"/>
          <w:u w:val="none"/>
        </w:rPr>
        <w:t xml:space="preserve">Instrumentos de </w:t>
      </w:r>
      <w:r w:rsidR="00F3797B">
        <w:rPr>
          <w:rStyle w:val="Hipervnculo"/>
          <w:rFonts w:ascii="Arial" w:hAnsi="Arial" w:cs="Arial"/>
          <w:b/>
          <w:color w:val="auto"/>
          <w:sz w:val="24"/>
          <w:szCs w:val="24"/>
          <w:u w:val="none"/>
        </w:rPr>
        <w:t>E</w:t>
      </w:r>
      <w:r w:rsidRPr="00C91936">
        <w:rPr>
          <w:rStyle w:val="Hipervnculo"/>
          <w:rFonts w:ascii="Arial" w:hAnsi="Arial" w:cs="Arial"/>
          <w:b/>
          <w:color w:val="auto"/>
          <w:sz w:val="24"/>
          <w:szCs w:val="24"/>
          <w:u w:val="none"/>
        </w:rPr>
        <w:t>valuación</w:t>
      </w:r>
      <w:r w:rsidR="00C85C9E">
        <w:rPr>
          <w:rStyle w:val="Hipervnculo"/>
          <w:rFonts w:ascii="Arial" w:hAnsi="Arial" w:cs="Arial"/>
          <w:b/>
          <w:color w:val="auto"/>
          <w:sz w:val="24"/>
          <w:szCs w:val="24"/>
          <w:u w:val="none"/>
        </w:rPr>
        <w:t xml:space="preserve">, </w:t>
      </w:r>
      <w:r w:rsidR="00F3797B">
        <w:rPr>
          <w:rStyle w:val="Hipervnculo"/>
          <w:rFonts w:ascii="Arial" w:hAnsi="Arial" w:cs="Arial"/>
          <w:b/>
          <w:color w:val="auto"/>
          <w:sz w:val="24"/>
          <w:szCs w:val="24"/>
          <w:u w:val="none"/>
        </w:rPr>
        <w:t>P</w:t>
      </w:r>
      <w:r w:rsidR="00C85C9E">
        <w:rPr>
          <w:rStyle w:val="Hipervnculo"/>
          <w:rFonts w:ascii="Arial" w:hAnsi="Arial" w:cs="Arial"/>
          <w:b/>
          <w:color w:val="auto"/>
          <w:sz w:val="24"/>
          <w:szCs w:val="24"/>
          <w:u w:val="none"/>
        </w:rPr>
        <w:t>rogramación</w:t>
      </w:r>
      <w:r w:rsidRPr="00C91936">
        <w:rPr>
          <w:rStyle w:val="Hipervnculo"/>
          <w:rFonts w:ascii="Arial" w:hAnsi="Arial" w:cs="Arial"/>
          <w:b/>
          <w:color w:val="auto"/>
          <w:sz w:val="24"/>
          <w:szCs w:val="24"/>
          <w:u w:val="none"/>
        </w:rPr>
        <w:t xml:space="preserve"> y </w:t>
      </w:r>
      <w:r w:rsidR="00F3797B">
        <w:rPr>
          <w:rStyle w:val="Hipervnculo"/>
          <w:rFonts w:ascii="Arial" w:hAnsi="Arial" w:cs="Arial"/>
          <w:b/>
          <w:color w:val="auto"/>
          <w:sz w:val="24"/>
          <w:szCs w:val="24"/>
          <w:u w:val="none"/>
        </w:rPr>
        <w:t>S</w:t>
      </w:r>
      <w:r w:rsidRPr="00C91936">
        <w:rPr>
          <w:rStyle w:val="Hipervnculo"/>
          <w:rFonts w:ascii="Arial" w:hAnsi="Arial" w:cs="Arial"/>
          <w:b/>
          <w:color w:val="auto"/>
          <w:sz w:val="24"/>
          <w:szCs w:val="24"/>
          <w:u w:val="none"/>
        </w:rPr>
        <w:t>eguimiento</w:t>
      </w:r>
    </w:p>
    <w:p w:rsidR="00324078" w:rsidRDefault="00324078" w:rsidP="00115DE8">
      <w:pPr>
        <w:spacing w:after="0" w:line="240" w:lineRule="auto"/>
        <w:rPr>
          <w:rStyle w:val="Hipervnculo"/>
          <w:rFonts w:ascii="Arial" w:hAnsi="Arial" w:cs="Arial"/>
          <w:b/>
          <w:color w:val="auto"/>
          <w:sz w:val="24"/>
          <w:szCs w:val="24"/>
          <w:u w:val="none"/>
        </w:rPr>
      </w:pPr>
    </w:p>
    <w:p w:rsidR="0074345A" w:rsidRPr="0074345A" w:rsidRDefault="0074345A" w:rsidP="00115DE8">
      <w:pPr>
        <w:spacing w:after="0" w:line="240" w:lineRule="auto"/>
        <w:outlineLvl w:val="2"/>
        <w:rPr>
          <w:rFonts w:ascii="Arial" w:eastAsia="Times New Roman" w:hAnsi="Arial" w:cs="Arial"/>
          <w:b/>
          <w:bCs/>
          <w:sz w:val="28"/>
          <w:szCs w:val="28"/>
          <w:lang w:eastAsia="es-MX"/>
        </w:rPr>
      </w:pPr>
      <w:r w:rsidRPr="0074345A">
        <w:rPr>
          <w:rFonts w:ascii="Arial" w:eastAsia="Times New Roman" w:hAnsi="Arial" w:cs="Arial"/>
          <w:b/>
          <w:bCs/>
          <w:sz w:val="28"/>
          <w:szCs w:val="28"/>
          <w:lang w:eastAsia="es-MX"/>
        </w:rPr>
        <w:t>Capítulo V</w:t>
      </w:r>
    </w:p>
    <w:p w:rsidR="00094DAA" w:rsidRDefault="000D6DEB" w:rsidP="00115DE8">
      <w:pPr>
        <w:spacing w:after="0" w:line="240" w:lineRule="auto"/>
        <w:outlineLvl w:val="2"/>
        <w:rPr>
          <w:rFonts w:ascii="Arial" w:eastAsia="Times New Roman" w:hAnsi="Arial" w:cs="Arial"/>
          <w:b/>
          <w:bCs/>
          <w:sz w:val="24"/>
          <w:szCs w:val="24"/>
          <w:lang w:eastAsia="es-MX"/>
        </w:rPr>
      </w:pPr>
      <w:r>
        <w:rPr>
          <w:rFonts w:ascii="Arial" w:eastAsia="Times New Roman" w:hAnsi="Arial" w:cs="Arial"/>
          <w:b/>
          <w:bCs/>
          <w:sz w:val="24"/>
          <w:szCs w:val="24"/>
          <w:lang w:eastAsia="es-MX"/>
        </w:rPr>
        <w:t xml:space="preserve">De los </w:t>
      </w:r>
      <w:r w:rsidR="00D340CC">
        <w:rPr>
          <w:rFonts w:ascii="Arial" w:eastAsia="Times New Roman" w:hAnsi="Arial" w:cs="Arial"/>
          <w:b/>
          <w:bCs/>
          <w:sz w:val="24"/>
          <w:szCs w:val="24"/>
          <w:lang w:eastAsia="es-MX"/>
        </w:rPr>
        <w:t>Ó</w:t>
      </w:r>
      <w:r w:rsidR="00D340CC" w:rsidRPr="00C91936">
        <w:rPr>
          <w:rFonts w:ascii="Arial" w:eastAsia="Times New Roman" w:hAnsi="Arial" w:cs="Arial"/>
          <w:b/>
          <w:bCs/>
          <w:sz w:val="24"/>
          <w:szCs w:val="24"/>
          <w:lang w:eastAsia="es-MX"/>
        </w:rPr>
        <w:t>rganos</w:t>
      </w:r>
      <w:r>
        <w:rPr>
          <w:rFonts w:ascii="Arial" w:eastAsia="Times New Roman" w:hAnsi="Arial" w:cs="Arial"/>
          <w:b/>
          <w:bCs/>
          <w:sz w:val="24"/>
          <w:szCs w:val="24"/>
          <w:lang w:eastAsia="es-MX"/>
        </w:rPr>
        <w:t xml:space="preserve"> </w:t>
      </w:r>
      <w:r w:rsidR="00F3797B">
        <w:rPr>
          <w:rFonts w:ascii="Arial" w:eastAsia="Times New Roman" w:hAnsi="Arial" w:cs="Arial"/>
          <w:b/>
          <w:bCs/>
          <w:sz w:val="24"/>
          <w:szCs w:val="24"/>
          <w:lang w:eastAsia="es-MX"/>
        </w:rPr>
        <w:t>A</w:t>
      </w:r>
      <w:r>
        <w:rPr>
          <w:rFonts w:ascii="Arial" w:eastAsia="Times New Roman" w:hAnsi="Arial" w:cs="Arial"/>
          <w:b/>
          <w:bCs/>
          <w:sz w:val="24"/>
          <w:szCs w:val="24"/>
          <w:lang w:eastAsia="es-MX"/>
        </w:rPr>
        <w:t>uxiliares</w:t>
      </w:r>
      <w:r w:rsidR="0074345A" w:rsidRPr="00C91936">
        <w:rPr>
          <w:rFonts w:ascii="Arial" w:eastAsia="Times New Roman" w:hAnsi="Arial" w:cs="Arial"/>
          <w:b/>
          <w:bCs/>
          <w:sz w:val="24"/>
          <w:szCs w:val="24"/>
          <w:lang w:eastAsia="es-MX"/>
        </w:rPr>
        <w:t xml:space="preserve"> de </w:t>
      </w:r>
      <w:r w:rsidR="00F3797B">
        <w:rPr>
          <w:rFonts w:ascii="Arial" w:eastAsia="Times New Roman" w:hAnsi="Arial" w:cs="Arial"/>
          <w:b/>
          <w:bCs/>
          <w:sz w:val="24"/>
          <w:szCs w:val="24"/>
          <w:lang w:eastAsia="es-MX"/>
        </w:rPr>
        <w:t>S</w:t>
      </w:r>
      <w:r w:rsidR="0074345A" w:rsidRPr="00C91936">
        <w:rPr>
          <w:rFonts w:ascii="Arial" w:eastAsia="Times New Roman" w:hAnsi="Arial" w:cs="Arial"/>
          <w:b/>
          <w:bCs/>
          <w:sz w:val="24"/>
          <w:szCs w:val="24"/>
          <w:lang w:eastAsia="es-MX"/>
        </w:rPr>
        <w:t xml:space="preserve">eguimiento y </w:t>
      </w:r>
      <w:r w:rsidR="00D340CC">
        <w:rPr>
          <w:rFonts w:ascii="Arial" w:eastAsia="Times New Roman" w:hAnsi="Arial" w:cs="Arial"/>
          <w:b/>
          <w:bCs/>
          <w:sz w:val="24"/>
          <w:szCs w:val="24"/>
          <w:lang w:eastAsia="es-MX"/>
        </w:rPr>
        <w:t>P</w:t>
      </w:r>
      <w:r w:rsidR="0074345A" w:rsidRPr="00C91936">
        <w:rPr>
          <w:rFonts w:ascii="Arial" w:eastAsia="Times New Roman" w:hAnsi="Arial" w:cs="Arial"/>
          <w:b/>
          <w:bCs/>
          <w:sz w:val="24"/>
          <w:szCs w:val="24"/>
          <w:lang w:eastAsia="es-MX"/>
        </w:rPr>
        <w:t>articipación</w:t>
      </w:r>
    </w:p>
    <w:p w:rsidR="00115DE8" w:rsidRDefault="00115DE8" w:rsidP="00115DE8">
      <w:pPr>
        <w:spacing w:after="0" w:line="240" w:lineRule="auto"/>
        <w:outlineLvl w:val="2"/>
        <w:rPr>
          <w:rFonts w:ascii="Arial" w:eastAsia="Times New Roman" w:hAnsi="Arial" w:cs="Arial"/>
          <w:b/>
          <w:bCs/>
          <w:sz w:val="24"/>
          <w:szCs w:val="24"/>
          <w:lang w:eastAsia="es-MX"/>
        </w:rPr>
      </w:pPr>
    </w:p>
    <w:p w:rsidR="00115DE8" w:rsidRPr="0074345A" w:rsidRDefault="00115DE8" w:rsidP="00115DE8">
      <w:pPr>
        <w:spacing w:after="0" w:line="240" w:lineRule="auto"/>
        <w:outlineLvl w:val="2"/>
        <w:rPr>
          <w:rFonts w:ascii="Arial" w:eastAsia="Times New Roman" w:hAnsi="Arial" w:cs="Arial"/>
          <w:b/>
          <w:bCs/>
          <w:sz w:val="28"/>
          <w:szCs w:val="28"/>
          <w:lang w:eastAsia="es-MX"/>
        </w:rPr>
      </w:pPr>
      <w:r w:rsidRPr="0074345A">
        <w:rPr>
          <w:rFonts w:ascii="Arial" w:eastAsia="Times New Roman" w:hAnsi="Arial" w:cs="Arial"/>
          <w:b/>
          <w:bCs/>
          <w:sz w:val="28"/>
          <w:szCs w:val="28"/>
          <w:lang w:eastAsia="es-MX"/>
        </w:rPr>
        <w:t>Capítulo V</w:t>
      </w:r>
      <w:r>
        <w:rPr>
          <w:rFonts w:ascii="Arial" w:eastAsia="Times New Roman" w:hAnsi="Arial" w:cs="Arial"/>
          <w:b/>
          <w:bCs/>
          <w:sz w:val="28"/>
          <w:szCs w:val="28"/>
          <w:lang w:eastAsia="es-MX"/>
        </w:rPr>
        <w:t>I</w:t>
      </w:r>
    </w:p>
    <w:p w:rsidR="00115DE8" w:rsidRDefault="00115DE8" w:rsidP="00115DE8">
      <w:pPr>
        <w:spacing w:after="0" w:line="240" w:lineRule="auto"/>
        <w:outlineLvl w:val="2"/>
        <w:rPr>
          <w:rFonts w:ascii="Arial" w:eastAsia="Times New Roman" w:hAnsi="Arial" w:cs="Arial"/>
          <w:b/>
          <w:bCs/>
          <w:sz w:val="24"/>
          <w:szCs w:val="24"/>
          <w:lang w:eastAsia="es-MX"/>
        </w:rPr>
      </w:pPr>
      <w:r>
        <w:rPr>
          <w:rFonts w:ascii="Arial" w:eastAsia="Times New Roman" w:hAnsi="Arial" w:cs="Arial"/>
          <w:b/>
          <w:bCs/>
          <w:sz w:val="24"/>
          <w:szCs w:val="24"/>
          <w:lang w:eastAsia="es-MX"/>
        </w:rPr>
        <w:t>Del Financiamiento y el Presupuesto</w:t>
      </w:r>
    </w:p>
    <w:p w:rsidR="00115DE8" w:rsidRDefault="00115DE8" w:rsidP="00115DE8">
      <w:pPr>
        <w:spacing w:after="0" w:line="240" w:lineRule="auto"/>
        <w:outlineLvl w:val="2"/>
        <w:rPr>
          <w:rFonts w:ascii="Arial" w:eastAsia="Times New Roman" w:hAnsi="Arial" w:cs="Arial"/>
          <w:b/>
          <w:bCs/>
          <w:sz w:val="24"/>
          <w:szCs w:val="24"/>
          <w:lang w:eastAsia="es-MX"/>
        </w:rPr>
      </w:pPr>
    </w:p>
    <w:p w:rsidR="00E25F9A" w:rsidRPr="00115DE8" w:rsidRDefault="00E25F9A" w:rsidP="00115DE8">
      <w:pPr>
        <w:pStyle w:val="Ttulo3"/>
        <w:spacing w:before="0" w:beforeAutospacing="0" w:after="0" w:afterAutospacing="0"/>
        <w:rPr>
          <w:rFonts w:ascii="Arial" w:hAnsi="Arial" w:cs="Arial"/>
          <w:sz w:val="28"/>
          <w:szCs w:val="28"/>
        </w:rPr>
      </w:pPr>
      <w:r w:rsidRPr="00115DE8">
        <w:rPr>
          <w:rFonts w:ascii="Arial" w:hAnsi="Arial" w:cs="Arial"/>
          <w:sz w:val="28"/>
          <w:szCs w:val="28"/>
        </w:rPr>
        <w:t>T</w:t>
      </w:r>
      <w:r w:rsidR="00115DE8" w:rsidRPr="00115DE8">
        <w:rPr>
          <w:rFonts w:ascii="Arial" w:hAnsi="Arial" w:cs="Arial"/>
          <w:sz w:val="28"/>
          <w:szCs w:val="28"/>
        </w:rPr>
        <w:t>í</w:t>
      </w:r>
      <w:r w:rsidRPr="00115DE8">
        <w:rPr>
          <w:rFonts w:ascii="Arial" w:hAnsi="Arial" w:cs="Arial"/>
          <w:sz w:val="28"/>
          <w:szCs w:val="28"/>
        </w:rPr>
        <w:t>tulo I</w:t>
      </w:r>
      <w:r w:rsidR="00115DE8" w:rsidRPr="00115DE8">
        <w:rPr>
          <w:rFonts w:ascii="Arial" w:hAnsi="Arial" w:cs="Arial"/>
          <w:sz w:val="28"/>
          <w:szCs w:val="28"/>
        </w:rPr>
        <w:t>I</w:t>
      </w:r>
    </w:p>
    <w:p w:rsidR="00E25F9A" w:rsidRPr="00115DE8" w:rsidRDefault="00E25F9A" w:rsidP="00115DE8">
      <w:pPr>
        <w:pStyle w:val="Ttulo3"/>
        <w:spacing w:before="0" w:beforeAutospacing="0" w:after="0" w:afterAutospacing="0"/>
        <w:rPr>
          <w:rFonts w:ascii="Arial" w:hAnsi="Arial" w:cs="Arial"/>
          <w:sz w:val="28"/>
          <w:szCs w:val="28"/>
        </w:rPr>
      </w:pPr>
      <w:r w:rsidRPr="00115DE8">
        <w:rPr>
          <w:rFonts w:ascii="Arial" w:hAnsi="Arial" w:cs="Arial"/>
          <w:sz w:val="28"/>
          <w:szCs w:val="28"/>
        </w:rPr>
        <w:t xml:space="preserve">Sistema </w:t>
      </w:r>
      <w:r w:rsidR="00115DE8" w:rsidRPr="00115DE8">
        <w:rPr>
          <w:rFonts w:ascii="Arial" w:hAnsi="Arial" w:cs="Arial"/>
          <w:sz w:val="28"/>
          <w:szCs w:val="28"/>
        </w:rPr>
        <w:t>de Movilidad y sus Protagonistas</w:t>
      </w:r>
    </w:p>
    <w:p w:rsidR="00324078" w:rsidRPr="00BE53A5" w:rsidRDefault="00324078" w:rsidP="00115DE8">
      <w:pPr>
        <w:spacing w:after="0" w:line="240" w:lineRule="auto"/>
        <w:outlineLvl w:val="2"/>
        <w:rPr>
          <w:rFonts w:ascii="Arial" w:eastAsia="Times New Roman" w:hAnsi="Arial" w:cs="Arial"/>
          <w:b/>
          <w:bCs/>
          <w:sz w:val="24"/>
          <w:szCs w:val="24"/>
          <w:lang w:eastAsia="es-MX"/>
        </w:rPr>
      </w:pPr>
    </w:p>
    <w:p w:rsidR="000D2AF1" w:rsidRPr="0074345A" w:rsidRDefault="000D2AF1" w:rsidP="00115DE8">
      <w:pPr>
        <w:spacing w:after="0" w:line="240" w:lineRule="auto"/>
        <w:outlineLvl w:val="2"/>
        <w:rPr>
          <w:rFonts w:ascii="Arial" w:eastAsia="Times New Roman" w:hAnsi="Arial" w:cs="Arial"/>
          <w:b/>
          <w:bCs/>
          <w:sz w:val="28"/>
          <w:szCs w:val="28"/>
          <w:lang w:eastAsia="es-MX"/>
        </w:rPr>
      </w:pPr>
      <w:r w:rsidRPr="0074345A">
        <w:rPr>
          <w:rFonts w:ascii="Arial" w:eastAsia="Times New Roman" w:hAnsi="Arial" w:cs="Arial"/>
          <w:b/>
          <w:bCs/>
          <w:sz w:val="28"/>
          <w:szCs w:val="28"/>
          <w:lang w:eastAsia="es-MX"/>
        </w:rPr>
        <w:t>Cap</w:t>
      </w:r>
      <w:r w:rsidR="00E11E74" w:rsidRPr="0074345A">
        <w:rPr>
          <w:rFonts w:ascii="Arial" w:eastAsia="Times New Roman" w:hAnsi="Arial" w:cs="Arial"/>
          <w:b/>
          <w:bCs/>
          <w:sz w:val="28"/>
          <w:szCs w:val="28"/>
          <w:lang w:eastAsia="es-MX"/>
        </w:rPr>
        <w:t>í</w:t>
      </w:r>
      <w:r w:rsidRPr="0074345A">
        <w:rPr>
          <w:rFonts w:ascii="Arial" w:eastAsia="Times New Roman" w:hAnsi="Arial" w:cs="Arial"/>
          <w:b/>
          <w:bCs/>
          <w:sz w:val="28"/>
          <w:szCs w:val="28"/>
          <w:lang w:eastAsia="es-MX"/>
        </w:rPr>
        <w:t xml:space="preserve">tulo </w:t>
      </w:r>
      <w:r w:rsidR="00E11E74" w:rsidRPr="0074345A">
        <w:rPr>
          <w:rFonts w:ascii="Arial" w:eastAsia="Times New Roman" w:hAnsi="Arial" w:cs="Arial"/>
          <w:b/>
          <w:bCs/>
          <w:sz w:val="28"/>
          <w:szCs w:val="28"/>
          <w:lang w:eastAsia="es-MX"/>
        </w:rPr>
        <w:t>I</w:t>
      </w:r>
    </w:p>
    <w:p w:rsidR="000D2AF1" w:rsidRDefault="00D73FC0" w:rsidP="00115DE8">
      <w:pPr>
        <w:spacing w:after="0" w:line="240" w:lineRule="auto"/>
        <w:outlineLvl w:val="2"/>
        <w:rPr>
          <w:rFonts w:ascii="Arial" w:eastAsia="Times New Roman" w:hAnsi="Arial" w:cs="Arial"/>
          <w:b/>
          <w:bCs/>
          <w:sz w:val="24"/>
          <w:szCs w:val="24"/>
          <w:lang w:eastAsia="es-MX"/>
        </w:rPr>
      </w:pPr>
      <w:r>
        <w:rPr>
          <w:rFonts w:ascii="Arial" w:eastAsia="Times New Roman" w:hAnsi="Arial" w:cs="Arial"/>
          <w:b/>
          <w:bCs/>
          <w:sz w:val="24"/>
          <w:szCs w:val="24"/>
          <w:lang w:eastAsia="es-MX"/>
        </w:rPr>
        <w:t>Definici</w:t>
      </w:r>
      <w:r w:rsidR="00F70D97">
        <w:rPr>
          <w:rFonts w:ascii="Arial" w:eastAsia="Times New Roman" w:hAnsi="Arial" w:cs="Arial"/>
          <w:b/>
          <w:bCs/>
          <w:sz w:val="24"/>
          <w:szCs w:val="24"/>
          <w:lang w:eastAsia="es-MX"/>
        </w:rPr>
        <w:t>ón y Actores</w:t>
      </w:r>
      <w:r>
        <w:rPr>
          <w:rFonts w:ascii="Arial" w:eastAsia="Times New Roman" w:hAnsi="Arial" w:cs="Arial"/>
          <w:b/>
          <w:bCs/>
          <w:sz w:val="24"/>
          <w:szCs w:val="24"/>
          <w:lang w:eastAsia="es-MX"/>
        </w:rPr>
        <w:t xml:space="preserve"> del Sistema</w:t>
      </w:r>
    </w:p>
    <w:p w:rsidR="00324078" w:rsidRPr="00C91936" w:rsidRDefault="00324078" w:rsidP="00115DE8">
      <w:pPr>
        <w:spacing w:after="0" w:line="240" w:lineRule="auto"/>
        <w:outlineLvl w:val="2"/>
        <w:rPr>
          <w:rFonts w:ascii="Arial" w:eastAsia="Times New Roman" w:hAnsi="Arial" w:cs="Arial"/>
          <w:b/>
          <w:bCs/>
          <w:sz w:val="24"/>
          <w:szCs w:val="24"/>
          <w:lang w:eastAsia="es-MX"/>
        </w:rPr>
      </w:pPr>
    </w:p>
    <w:p w:rsidR="00094DAA" w:rsidRPr="000F2D6E" w:rsidRDefault="00094DAA" w:rsidP="00115DE8">
      <w:pPr>
        <w:spacing w:after="0" w:line="240" w:lineRule="auto"/>
        <w:jc w:val="both"/>
        <w:rPr>
          <w:rFonts w:ascii="Arial" w:hAnsi="Arial" w:cs="Arial"/>
          <w:b/>
          <w:sz w:val="28"/>
          <w:szCs w:val="28"/>
        </w:rPr>
      </w:pPr>
      <w:r w:rsidRPr="000F2D6E">
        <w:rPr>
          <w:rFonts w:ascii="Arial" w:hAnsi="Arial" w:cs="Arial"/>
          <w:b/>
          <w:sz w:val="28"/>
          <w:szCs w:val="28"/>
        </w:rPr>
        <w:t>C</w:t>
      </w:r>
      <w:r w:rsidR="000F2D6E">
        <w:rPr>
          <w:rFonts w:ascii="Arial" w:hAnsi="Arial" w:cs="Arial"/>
          <w:b/>
          <w:sz w:val="28"/>
          <w:szCs w:val="28"/>
        </w:rPr>
        <w:t>apítulo</w:t>
      </w:r>
      <w:r w:rsidRPr="000F2D6E">
        <w:rPr>
          <w:rFonts w:ascii="Arial" w:hAnsi="Arial" w:cs="Arial"/>
          <w:b/>
          <w:sz w:val="28"/>
          <w:szCs w:val="28"/>
        </w:rPr>
        <w:t xml:space="preserve"> </w:t>
      </w:r>
      <w:r w:rsidR="00E11E74" w:rsidRPr="000F2D6E">
        <w:rPr>
          <w:rFonts w:ascii="Arial" w:hAnsi="Arial" w:cs="Arial"/>
          <w:b/>
          <w:sz w:val="28"/>
          <w:szCs w:val="28"/>
        </w:rPr>
        <w:t>II</w:t>
      </w:r>
    </w:p>
    <w:p w:rsidR="005845CF" w:rsidRPr="008064AD" w:rsidRDefault="00094DAA" w:rsidP="00115DE8">
      <w:pPr>
        <w:spacing w:after="0" w:line="240" w:lineRule="auto"/>
        <w:jc w:val="both"/>
        <w:rPr>
          <w:rFonts w:ascii="Arial" w:hAnsi="Arial" w:cs="Arial"/>
          <w:b/>
          <w:sz w:val="24"/>
          <w:szCs w:val="24"/>
        </w:rPr>
      </w:pPr>
      <w:r w:rsidRPr="0074345A">
        <w:rPr>
          <w:rFonts w:ascii="Arial" w:hAnsi="Arial" w:cs="Arial"/>
          <w:b/>
          <w:sz w:val="24"/>
          <w:szCs w:val="24"/>
        </w:rPr>
        <w:t>D</w:t>
      </w:r>
      <w:r w:rsidR="000F2D6E">
        <w:rPr>
          <w:rFonts w:ascii="Arial" w:hAnsi="Arial" w:cs="Arial"/>
          <w:b/>
          <w:sz w:val="24"/>
          <w:szCs w:val="24"/>
        </w:rPr>
        <w:t>e</w:t>
      </w:r>
      <w:r w:rsidRPr="0074345A">
        <w:rPr>
          <w:rFonts w:ascii="Arial" w:hAnsi="Arial" w:cs="Arial"/>
          <w:b/>
          <w:sz w:val="24"/>
          <w:szCs w:val="24"/>
        </w:rPr>
        <w:t xml:space="preserve"> </w:t>
      </w:r>
      <w:r w:rsidR="00C91936">
        <w:rPr>
          <w:rFonts w:ascii="Arial" w:hAnsi="Arial" w:cs="Arial"/>
          <w:b/>
          <w:sz w:val="24"/>
          <w:szCs w:val="24"/>
        </w:rPr>
        <w:t>l</w:t>
      </w:r>
      <w:r w:rsidR="000F2D6E">
        <w:rPr>
          <w:rFonts w:ascii="Arial" w:hAnsi="Arial" w:cs="Arial"/>
          <w:b/>
          <w:sz w:val="24"/>
          <w:szCs w:val="24"/>
        </w:rPr>
        <w:t>a</w:t>
      </w:r>
      <w:r w:rsidRPr="0074345A">
        <w:rPr>
          <w:rFonts w:ascii="Arial" w:hAnsi="Arial" w:cs="Arial"/>
          <w:b/>
          <w:sz w:val="24"/>
          <w:szCs w:val="24"/>
        </w:rPr>
        <w:t xml:space="preserve"> </w:t>
      </w:r>
      <w:r w:rsidR="008064AD">
        <w:rPr>
          <w:rFonts w:ascii="Arial" w:hAnsi="Arial" w:cs="Arial"/>
          <w:b/>
          <w:sz w:val="24"/>
          <w:szCs w:val="24"/>
        </w:rPr>
        <w:t>C</w:t>
      </w:r>
      <w:r w:rsidR="000F2D6E">
        <w:rPr>
          <w:rFonts w:ascii="Arial" w:hAnsi="Arial" w:cs="Arial"/>
          <w:b/>
          <w:sz w:val="24"/>
          <w:szCs w:val="24"/>
        </w:rPr>
        <w:t>ultura</w:t>
      </w:r>
      <w:r w:rsidRPr="0074345A">
        <w:rPr>
          <w:rFonts w:ascii="Arial" w:hAnsi="Arial" w:cs="Arial"/>
          <w:b/>
          <w:sz w:val="24"/>
          <w:szCs w:val="24"/>
        </w:rPr>
        <w:t xml:space="preserve"> </w:t>
      </w:r>
      <w:r w:rsidR="00115DE8">
        <w:rPr>
          <w:rFonts w:ascii="Arial" w:hAnsi="Arial" w:cs="Arial"/>
          <w:b/>
          <w:sz w:val="24"/>
          <w:szCs w:val="24"/>
        </w:rPr>
        <w:t xml:space="preserve">y </w:t>
      </w:r>
      <w:r w:rsidR="008064AD">
        <w:rPr>
          <w:rFonts w:ascii="Arial" w:hAnsi="Arial" w:cs="Arial"/>
          <w:b/>
          <w:sz w:val="24"/>
          <w:szCs w:val="24"/>
        </w:rPr>
        <w:t>E</w:t>
      </w:r>
      <w:r w:rsidR="00115DE8">
        <w:rPr>
          <w:rFonts w:ascii="Arial" w:hAnsi="Arial" w:cs="Arial"/>
          <w:b/>
          <w:sz w:val="24"/>
          <w:szCs w:val="24"/>
        </w:rPr>
        <w:t xml:space="preserve">ducación </w:t>
      </w:r>
      <w:r w:rsidR="00C91936">
        <w:rPr>
          <w:rFonts w:ascii="Arial" w:hAnsi="Arial" w:cs="Arial"/>
          <w:b/>
          <w:sz w:val="24"/>
          <w:szCs w:val="24"/>
        </w:rPr>
        <w:t>d</w:t>
      </w:r>
      <w:r w:rsidR="000F2D6E">
        <w:rPr>
          <w:rFonts w:ascii="Arial" w:hAnsi="Arial" w:cs="Arial"/>
          <w:b/>
          <w:sz w:val="24"/>
          <w:szCs w:val="24"/>
        </w:rPr>
        <w:t>e</w:t>
      </w:r>
      <w:r w:rsidRPr="0074345A">
        <w:rPr>
          <w:rFonts w:ascii="Arial" w:hAnsi="Arial" w:cs="Arial"/>
          <w:b/>
          <w:sz w:val="24"/>
          <w:szCs w:val="24"/>
        </w:rPr>
        <w:t xml:space="preserve"> </w:t>
      </w:r>
      <w:r w:rsidR="00C91936">
        <w:rPr>
          <w:rFonts w:ascii="Arial" w:hAnsi="Arial" w:cs="Arial"/>
          <w:b/>
          <w:sz w:val="24"/>
          <w:szCs w:val="24"/>
        </w:rPr>
        <w:t>l</w:t>
      </w:r>
      <w:r w:rsidR="000F2D6E">
        <w:rPr>
          <w:rFonts w:ascii="Arial" w:hAnsi="Arial" w:cs="Arial"/>
          <w:b/>
          <w:sz w:val="24"/>
          <w:szCs w:val="24"/>
        </w:rPr>
        <w:t>a</w:t>
      </w:r>
      <w:r w:rsidRPr="0074345A">
        <w:rPr>
          <w:rFonts w:ascii="Arial" w:hAnsi="Arial" w:cs="Arial"/>
          <w:b/>
          <w:sz w:val="24"/>
          <w:szCs w:val="24"/>
        </w:rPr>
        <w:t xml:space="preserve"> </w:t>
      </w:r>
      <w:r w:rsidR="008064AD">
        <w:rPr>
          <w:rFonts w:ascii="Arial" w:hAnsi="Arial" w:cs="Arial"/>
          <w:b/>
          <w:sz w:val="24"/>
          <w:szCs w:val="24"/>
        </w:rPr>
        <w:t>M</w:t>
      </w:r>
      <w:r w:rsidR="000F2D6E">
        <w:rPr>
          <w:rFonts w:ascii="Arial" w:hAnsi="Arial" w:cs="Arial"/>
          <w:b/>
          <w:sz w:val="24"/>
          <w:szCs w:val="24"/>
        </w:rPr>
        <w:t>ovilidad</w:t>
      </w:r>
      <w:r w:rsidRPr="0074345A">
        <w:rPr>
          <w:rFonts w:ascii="Arial" w:hAnsi="Arial" w:cs="Arial"/>
          <w:b/>
          <w:sz w:val="24"/>
          <w:szCs w:val="24"/>
        </w:rPr>
        <w:t xml:space="preserve"> </w:t>
      </w:r>
    </w:p>
    <w:p w:rsidR="005845CF" w:rsidRDefault="005845CF" w:rsidP="00115DE8">
      <w:pPr>
        <w:spacing w:after="0" w:line="240" w:lineRule="auto"/>
        <w:jc w:val="both"/>
        <w:rPr>
          <w:rFonts w:ascii="Arial" w:hAnsi="Arial" w:cs="Arial"/>
          <w:b/>
          <w:sz w:val="24"/>
          <w:szCs w:val="24"/>
        </w:rPr>
      </w:pPr>
    </w:p>
    <w:p w:rsidR="005845CF" w:rsidRPr="008064AD" w:rsidRDefault="005845CF" w:rsidP="00115DE8">
      <w:pPr>
        <w:spacing w:after="0" w:line="240" w:lineRule="auto"/>
        <w:jc w:val="both"/>
        <w:rPr>
          <w:rFonts w:ascii="Arial" w:hAnsi="Arial" w:cs="Arial"/>
          <w:b/>
          <w:sz w:val="28"/>
          <w:szCs w:val="28"/>
        </w:rPr>
      </w:pPr>
      <w:r w:rsidRPr="008064AD">
        <w:rPr>
          <w:rFonts w:ascii="Arial" w:hAnsi="Arial" w:cs="Arial"/>
          <w:b/>
          <w:sz w:val="28"/>
          <w:szCs w:val="28"/>
        </w:rPr>
        <w:t>Capítulo I</w:t>
      </w:r>
      <w:r w:rsidR="008064AD" w:rsidRPr="008064AD">
        <w:rPr>
          <w:rFonts w:ascii="Arial" w:hAnsi="Arial" w:cs="Arial"/>
          <w:b/>
          <w:sz w:val="28"/>
          <w:szCs w:val="28"/>
        </w:rPr>
        <w:t>II</w:t>
      </w:r>
    </w:p>
    <w:p w:rsidR="00115DE8" w:rsidRDefault="00BE53A5" w:rsidP="005845CF">
      <w:pPr>
        <w:spacing w:after="0" w:line="240" w:lineRule="auto"/>
        <w:jc w:val="both"/>
        <w:rPr>
          <w:rFonts w:ascii="Arial" w:hAnsi="Arial" w:cs="Arial"/>
          <w:b/>
          <w:sz w:val="24"/>
          <w:szCs w:val="24"/>
        </w:rPr>
      </w:pPr>
      <w:r w:rsidRPr="008064AD">
        <w:rPr>
          <w:rFonts w:ascii="Arial" w:hAnsi="Arial" w:cs="Arial"/>
          <w:b/>
          <w:sz w:val="24"/>
          <w:szCs w:val="24"/>
        </w:rPr>
        <w:t xml:space="preserve">Innovación </w:t>
      </w:r>
      <w:r w:rsidR="008064AD" w:rsidRPr="008064AD">
        <w:rPr>
          <w:rFonts w:ascii="Arial" w:hAnsi="Arial" w:cs="Arial"/>
          <w:b/>
          <w:sz w:val="24"/>
          <w:szCs w:val="24"/>
        </w:rPr>
        <w:t>T</w:t>
      </w:r>
      <w:r w:rsidRPr="008064AD">
        <w:rPr>
          <w:rFonts w:ascii="Arial" w:hAnsi="Arial" w:cs="Arial"/>
          <w:b/>
          <w:sz w:val="24"/>
          <w:szCs w:val="24"/>
        </w:rPr>
        <w:t>ecnol</w:t>
      </w:r>
      <w:r w:rsidR="001C50A2" w:rsidRPr="008064AD">
        <w:rPr>
          <w:rFonts w:ascii="Arial" w:hAnsi="Arial" w:cs="Arial"/>
          <w:b/>
          <w:sz w:val="24"/>
          <w:szCs w:val="24"/>
        </w:rPr>
        <w:t>ógica</w:t>
      </w: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9A5244" w:rsidRDefault="009A5244" w:rsidP="005845CF">
      <w:pPr>
        <w:spacing w:after="0" w:line="240" w:lineRule="auto"/>
        <w:jc w:val="both"/>
        <w:rPr>
          <w:rFonts w:ascii="Arial" w:hAnsi="Arial" w:cs="Arial"/>
          <w:b/>
          <w:sz w:val="24"/>
          <w:szCs w:val="24"/>
        </w:rPr>
      </w:pPr>
    </w:p>
    <w:p w:rsidR="00150FFC" w:rsidRDefault="00150FFC" w:rsidP="005845CF">
      <w:pPr>
        <w:spacing w:after="0" w:line="240" w:lineRule="auto"/>
        <w:jc w:val="both"/>
        <w:rPr>
          <w:rFonts w:ascii="Arial" w:hAnsi="Arial" w:cs="Arial"/>
          <w:b/>
          <w:sz w:val="24"/>
          <w:szCs w:val="24"/>
        </w:rPr>
      </w:pPr>
    </w:p>
    <w:p w:rsidR="00150FFC" w:rsidRDefault="00150FFC" w:rsidP="005845CF">
      <w:pPr>
        <w:spacing w:after="0" w:line="240" w:lineRule="auto"/>
        <w:jc w:val="both"/>
        <w:rPr>
          <w:rFonts w:ascii="Arial" w:hAnsi="Arial" w:cs="Arial"/>
          <w:b/>
          <w:sz w:val="24"/>
          <w:szCs w:val="24"/>
        </w:rPr>
      </w:pPr>
    </w:p>
    <w:p w:rsidR="008064AD" w:rsidRPr="00150FFC" w:rsidRDefault="008064AD" w:rsidP="00F2570E">
      <w:pPr>
        <w:rPr>
          <w:rFonts w:ascii="Arial" w:hAnsi="Arial" w:cs="Arial"/>
          <w:b/>
          <w:sz w:val="36"/>
          <w:szCs w:val="36"/>
        </w:rPr>
      </w:pPr>
    </w:p>
    <w:p w:rsidR="004A4A40" w:rsidRPr="00463634" w:rsidRDefault="00DE15AD" w:rsidP="00463634">
      <w:pPr>
        <w:spacing w:after="0" w:line="240" w:lineRule="auto"/>
        <w:ind w:left="4820"/>
        <w:jc w:val="both"/>
        <w:rPr>
          <w:rFonts w:ascii="Arial" w:hAnsi="Arial" w:cs="Arial"/>
          <w:b/>
          <w:sz w:val="24"/>
          <w:szCs w:val="24"/>
        </w:rPr>
      </w:pPr>
      <w:bookmarkStart w:id="0" w:name="_Hlk913877"/>
      <w:r w:rsidRPr="00463634">
        <w:rPr>
          <w:rFonts w:ascii="Arial" w:hAnsi="Arial" w:cs="Arial"/>
          <w:b/>
          <w:sz w:val="24"/>
          <w:szCs w:val="24"/>
        </w:rPr>
        <w:lastRenderedPageBreak/>
        <w:t xml:space="preserve">Asunto: </w:t>
      </w:r>
      <w:r w:rsidR="00FA49C4" w:rsidRPr="00463634">
        <w:rPr>
          <w:rFonts w:ascii="Arial" w:hAnsi="Arial" w:cs="Arial"/>
          <w:b/>
          <w:sz w:val="24"/>
          <w:szCs w:val="24"/>
        </w:rPr>
        <w:t>PRESENTACI</w:t>
      </w:r>
      <w:r w:rsidR="00AE5935" w:rsidRPr="00463634">
        <w:rPr>
          <w:rFonts w:ascii="Arial" w:hAnsi="Arial" w:cs="Arial"/>
          <w:b/>
          <w:sz w:val="24"/>
          <w:szCs w:val="24"/>
        </w:rPr>
        <w:t>ÓN</w:t>
      </w:r>
      <w:r w:rsidR="00D51C8B">
        <w:rPr>
          <w:rFonts w:ascii="Arial" w:hAnsi="Arial" w:cs="Arial"/>
          <w:b/>
          <w:sz w:val="24"/>
          <w:szCs w:val="24"/>
        </w:rPr>
        <w:t xml:space="preserve"> </w:t>
      </w:r>
      <w:r w:rsidR="002E6519" w:rsidRPr="00463634">
        <w:rPr>
          <w:rFonts w:ascii="Arial" w:hAnsi="Arial" w:cs="Arial"/>
          <w:b/>
          <w:sz w:val="24"/>
          <w:szCs w:val="24"/>
        </w:rPr>
        <w:t>DE</w:t>
      </w:r>
      <w:r w:rsidR="00463634">
        <w:rPr>
          <w:rFonts w:ascii="Arial" w:hAnsi="Arial" w:cs="Arial"/>
          <w:b/>
          <w:sz w:val="24"/>
          <w:szCs w:val="24"/>
        </w:rPr>
        <w:t xml:space="preserve"> </w:t>
      </w:r>
      <w:r w:rsidR="002E6519" w:rsidRPr="00463634">
        <w:rPr>
          <w:rFonts w:ascii="Arial" w:hAnsi="Arial" w:cs="Arial"/>
          <w:b/>
          <w:sz w:val="24"/>
          <w:szCs w:val="24"/>
        </w:rPr>
        <w:t>INICIATIVA</w:t>
      </w:r>
      <w:r w:rsidR="007B3215" w:rsidRPr="00463634">
        <w:rPr>
          <w:rFonts w:ascii="Arial" w:hAnsi="Arial" w:cs="Arial"/>
          <w:b/>
          <w:sz w:val="24"/>
          <w:szCs w:val="24"/>
        </w:rPr>
        <w:t xml:space="preserve"> QUE EXPI</w:t>
      </w:r>
      <w:r w:rsidR="00591CE0">
        <w:rPr>
          <w:rFonts w:ascii="Arial" w:hAnsi="Arial" w:cs="Arial"/>
          <w:b/>
          <w:caps/>
          <w:sz w:val="24"/>
          <w:szCs w:val="24"/>
        </w:rPr>
        <w:t>DE LA Ley de MOVILI</w:t>
      </w:r>
      <w:r w:rsidR="007B3215" w:rsidRPr="00463634">
        <w:rPr>
          <w:rFonts w:ascii="Arial" w:hAnsi="Arial" w:cs="Arial"/>
          <w:b/>
          <w:caps/>
          <w:sz w:val="24"/>
          <w:szCs w:val="24"/>
        </w:rPr>
        <w:t>dad</w:t>
      </w:r>
      <w:r w:rsidR="00591CE0">
        <w:rPr>
          <w:rFonts w:ascii="Arial" w:hAnsi="Arial" w:cs="Arial"/>
          <w:b/>
          <w:caps/>
          <w:sz w:val="24"/>
          <w:szCs w:val="24"/>
        </w:rPr>
        <w:t xml:space="preserve"> SUSTENTABLE</w:t>
      </w:r>
      <w:r w:rsidR="007B3215" w:rsidRPr="00463634">
        <w:rPr>
          <w:rFonts w:ascii="Arial" w:hAnsi="Arial" w:cs="Arial"/>
          <w:b/>
          <w:caps/>
          <w:sz w:val="24"/>
          <w:szCs w:val="24"/>
        </w:rPr>
        <w:t xml:space="preserve"> para el Estado de Yucatán</w:t>
      </w:r>
    </w:p>
    <w:bookmarkEnd w:id="0"/>
    <w:p w:rsidR="007B3215" w:rsidRPr="00463634" w:rsidRDefault="007B3215" w:rsidP="00463634">
      <w:pPr>
        <w:spacing w:after="0" w:line="240" w:lineRule="auto"/>
        <w:ind w:left="4820"/>
        <w:jc w:val="both"/>
        <w:rPr>
          <w:rFonts w:ascii="Arial" w:hAnsi="Arial" w:cs="Arial"/>
          <w:b/>
          <w:sz w:val="24"/>
          <w:szCs w:val="24"/>
        </w:rPr>
      </w:pPr>
    </w:p>
    <w:p w:rsidR="00F14DCD" w:rsidRPr="00463634" w:rsidRDefault="00F14DCD" w:rsidP="00463634">
      <w:pPr>
        <w:spacing w:after="0" w:line="240" w:lineRule="auto"/>
        <w:jc w:val="both"/>
        <w:rPr>
          <w:rFonts w:ascii="Arial" w:hAnsi="Arial" w:cs="Arial"/>
          <w:b/>
          <w:sz w:val="24"/>
          <w:szCs w:val="24"/>
        </w:rPr>
      </w:pPr>
    </w:p>
    <w:p w:rsidR="002C3150" w:rsidRPr="00463634" w:rsidRDefault="0040741E" w:rsidP="00463634">
      <w:pPr>
        <w:spacing w:after="0" w:line="240" w:lineRule="auto"/>
        <w:jc w:val="both"/>
        <w:rPr>
          <w:rFonts w:ascii="Arial" w:hAnsi="Arial" w:cs="Arial"/>
          <w:b/>
          <w:sz w:val="24"/>
          <w:szCs w:val="24"/>
        </w:rPr>
      </w:pPr>
      <w:r w:rsidRPr="00463634">
        <w:rPr>
          <w:rFonts w:ascii="Arial" w:hAnsi="Arial" w:cs="Arial"/>
          <w:b/>
          <w:sz w:val="24"/>
          <w:szCs w:val="24"/>
        </w:rPr>
        <w:t xml:space="preserve"> </w:t>
      </w:r>
    </w:p>
    <w:p w:rsidR="002C3150" w:rsidRPr="00463634" w:rsidRDefault="0040741E" w:rsidP="00610359">
      <w:pPr>
        <w:spacing w:after="0" w:line="276" w:lineRule="auto"/>
        <w:jc w:val="both"/>
        <w:rPr>
          <w:rFonts w:ascii="Arial" w:hAnsi="Arial" w:cs="Arial"/>
          <w:b/>
          <w:sz w:val="24"/>
          <w:szCs w:val="24"/>
        </w:rPr>
      </w:pPr>
      <w:bookmarkStart w:id="1" w:name="_Hlk912025"/>
      <w:r w:rsidRPr="00463634">
        <w:rPr>
          <w:rFonts w:ascii="Arial" w:hAnsi="Arial" w:cs="Arial"/>
          <w:b/>
          <w:sz w:val="24"/>
          <w:szCs w:val="24"/>
        </w:rPr>
        <w:t xml:space="preserve">C. </w:t>
      </w:r>
      <w:r w:rsidR="002C3150" w:rsidRPr="00463634">
        <w:rPr>
          <w:rFonts w:ascii="Arial" w:hAnsi="Arial" w:cs="Arial"/>
          <w:b/>
          <w:sz w:val="24"/>
          <w:szCs w:val="24"/>
        </w:rPr>
        <w:t xml:space="preserve">PRESIDENTE DE LA MESA DIRECTIVA </w:t>
      </w:r>
    </w:p>
    <w:p w:rsidR="002C3150" w:rsidRPr="00463634" w:rsidRDefault="002C3150" w:rsidP="00610359">
      <w:pPr>
        <w:spacing w:after="0" w:line="276" w:lineRule="auto"/>
        <w:jc w:val="both"/>
        <w:rPr>
          <w:rFonts w:ascii="Arial" w:hAnsi="Arial" w:cs="Arial"/>
          <w:b/>
          <w:sz w:val="24"/>
          <w:szCs w:val="24"/>
        </w:rPr>
      </w:pPr>
      <w:r w:rsidRPr="00463634">
        <w:rPr>
          <w:rFonts w:ascii="Arial" w:hAnsi="Arial" w:cs="Arial"/>
          <w:b/>
          <w:sz w:val="24"/>
          <w:szCs w:val="24"/>
        </w:rPr>
        <w:t>DE LA LXI</w:t>
      </w:r>
      <w:r w:rsidR="0040741E" w:rsidRPr="00463634">
        <w:rPr>
          <w:rFonts w:ascii="Arial" w:hAnsi="Arial" w:cs="Arial"/>
          <w:b/>
          <w:sz w:val="24"/>
          <w:szCs w:val="24"/>
        </w:rPr>
        <w:t>I</w:t>
      </w:r>
      <w:r w:rsidRPr="00463634">
        <w:rPr>
          <w:rFonts w:ascii="Arial" w:hAnsi="Arial" w:cs="Arial"/>
          <w:b/>
          <w:sz w:val="24"/>
          <w:szCs w:val="24"/>
        </w:rPr>
        <w:t xml:space="preserve"> LEGISLATURA DEL </w:t>
      </w:r>
    </w:p>
    <w:p w:rsidR="00751A07" w:rsidRPr="00463634" w:rsidRDefault="00003AFE" w:rsidP="00610359">
      <w:pPr>
        <w:spacing w:after="0" w:line="276" w:lineRule="auto"/>
        <w:jc w:val="both"/>
        <w:rPr>
          <w:rFonts w:ascii="Arial" w:hAnsi="Arial" w:cs="Arial"/>
          <w:b/>
          <w:sz w:val="24"/>
          <w:szCs w:val="24"/>
        </w:rPr>
      </w:pPr>
      <w:r w:rsidRPr="00463634">
        <w:rPr>
          <w:rFonts w:ascii="Arial" w:hAnsi="Arial" w:cs="Arial"/>
          <w:b/>
          <w:sz w:val="24"/>
          <w:szCs w:val="24"/>
        </w:rPr>
        <w:t>H. CO</w:t>
      </w:r>
      <w:r w:rsidR="004A4A40" w:rsidRPr="00463634">
        <w:rPr>
          <w:rFonts w:ascii="Arial" w:hAnsi="Arial" w:cs="Arial"/>
          <w:b/>
          <w:sz w:val="24"/>
          <w:szCs w:val="24"/>
        </w:rPr>
        <w:t>N</w:t>
      </w:r>
      <w:r w:rsidRPr="00463634">
        <w:rPr>
          <w:rFonts w:ascii="Arial" w:hAnsi="Arial" w:cs="Arial"/>
          <w:b/>
          <w:sz w:val="24"/>
          <w:szCs w:val="24"/>
        </w:rPr>
        <w:t>GRESO DEL ESTADO DE YUCATÁN.</w:t>
      </w:r>
    </w:p>
    <w:p w:rsidR="005156A8" w:rsidRPr="00463634" w:rsidRDefault="00003AFE" w:rsidP="00610359">
      <w:pPr>
        <w:spacing w:after="0" w:line="276" w:lineRule="auto"/>
        <w:jc w:val="both"/>
        <w:rPr>
          <w:rFonts w:ascii="Arial" w:hAnsi="Arial" w:cs="Arial"/>
          <w:b/>
          <w:sz w:val="24"/>
          <w:szCs w:val="24"/>
        </w:rPr>
      </w:pPr>
      <w:r w:rsidRPr="00463634">
        <w:rPr>
          <w:rFonts w:ascii="Arial" w:hAnsi="Arial" w:cs="Arial"/>
          <w:b/>
          <w:sz w:val="24"/>
          <w:szCs w:val="24"/>
        </w:rPr>
        <w:t>P R E S E N T E.</w:t>
      </w:r>
    </w:p>
    <w:p w:rsidR="0040741E" w:rsidRPr="00463634" w:rsidRDefault="0040741E" w:rsidP="00463634">
      <w:pPr>
        <w:spacing w:after="0" w:line="360" w:lineRule="auto"/>
        <w:jc w:val="both"/>
        <w:rPr>
          <w:rFonts w:ascii="Arial" w:hAnsi="Arial" w:cs="Arial"/>
          <w:b/>
          <w:sz w:val="24"/>
          <w:szCs w:val="24"/>
        </w:rPr>
      </w:pPr>
    </w:p>
    <w:p w:rsidR="00615807" w:rsidRPr="00463634" w:rsidRDefault="0040741E" w:rsidP="00610359">
      <w:pPr>
        <w:spacing w:after="0" w:line="276" w:lineRule="auto"/>
        <w:jc w:val="both"/>
        <w:rPr>
          <w:rFonts w:ascii="Arial" w:hAnsi="Arial" w:cs="Arial"/>
          <w:b/>
          <w:sz w:val="24"/>
          <w:szCs w:val="24"/>
        </w:rPr>
      </w:pPr>
      <w:r w:rsidRPr="00463634">
        <w:rPr>
          <w:rFonts w:ascii="Arial" w:hAnsi="Arial" w:cs="Arial"/>
          <w:b/>
          <w:caps/>
          <w:sz w:val="24"/>
          <w:szCs w:val="24"/>
        </w:rPr>
        <w:t>LA FRACCIÓN LEGISLATIVA DE MORENA</w:t>
      </w:r>
      <w:r w:rsidR="005156A8" w:rsidRPr="00463634">
        <w:rPr>
          <w:rFonts w:ascii="Arial" w:hAnsi="Arial" w:cs="Arial"/>
          <w:sz w:val="24"/>
          <w:szCs w:val="24"/>
        </w:rPr>
        <w:t xml:space="preserve">, </w:t>
      </w:r>
      <w:r w:rsidRPr="00463634">
        <w:rPr>
          <w:rFonts w:ascii="Arial" w:hAnsi="Arial" w:cs="Arial"/>
          <w:sz w:val="24"/>
          <w:szCs w:val="24"/>
        </w:rPr>
        <w:t>con el carácter de diputad</w:t>
      </w:r>
      <w:r w:rsidR="00807B2F">
        <w:rPr>
          <w:rFonts w:ascii="Arial" w:hAnsi="Arial" w:cs="Arial"/>
          <w:sz w:val="24"/>
          <w:szCs w:val="24"/>
        </w:rPr>
        <w:t>a</w:t>
      </w:r>
      <w:r w:rsidRPr="00463634">
        <w:rPr>
          <w:rFonts w:ascii="Arial" w:hAnsi="Arial" w:cs="Arial"/>
          <w:sz w:val="24"/>
          <w:szCs w:val="24"/>
        </w:rPr>
        <w:t>s</w:t>
      </w:r>
      <w:r w:rsidR="00807B2F">
        <w:rPr>
          <w:rFonts w:ascii="Arial" w:hAnsi="Arial" w:cs="Arial"/>
          <w:sz w:val="24"/>
          <w:szCs w:val="24"/>
        </w:rPr>
        <w:t>(os)</w:t>
      </w:r>
      <w:r w:rsidR="00003AFE" w:rsidRPr="00463634">
        <w:rPr>
          <w:rFonts w:ascii="Arial" w:hAnsi="Arial" w:cs="Arial"/>
          <w:sz w:val="24"/>
          <w:szCs w:val="24"/>
        </w:rPr>
        <w:t xml:space="preserve"> integrante</w:t>
      </w:r>
      <w:r w:rsidRPr="00463634">
        <w:rPr>
          <w:rFonts w:ascii="Arial" w:hAnsi="Arial" w:cs="Arial"/>
          <w:sz w:val="24"/>
          <w:szCs w:val="24"/>
        </w:rPr>
        <w:t>s</w:t>
      </w:r>
      <w:r w:rsidR="004A4A40" w:rsidRPr="00463634">
        <w:rPr>
          <w:rFonts w:ascii="Arial" w:hAnsi="Arial" w:cs="Arial"/>
          <w:sz w:val="24"/>
          <w:szCs w:val="24"/>
        </w:rPr>
        <w:t xml:space="preserve"> de l</w:t>
      </w:r>
      <w:r w:rsidR="00003AFE" w:rsidRPr="00463634">
        <w:rPr>
          <w:rFonts w:ascii="Arial" w:hAnsi="Arial" w:cs="Arial"/>
          <w:sz w:val="24"/>
          <w:szCs w:val="24"/>
        </w:rPr>
        <w:t>a LXI</w:t>
      </w:r>
      <w:r w:rsidRPr="00463634">
        <w:rPr>
          <w:rFonts w:ascii="Arial" w:hAnsi="Arial" w:cs="Arial"/>
          <w:sz w:val="24"/>
          <w:szCs w:val="24"/>
        </w:rPr>
        <w:t>I</w:t>
      </w:r>
      <w:r w:rsidR="00003AFE" w:rsidRPr="00463634">
        <w:rPr>
          <w:rFonts w:ascii="Arial" w:hAnsi="Arial" w:cs="Arial"/>
          <w:sz w:val="24"/>
          <w:szCs w:val="24"/>
        </w:rPr>
        <w:t xml:space="preserve"> Legislatura del H. Congreso de Yucat</w:t>
      </w:r>
      <w:r w:rsidR="005156A8" w:rsidRPr="00463634">
        <w:rPr>
          <w:rFonts w:ascii="Arial" w:hAnsi="Arial" w:cs="Arial"/>
          <w:sz w:val="24"/>
          <w:szCs w:val="24"/>
        </w:rPr>
        <w:t xml:space="preserve">án, </w:t>
      </w:r>
      <w:r w:rsidRPr="00463634">
        <w:rPr>
          <w:rFonts w:ascii="Arial" w:hAnsi="Arial" w:cs="Arial"/>
          <w:sz w:val="24"/>
          <w:szCs w:val="24"/>
        </w:rPr>
        <w:t>en nuestr</w:t>
      </w:r>
      <w:r w:rsidR="00306639">
        <w:rPr>
          <w:rFonts w:ascii="Arial" w:hAnsi="Arial" w:cs="Arial"/>
          <w:sz w:val="24"/>
          <w:szCs w:val="24"/>
        </w:rPr>
        <w:t>a condición</w:t>
      </w:r>
      <w:r w:rsidRPr="00463634">
        <w:rPr>
          <w:rFonts w:ascii="Arial" w:hAnsi="Arial" w:cs="Arial"/>
          <w:sz w:val="24"/>
          <w:szCs w:val="24"/>
        </w:rPr>
        <w:t xml:space="preserve"> de representantes</w:t>
      </w:r>
      <w:r w:rsidR="00E74D85">
        <w:rPr>
          <w:rFonts w:ascii="Arial" w:hAnsi="Arial" w:cs="Arial"/>
          <w:sz w:val="24"/>
          <w:szCs w:val="24"/>
        </w:rPr>
        <w:t xml:space="preserve"> </w:t>
      </w:r>
      <w:r w:rsidR="00003AFE" w:rsidRPr="00463634">
        <w:rPr>
          <w:rFonts w:ascii="Arial" w:hAnsi="Arial" w:cs="Arial"/>
          <w:sz w:val="24"/>
          <w:szCs w:val="24"/>
        </w:rPr>
        <w:t>ante dicho Congreso,</w:t>
      </w:r>
      <w:r w:rsidR="00E74D85">
        <w:rPr>
          <w:rFonts w:ascii="Arial" w:hAnsi="Arial" w:cs="Arial"/>
          <w:sz w:val="24"/>
          <w:szCs w:val="24"/>
        </w:rPr>
        <w:t xml:space="preserve"> </w:t>
      </w:r>
      <w:r w:rsidR="00003AFE" w:rsidRPr="00463634">
        <w:rPr>
          <w:rFonts w:ascii="Arial" w:hAnsi="Arial" w:cs="Arial"/>
          <w:sz w:val="24"/>
          <w:szCs w:val="24"/>
        </w:rPr>
        <w:t>de</w:t>
      </w:r>
      <w:r w:rsidR="00E74D85">
        <w:rPr>
          <w:rFonts w:ascii="Arial" w:hAnsi="Arial" w:cs="Arial"/>
          <w:sz w:val="24"/>
          <w:szCs w:val="24"/>
        </w:rPr>
        <w:t xml:space="preserve"> </w:t>
      </w:r>
      <w:r w:rsidR="00003AFE" w:rsidRPr="00463634">
        <w:rPr>
          <w:rFonts w:ascii="Arial" w:hAnsi="Arial" w:cs="Arial"/>
          <w:sz w:val="24"/>
          <w:szCs w:val="24"/>
        </w:rPr>
        <w:t xml:space="preserve">conformidad con lo establecido en </w:t>
      </w:r>
      <w:r w:rsidR="004A4A40" w:rsidRPr="00463634">
        <w:rPr>
          <w:rFonts w:ascii="Arial" w:hAnsi="Arial" w:cs="Arial"/>
          <w:sz w:val="24"/>
          <w:szCs w:val="24"/>
        </w:rPr>
        <w:t xml:space="preserve">los </w:t>
      </w:r>
      <w:r w:rsidR="00003AFE" w:rsidRPr="00463634">
        <w:rPr>
          <w:rFonts w:ascii="Arial" w:hAnsi="Arial" w:cs="Arial"/>
          <w:sz w:val="24"/>
          <w:szCs w:val="24"/>
        </w:rPr>
        <w:t>artículo</w:t>
      </w:r>
      <w:r w:rsidR="004A4A40" w:rsidRPr="00463634">
        <w:rPr>
          <w:rFonts w:ascii="Arial" w:hAnsi="Arial" w:cs="Arial"/>
          <w:sz w:val="24"/>
          <w:szCs w:val="24"/>
        </w:rPr>
        <w:t>s</w:t>
      </w:r>
      <w:r w:rsidRPr="00463634">
        <w:rPr>
          <w:rFonts w:ascii="Arial" w:hAnsi="Arial" w:cs="Arial"/>
          <w:sz w:val="24"/>
          <w:szCs w:val="24"/>
        </w:rPr>
        <w:t xml:space="preserve"> </w:t>
      </w:r>
      <w:r w:rsidR="00CF5D4F" w:rsidRPr="00463634">
        <w:rPr>
          <w:rFonts w:ascii="Arial" w:hAnsi="Arial" w:cs="Arial"/>
          <w:sz w:val="24"/>
          <w:szCs w:val="24"/>
        </w:rPr>
        <w:t>35 fracción I de la Constitución</w:t>
      </w:r>
      <w:r w:rsidR="004A4A40" w:rsidRPr="00463634">
        <w:rPr>
          <w:rFonts w:ascii="Arial" w:hAnsi="Arial" w:cs="Arial"/>
          <w:sz w:val="24"/>
          <w:szCs w:val="24"/>
        </w:rPr>
        <w:t xml:space="preserve"> Política,</w:t>
      </w:r>
      <w:r w:rsidR="00CF5D4F" w:rsidRPr="00463634">
        <w:rPr>
          <w:rFonts w:ascii="Arial" w:hAnsi="Arial" w:cs="Arial"/>
          <w:sz w:val="24"/>
          <w:szCs w:val="24"/>
        </w:rPr>
        <w:t xml:space="preserve"> 16 y 22 fracción VI de la Ley de Gobierno del Poder Legislativo, 68 y 69 del Reglamento de la Ley de Gobierno del Poder Legislativo, </w:t>
      </w:r>
      <w:r w:rsidR="004A4A40" w:rsidRPr="00463634">
        <w:rPr>
          <w:rFonts w:ascii="Arial" w:hAnsi="Arial" w:cs="Arial"/>
          <w:sz w:val="24"/>
          <w:szCs w:val="24"/>
        </w:rPr>
        <w:t xml:space="preserve">todas </w:t>
      </w:r>
      <w:r w:rsidR="00CF5D4F" w:rsidRPr="00463634">
        <w:rPr>
          <w:rFonts w:ascii="Arial" w:hAnsi="Arial" w:cs="Arial"/>
          <w:sz w:val="24"/>
          <w:szCs w:val="24"/>
        </w:rPr>
        <w:t>del Estado de Yucatán, present</w:t>
      </w:r>
      <w:r w:rsidR="00E74D85">
        <w:rPr>
          <w:rFonts w:ascii="Arial" w:hAnsi="Arial" w:cs="Arial"/>
          <w:sz w:val="24"/>
          <w:szCs w:val="24"/>
        </w:rPr>
        <w:t>amos</w:t>
      </w:r>
      <w:r w:rsidR="00CF5D4F" w:rsidRPr="00463634">
        <w:rPr>
          <w:rFonts w:ascii="Arial" w:hAnsi="Arial" w:cs="Arial"/>
          <w:sz w:val="24"/>
          <w:szCs w:val="24"/>
        </w:rPr>
        <w:t xml:space="preserve"> y somet</w:t>
      </w:r>
      <w:r w:rsidR="00E74D85">
        <w:rPr>
          <w:rFonts w:ascii="Arial" w:hAnsi="Arial" w:cs="Arial"/>
          <w:sz w:val="24"/>
          <w:szCs w:val="24"/>
        </w:rPr>
        <w:t>emos</w:t>
      </w:r>
      <w:r w:rsidR="00CF5D4F" w:rsidRPr="00463634">
        <w:rPr>
          <w:rFonts w:ascii="Arial" w:hAnsi="Arial" w:cs="Arial"/>
          <w:sz w:val="24"/>
          <w:szCs w:val="24"/>
        </w:rPr>
        <w:t xml:space="preserve"> a consideración de esta H. </w:t>
      </w:r>
      <w:r w:rsidR="004A4A40" w:rsidRPr="00463634">
        <w:rPr>
          <w:rFonts w:ascii="Arial" w:hAnsi="Arial" w:cs="Arial"/>
          <w:sz w:val="24"/>
          <w:szCs w:val="24"/>
        </w:rPr>
        <w:t xml:space="preserve">Soberanía </w:t>
      </w:r>
      <w:r w:rsidR="00CF5D4F" w:rsidRPr="00463634">
        <w:rPr>
          <w:rFonts w:ascii="Arial" w:hAnsi="Arial" w:cs="Arial"/>
          <w:sz w:val="24"/>
          <w:szCs w:val="24"/>
        </w:rPr>
        <w:t>la pr</w:t>
      </w:r>
      <w:r w:rsidR="007C7631" w:rsidRPr="00463634">
        <w:rPr>
          <w:rFonts w:ascii="Arial" w:hAnsi="Arial" w:cs="Arial"/>
          <w:sz w:val="24"/>
          <w:szCs w:val="24"/>
        </w:rPr>
        <w:t xml:space="preserve">esente </w:t>
      </w:r>
      <w:r w:rsidR="000E7547" w:rsidRPr="00463634">
        <w:rPr>
          <w:rFonts w:ascii="Arial" w:hAnsi="Arial" w:cs="Arial"/>
          <w:sz w:val="24"/>
          <w:szCs w:val="24"/>
        </w:rPr>
        <w:t>Iniciativa con proyecto de decreto por el que se expide la</w:t>
      </w:r>
      <w:r w:rsidR="00B0676B">
        <w:rPr>
          <w:rFonts w:ascii="Arial" w:hAnsi="Arial" w:cs="Arial"/>
          <w:b/>
          <w:sz w:val="24"/>
          <w:szCs w:val="24"/>
        </w:rPr>
        <w:t xml:space="preserve"> Ley de Movil</w:t>
      </w:r>
      <w:r w:rsidR="000E7547" w:rsidRPr="00463634">
        <w:rPr>
          <w:rFonts w:ascii="Arial" w:hAnsi="Arial" w:cs="Arial"/>
          <w:b/>
          <w:sz w:val="24"/>
          <w:szCs w:val="24"/>
        </w:rPr>
        <w:t>idad</w:t>
      </w:r>
      <w:r w:rsidR="00B0676B">
        <w:rPr>
          <w:rFonts w:ascii="Arial" w:hAnsi="Arial" w:cs="Arial"/>
          <w:b/>
          <w:sz w:val="24"/>
          <w:szCs w:val="24"/>
        </w:rPr>
        <w:t xml:space="preserve"> Sustentable</w:t>
      </w:r>
      <w:r w:rsidR="000E7547" w:rsidRPr="00463634">
        <w:rPr>
          <w:rFonts w:ascii="Arial" w:hAnsi="Arial" w:cs="Arial"/>
          <w:b/>
          <w:sz w:val="24"/>
          <w:szCs w:val="24"/>
        </w:rPr>
        <w:t xml:space="preserve"> para el Estado de Yucatán</w:t>
      </w:r>
      <w:r w:rsidR="005156A8" w:rsidRPr="00463634">
        <w:rPr>
          <w:rFonts w:ascii="Arial" w:hAnsi="Arial" w:cs="Arial"/>
          <w:sz w:val="24"/>
          <w:szCs w:val="24"/>
        </w:rPr>
        <w:t xml:space="preserve">, </w:t>
      </w:r>
      <w:r w:rsidR="00CF5D4F" w:rsidRPr="00463634">
        <w:rPr>
          <w:rFonts w:ascii="Arial" w:hAnsi="Arial" w:cs="Arial"/>
          <w:sz w:val="24"/>
          <w:szCs w:val="24"/>
        </w:rPr>
        <w:t>al tenor de la siguiente:</w:t>
      </w:r>
    </w:p>
    <w:bookmarkEnd w:id="1"/>
    <w:p w:rsidR="00463634" w:rsidRDefault="00463634" w:rsidP="00610359">
      <w:pPr>
        <w:spacing w:after="0" w:line="276" w:lineRule="auto"/>
        <w:jc w:val="both"/>
        <w:rPr>
          <w:rFonts w:ascii="Arial" w:hAnsi="Arial" w:cs="Arial"/>
          <w:b/>
          <w:sz w:val="24"/>
          <w:szCs w:val="24"/>
        </w:rPr>
      </w:pPr>
    </w:p>
    <w:p w:rsidR="00781886" w:rsidRPr="00463634" w:rsidRDefault="00781886" w:rsidP="00610359">
      <w:pPr>
        <w:spacing w:after="0" w:line="276" w:lineRule="auto"/>
        <w:jc w:val="center"/>
        <w:rPr>
          <w:rFonts w:ascii="Arial" w:hAnsi="Arial" w:cs="Arial"/>
          <w:b/>
          <w:sz w:val="24"/>
          <w:szCs w:val="24"/>
        </w:rPr>
      </w:pPr>
      <w:r w:rsidRPr="00463634">
        <w:rPr>
          <w:rFonts w:ascii="Arial" w:hAnsi="Arial" w:cs="Arial"/>
          <w:b/>
          <w:sz w:val="24"/>
          <w:szCs w:val="24"/>
        </w:rPr>
        <w:t>EXPOSICIÓN DE MOTIVOS</w:t>
      </w:r>
    </w:p>
    <w:p w:rsidR="006A3D4F" w:rsidRPr="00463634" w:rsidRDefault="006A3D4F" w:rsidP="00610359">
      <w:pPr>
        <w:spacing w:after="0" w:line="276" w:lineRule="auto"/>
        <w:jc w:val="both"/>
        <w:rPr>
          <w:rFonts w:ascii="Arial" w:hAnsi="Arial" w:cs="Arial"/>
          <w:b/>
          <w:sz w:val="24"/>
          <w:szCs w:val="24"/>
        </w:rPr>
      </w:pPr>
    </w:p>
    <w:p w:rsidR="00A035B4" w:rsidRPr="008064AD" w:rsidRDefault="00A035B4" w:rsidP="00610359">
      <w:pPr>
        <w:pStyle w:val="Default"/>
        <w:spacing w:line="276" w:lineRule="auto"/>
        <w:jc w:val="both"/>
        <w:rPr>
          <w:rFonts w:eastAsia="Times New Roman"/>
          <w:b/>
          <w:bCs/>
          <w:color w:val="auto"/>
          <w:lang w:eastAsia="es-MX"/>
        </w:rPr>
      </w:pPr>
      <w:r w:rsidRPr="008064AD">
        <w:rPr>
          <w:rFonts w:eastAsia="Times New Roman"/>
          <w:b/>
          <w:bCs/>
          <w:color w:val="auto"/>
          <w:lang w:eastAsia="es-MX"/>
        </w:rPr>
        <w:t>Planteamiento del Problema</w:t>
      </w:r>
    </w:p>
    <w:p w:rsidR="002E674D" w:rsidRDefault="002E674D" w:rsidP="00610359">
      <w:pPr>
        <w:pStyle w:val="Default"/>
        <w:spacing w:line="276" w:lineRule="auto"/>
        <w:jc w:val="both"/>
        <w:rPr>
          <w:rFonts w:eastAsia="Times New Roman"/>
          <w:b/>
          <w:bCs/>
          <w:i/>
          <w:color w:val="C00000"/>
          <w:lang w:eastAsia="es-MX"/>
        </w:rPr>
      </w:pPr>
    </w:p>
    <w:p w:rsidR="002E674D" w:rsidRDefault="00865F3F" w:rsidP="00610359">
      <w:pPr>
        <w:pStyle w:val="Default"/>
        <w:spacing w:line="276" w:lineRule="auto"/>
        <w:jc w:val="both"/>
      </w:pPr>
      <w:r w:rsidRPr="0076012F">
        <w:t xml:space="preserve">La transformación que vive la </w:t>
      </w:r>
      <w:r w:rsidR="0075536F" w:rsidRPr="0076012F">
        <w:t xml:space="preserve">sociedad yucateca </w:t>
      </w:r>
      <w:r w:rsidRPr="0076012F">
        <w:t>como resultado d</w:t>
      </w:r>
      <w:r w:rsidR="00992021" w:rsidRPr="0076012F">
        <w:t>el proceso electoral</w:t>
      </w:r>
      <w:r w:rsidR="002E674D" w:rsidRPr="0076012F">
        <w:t xml:space="preserve"> del año 2018 y el</w:t>
      </w:r>
      <w:r w:rsidRPr="0076012F">
        <w:t xml:space="preserve"> impulso que el</w:t>
      </w:r>
      <w:r w:rsidR="002E674D" w:rsidRPr="0076012F">
        <w:t xml:space="preserve"> presidente de México, licenciado Andrés Manuel López Obrador, </w:t>
      </w:r>
      <w:r w:rsidRPr="0076012F">
        <w:t>imprime a sus acciones ejecutivas, un profundo compromiso con el interés de las mayorías en todo el país y Yucatán no es la excepción. Mismo compromiso</w:t>
      </w:r>
      <w:r w:rsidR="002E674D" w:rsidRPr="0076012F">
        <w:t xml:space="preserve"> </w:t>
      </w:r>
      <w:r w:rsidRPr="0076012F">
        <w:t>que</w:t>
      </w:r>
      <w:r w:rsidR="002E674D" w:rsidRPr="0076012F">
        <w:t xml:space="preserve"> diputadas y diputados impulsamos </w:t>
      </w:r>
      <w:r w:rsidR="00463F21" w:rsidRPr="0076012F">
        <w:t>desde este Honorable Congreso</w:t>
      </w:r>
      <w:r w:rsidR="002E674D" w:rsidRPr="0076012F">
        <w:t xml:space="preserve">, </w:t>
      </w:r>
      <w:r w:rsidR="00463F21" w:rsidRPr="0076012F">
        <w:t xml:space="preserve">por lo que </w:t>
      </w:r>
      <w:r w:rsidR="00992021" w:rsidRPr="0076012F">
        <w:t>considera</w:t>
      </w:r>
      <w:r w:rsidR="002E674D" w:rsidRPr="0076012F">
        <w:t xml:space="preserve">mos como indispensable para </w:t>
      </w:r>
      <w:r w:rsidR="00463F21" w:rsidRPr="0076012F">
        <w:t>una</w:t>
      </w:r>
      <w:r w:rsidR="002E674D" w:rsidRPr="0076012F">
        <w:t xml:space="preserve"> </w:t>
      </w:r>
      <w:r w:rsidR="00463F21" w:rsidRPr="0076012F">
        <w:t xml:space="preserve">mejor </w:t>
      </w:r>
      <w:r w:rsidR="002E674D" w:rsidRPr="0076012F">
        <w:t xml:space="preserve">organización y ordenamiento de la movilidad en el Estado de Yucatán, así como constitucionalmente viable y socialmente </w:t>
      </w:r>
      <w:r w:rsidR="00463F21" w:rsidRPr="0076012F">
        <w:t>prioritario</w:t>
      </w:r>
      <w:r w:rsidR="002E674D" w:rsidRPr="0076012F">
        <w:t xml:space="preserve"> incorporar la movilidad sustentable como principio rector de la administración estatal y </w:t>
      </w:r>
      <w:r w:rsidR="00992021" w:rsidRPr="0076012F">
        <w:t xml:space="preserve">como </w:t>
      </w:r>
      <w:r w:rsidR="002E674D" w:rsidRPr="0076012F">
        <w:t>uno de los ejes estratégicos de bienestar social para nuestra entidad.</w:t>
      </w:r>
    </w:p>
    <w:p w:rsidR="00F43ABC" w:rsidRPr="00EA5A6E" w:rsidRDefault="00E11E74" w:rsidP="00610359">
      <w:pPr>
        <w:pStyle w:val="NormalWeb"/>
        <w:spacing w:line="276" w:lineRule="auto"/>
        <w:jc w:val="both"/>
        <w:rPr>
          <w:rFonts w:ascii="Arial" w:hAnsi="Arial" w:cs="Arial"/>
        </w:rPr>
      </w:pPr>
      <w:r w:rsidRPr="00EA5A6E">
        <w:rPr>
          <w:rFonts w:ascii="Arial" w:hAnsi="Arial" w:cs="Arial"/>
        </w:rPr>
        <w:lastRenderedPageBreak/>
        <w:t xml:space="preserve">El crecimiento de las ciudades, la urbanización y la metropolización de </w:t>
      </w:r>
      <w:r w:rsidR="001A34A5" w:rsidRPr="00EA5A6E">
        <w:rPr>
          <w:rFonts w:ascii="Arial" w:hAnsi="Arial" w:cs="Arial"/>
        </w:rPr>
        <w:t>estas</w:t>
      </w:r>
      <w:r w:rsidR="003F0DC3">
        <w:rPr>
          <w:rFonts w:ascii="Arial" w:hAnsi="Arial" w:cs="Arial"/>
        </w:rPr>
        <w:t>,</w:t>
      </w:r>
      <w:r w:rsidRPr="00EA5A6E">
        <w:rPr>
          <w:rFonts w:ascii="Arial" w:hAnsi="Arial" w:cs="Arial"/>
        </w:rPr>
        <w:t xml:space="preserve"> </w:t>
      </w:r>
      <w:r w:rsidR="002C3210" w:rsidRPr="00EA5A6E">
        <w:rPr>
          <w:rFonts w:ascii="Arial" w:hAnsi="Arial" w:cs="Arial"/>
        </w:rPr>
        <w:t>nos lleva</w:t>
      </w:r>
      <w:r w:rsidR="00F43ABC" w:rsidRPr="00EA5A6E">
        <w:rPr>
          <w:rFonts w:ascii="Arial" w:hAnsi="Arial" w:cs="Arial"/>
        </w:rPr>
        <w:t xml:space="preserve"> a la necesidad de integrar a</w:t>
      </w:r>
      <w:r w:rsidR="002C3210" w:rsidRPr="00EA5A6E">
        <w:rPr>
          <w:rFonts w:ascii="Arial" w:hAnsi="Arial" w:cs="Arial"/>
        </w:rPr>
        <w:t xml:space="preserve"> </w:t>
      </w:r>
      <w:r w:rsidR="00F43ABC" w:rsidRPr="00EA5A6E">
        <w:rPr>
          <w:rFonts w:ascii="Arial" w:hAnsi="Arial" w:cs="Arial"/>
        </w:rPr>
        <w:t xml:space="preserve">la movilidad como una de las características de las sociedades contemporáneas durante los últimos años del siglo pasado y todo apunta a que será uno de los elementos clave en este siglo que transita hacia la segunda década. </w:t>
      </w:r>
      <w:r w:rsidR="00EA5A6E" w:rsidRPr="00EA5A6E">
        <w:rPr>
          <w:rFonts w:ascii="Arial" w:hAnsi="Arial" w:cs="Arial"/>
        </w:rPr>
        <w:t xml:space="preserve">El insaciable </w:t>
      </w:r>
      <w:r w:rsidR="00F43ABC" w:rsidRPr="00EA5A6E">
        <w:rPr>
          <w:rFonts w:ascii="Arial" w:hAnsi="Arial" w:cs="Arial"/>
        </w:rPr>
        <w:t>creci</w:t>
      </w:r>
      <w:r w:rsidR="00EA5A6E" w:rsidRPr="00EA5A6E">
        <w:rPr>
          <w:rFonts w:ascii="Arial" w:hAnsi="Arial" w:cs="Arial"/>
        </w:rPr>
        <w:t>miento en la venta de autos particulares</w:t>
      </w:r>
      <w:r w:rsidR="00F43ABC" w:rsidRPr="00EA5A6E">
        <w:rPr>
          <w:rFonts w:ascii="Arial" w:hAnsi="Arial" w:cs="Arial"/>
        </w:rPr>
        <w:t xml:space="preserve">, el incremento del </w:t>
      </w:r>
      <w:r w:rsidR="00EA5A6E" w:rsidRPr="00EA5A6E">
        <w:rPr>
          <w:rFonts w:ascii="Arial" w:hAnsi="Arial" w:cs="Arial"/>
        </w:rPr>
        <w:t>movimient</w:t>
      </w:r>
      <w:r w:rsidR="00F43ABC" w:rsidRPr="00EA5A6E">
        <w:rPr>
          <w:rFonts w:ascii="Arial" w:hAnsi="Arial" w:cs="Arial"/>
        </w:rPr>
        <w:t xml:space="preserve">o de mercancías y las primeras señales de saturación del espacio aéreo </w:t>
      </w:r>
      <w:r w:rsidR="00EA5A6E" w:rsidRPr="00EA5A6E">
        <w:rPr>
          <w:rFonts w:ascii="Arial" w:hAnsi="Arial" w:cs="Arial"/>
        </w:rPr>
        <w:t xml:space="preserve">en el centro del país, </w:t>
      </w:r>
      <w:r w:rsidR="00F43ABC" w:rsidRPr="00EA5A6E">
        <w:rPr>
          <w:rFonts w:ascii="Arial" w:hAnsi="Arial" w:cs="Arial"/>
        </w:rPr>
        <w:t>no son más que</w:t>
      </w:r>
      <w:r w:rsidR="002C288A">
        <w:rPr>
          <w:rFonts w:ascii="Arial" w:hAnsi="Arial" w:cs="Arial"/>
        </w:rPr>
        <w:t xml:space="preserve"> </w:t>
      </w:r>
      <w:r w:rsidR="00F43ABC" w:rsidRPr="00EA5A6E">
        <w:rPr>
          <w:rFonts w:ascii="Arial" w:hAnsi="Arial" w:cs="Arial"/>
        </w:rPr>
        <w:t>algunas muestras de como la nueva sociedad que se configura basa buena parte de su actividad y dinamismo en el movimiento de personas y mercancías en un mundo más abierto donde todo está más cerca.</w:t>
      </w:r>
    </w:p>
    <w:p w:rsidR="002105F5" w:rsidRDefault="002105F5" w:rsidP="00610359">
      <w:pPr>
        <w:pStyle w:val="NormalWeb"/>
        <w:spacing w:line="276" w:lineRule="auto"/>
        <w:jc w:val="both"/>
        <w:rPr>
          <w:rFonts w:ascii="Arial" w:hAnsi="Arial" w:cs="Arial"/>
        </w:rPr>
      </w:pPr>
      <w:r w:rsidRPr="002105F5">
        <w:rPr>
          <w:rFonts w:ascii="Arial" w:hAnsi="Arial" w:cs="Arial"/>
        </w:rPr>
        <w:t xml:space="preserve">La </w:t>
      </w:r>
      <w:r w:rsidR="002C3210" w:rsidRPr="002C3210">
        <w:rPr>
          <w:rFonts w:ascii="Arial" w:hAnsi="Arial" w:cs="Arial"/>
        </w:rPr>
        <w:t>movilidad</w:t>
      </w:r>
      <w:r w:rsidRPr="002105F5">
        <w:rPr>
          <w:rFonts w:ascii="Arial" w:hAnsi="Arial" w:cs="Arial"/>
        </w:rPr>
        <w:t xml:space="preserve"> paulatinamente se está instalando en la sociedad y esto conlleva un cambio radical en nuestra forma de vida, costumbres y comportamiento, además de un impacto medioambiental</w:t>
      </w:r>
      <w:r w:rsidR="002C54B8">
        <w:rPr>
          <w:rFonts w:ascii="Arial" w:hAnsi="Arial" w:cs="Arial"/>
        </w:rPr>
        <w:t>.</w:t>
      </w:r>
    </w:p>
    <w:p w:rsidR="003B1251" w:rsidRPr="00AA6F57" w:rsidRDefault="003B1251" w:rsidP="00610359">
      <w:pPr>
        <w:pStyle w:val="NormalWeb"/>
        <w:spacing w:line="276" w:lineRule="auto"/>
        <w:jc w:val="both"/>
        <w:rPr>
          <w:rFonts w:ascii="Arial" w:hAnsi="Arial" w:cs="Arial"/>
          <w:vertAlign w:val="superscript"/>
        </w:rPr>
      </w:pPr>
      <w:r w:rsidRPr="00AA6F57">
        <w:rPr>
          <w:rFonts w:ascii="Arial" w:hAnsi="Arial" w:cs="Arial"/>
        </w:rPr>
        <w:t xml:space="preserve">“En promedio, durante 2015, del total de recursos federales para </w:t>
      </w:r>
      <w:r w:rsidR="00912DC9" w:rsidRPr="00AA6F57">
        <w:rPr>
          <w:rFonts w:ascii="Arial" w:hAnsi="Arial" w:cs="Arial"/>
        </w:rPr>
        <w:t>l</w:t>
      </w:r>
      <w:r w:rsidRPr="00AA6F57">
        <w:rPr>
          <w:rFonts w:ascii="Arial" w:hAnsi="Arial" w:cs="Arial"/>
        </w:rPr>
        <w:t xml:space="preserve">a movilidad, las ciudades invirtieron tan solo 2% en transporte público y 7% en infraestructura ciclista y peatonal”, afirma el Instituto Mexicano para la Competitividad (IMCO), artífice del </w:t>
      </w:r>
      <w:r w:rsidR="00912DC9" w:rsidRPr="00AA6F57">
        <w:rPr>
          <w:rFonts w:ascii="Arial" w:hAnsi="Arial" w:cs="Arial"/>
        </w:rPr>
        <w:t>Índice de Movilidad Urbana (</w:t>
      </w:r>
      <w:r w:rsidRPr="00AA6F57">
        <w:rPr>
          <w:rFonts w:ascii="Arial" w:hAnsi="Arial" w:cs="Arial"/>
        </w:rPr>
        <w:t>IMU</w:t>
      </w:r>
      <w:r w:rsidR="00912DC9" w:rsidRPr="00AA6F57">
        <w:rPr>
          <w:rFonts w:ascii="Arial" w:hAnsi="Arial" w:cs="Arial"/>
        </w:rPr>
        <w:t>)”</w:t>
      </w:r>
      <w:r w:rsidRPr="00AA6F57">
        <w:rPr>
          <w:rFonts w:ascii="Arial" w:hAnsi="Arial" w:cs="Arial"/>
        </w:rPr>
        <w:t>.</w:t>
      </w:r>
      <w:r w:rsidR="00912DC9" w:rsidRPr="00AA6F57">
        <w:rPr>
          <w:rFonts w:ascii="Arial" w:hAnsi="Arial" w:cs="Arial"/>
          <w:vertAlign w:val="superscript"/>
        </w:rPr>
        <w:t>1</w:t>
      </w:r>
    </w:p>
    <w:p w:rsidR="009175C1" w:rsidRDefault="009175C1" w:rsidP="00610359">
      <w:pPr>
        <w:pStyle w:val="NormalWeb"/>
        <w:spacing w:line="276" w:lineRule="auto"/>
        <w:jc w:val="both"/>
        <w:rPr>
          <w:rFonts w:ascii="Arial" w:hAnsi="Arial" w:cs="Arial"/>
        </w:rPr>
      </w:pPr>
      <w:r w:rsidRPr="009175C1">
        <w:rPr>
          <w:rFonts w:ascii="Arial" w:hAnsi="Arial" w:cs="Arial"/>
        </w:rPr>
        <w:t xml:space="preserve">Retos y posibilidades </w:t>
      </w:r>
      <w:r w:rsidR="00AD7A8D" w:rsidRPr="0076012F">
        <w:rPr>
          <w:rFonts w:ascii="Arial" w:hAnsi="Arial" w:cs="Arial"/>
        </w:rPr>
        <w:t>para el</w:t>
      </w:r>
      <w:r w:rsidRPr="009175C1">
        <w:rPr>
          <w:rFonts w:ascii="Arial" w:hAnsi="Arial" w:cs="Arial"/>
        </w:rPr>
        <w:t xml:space="preserve"> desarrollo municipal, regional y de zonas metropolitanas que el nuevo escenario nacional favorece, representa para los ciudadanos la facilidad de acceder a una oferta de movilidad más amplia y mejor organizada, tanto en el campo del ocio y el turismo como en el de la movilidad motivada por causas laborales y educativas. Unas nuevas ventajas que hacen posible el derecho a moverse en libertad, con seguridad y con costos aceptables, de acuerdo con las necesidades de la sociedad y del medio ambiente.</w:t>
      </w:r>
    </w:p>
    <w:p w:rsidR="00A2015B" w:rsidRPr="000F6D3E" w:rsidRDefault="00A2015B" w:rsidP="00A2015B">
      <w:pPr>
        <w:spacing w:before="100" w:beforeAutospacing="1" w:after="100" w:afterAutospacing="1" w:line="276" w:lineRule="auto"/>
        <w:jc w:val="both"/>
        <w:rPr>
          <w:rFonts w:ascii="Times New Roman" w:eastAsia="Times New Roman" w:hAnsi="Times New Roman" w:cs="Times New Roman"/>
          <w:sz w:val="24"/>
          <w:szCs w:val="24"/>
          <w:lang w:eastAsia="es-MX"/>
        </w:rPr>
      </w:pPr>
      <w:r w:rsidRPr="000F6D3E">
        <w:rPr>
          <w:rFonts w:ascii="Arial" w:eastAsia="Times New Roman" w:hAnsi="Arial" w:cs="Arial"/>
          <w:sz w:val="24"/>
          <w:szCs w:val="24"/>
          <w:lang w:eastAsia="es-MX"/>
        </w:rPr>
        <w:t xml:space="preserve">En cuanto a los vehículos, México se posiciona en el séptimo lugar a nivel </w:t>
      </w:r>
      <w:r>
        <w:rPr>
          <w:rFonts w:ascii="Arial" w:eastAsia="Times New Roman" w:hAnsi="Arial" w:cs="Arial"/>
          <w:sz w:val="24"/>
          <w:szCs w:val="24"/>
          <w:lang w:eastAsia="es-MX"/>
        </w:rPr>
        <w:t>mundi</w:t>
      </w:r>
      <w:r w:rsidRPr="000F6D3E">
        <w:rPr>
          <w:rFonts w:ascii="Arial" w:eastAsia="Times New Roman" w:hAnsi="Arial" w:cs="Arial"/>
          <w:sz w:val="24"/>
          <w:szCs w:val="24"/>
          <w:lang w:eastAsia="es-MX"/>
        </w:rPr>
        <w:t>al en producción de automóviles, esto significa el 6 % del PIB nacional (AMIA, 2015) y se estim</w:t>
      </w:r>
      <w:r>
        <w:rPr>
          <w:rFonts w:ascii="Arial" w:eastAsia="Times New Roman" w:hAnsi="Arial" w:cs="Arial"/>
          <w:sz w:val="24"/>
          <w:szCs w:val="24"/>
          <w:lang w:eastAsia="es-MX"/>
        </w:rPr>
        <w:t>ó</w:t>
      </w:r>
      <w:r w:rsidRPr="000F6D3E">
        <w:rPr>
          <w:rFonts w:ascii="Arial" w:eastAsia="Times New Roman" w:hAnsi="Arial" w:cs="Arial"/>
          <w:sz w:val="24"/>
          <w:szCs w:val="24"/>
          <w:lang w:eastAsia="es-MX"/>
        </w:rPr>
        <w:t xml:space="preserve"> que para el 2018 s</w:t>
      </w:r>
      <w:r>
        <w:rPr>
          <w:rFonts w:ascii="Arial" w:eastAsia="Times New Roman" w:hAnsi="Arial" w:cs="Arial"/>
          <w:sz w:val="24"/>
          <w:szCs w:val="24"/>
          <w:lang w:eastAsia="es-MX"/>
        </w:rPr>
        <w:t>e</w:t>
      </w:r>
      <w:r w:rsidRPr="000F6D3E">
        <w:rPr>
          <w:rFonts w:ascii="Arial" w:eastAsia="Times New Roman" w:hAnsi="Arial" w:cs="Arial"/>
          <w:sz w:val="24"/>
          <w:szCs w:val="24"/>
          <w:lang w:eastAsia="es-MX"/>
        </w:rPr>
        <w:t xml:space="preserve"> </w:t>
      </w:r>
      <w:r>
        <w:rPr>
          <w:rFonts w:ascii="Arial" w:eastAsia="Times New Roman" w:hAnsi="Arial" w:cs="Arial"/>
          <w:sz w:val="24"/>
          <w:szCs w:val="24"/>
          <w:lang w:eastAsia="es-MX"/>
        </w:rPr>
        <w:t>fabricaron</w:t>
      </w:r>
      <w:r w:rsidRPr="000F6D3E">
        <w:rPr>
          <w:rFonts w:ascii="Arial" w:eastAsia="Times New Roman" w:hAnsi="Arial" w:cs="Arial"/>
          <w:sz w:val="24"/>
          <w:szCs w:val="24"/>
          <w:lang w:eastAsia="es-MX"/>
        </w:rPr>
        <w:t xml:space="preserve"> 4 millones de vehículos anuales. Aunque la mayoría de estos vehículos se </w:t>
      </w:r>
      <w:r>
        <w:rPr>
          <w:rFonts w:ascii="Arial" w:eastAsia="Times New Roman" w:hAnsi="Arial" w:cs="Arial"/>
          <w:sz w:val="24"/>
          <w:szCs w:val="24"/>
          <w:lang w:eastAsia="es-MX"/>
        </w:rPr>
        <w:t>destinaron a la exportación</w:t>
      </w:r>
      <w:r w:rsidRPr="000F6D3E">
        <w:rPr>
          <w:rFonts w:ascii="Arial" w:eastAsia="Times New Roman" w:hAnsi="Arial" w:cs="Arial"/>
          <w:sz w:val="24"/>
          <w:szCs w:val="24"/>
          <w:lang w:eastAsia="es-MX"/>
        </w:rPr>
        <w:t xml:space="preserve">, es obvio que no podemos seguir alimentando las ciudades con automóviles –un crecimiento a este ritmo ya no es sostenible. Nuestras ciudades no tienen el espacio necesario para </w:t>
      </w:r>
      <w:r>
        <w:rPr>
          <w:rFonts w:ascii="Arial" w:eastAsia="Times New Roman" w:hAnsi="Arial" w:cs="Arial"/>
          <w:sz w:val="24"/>
          <w:szCs w:val="24"/>
          <w:lang w:eastAsia="es-MX"/>
        </w:rPr>
        <w:t>asimilar</w:t>
      </w:r>
      <w:r w:rsidRPr="000F6D3E">
        <w:rPr>
          <w:rFonts w:ascii="Arial" w:eastAsia="Times New Roman" w:hAnsi="Arial" w:cs="Arial"/>
          <w:sz w:val="24"/>
          <w:szCs w:val="24"/>
          <w:lang w:eastAsia="es-MX"/>
        </w:rPr>
        <w:t xml:space="preserve"> automóviles</w:t>
      </w:r>
      <w:r>
        <w:rPr>
          <w:rFonts w:ascii="Arial" w:eastAsia="Times New Roman" w:hAnsi="Arial" w:cs="Arial"/>
          <w:sz w:val="24"/>
          <w:szCs w:val="24"/>
          <w:lang w:eastAsia="es-MX"/>
        </w:rPr>
        <w:t xml:space="preserve"> en forma infinita</w:t>
      </w:r>
      <w:r w:rsidRPr="000F6D3E">
        <w:rPr>
          <w:rFonts w:ascii="Times New Roman" w:eastAsia="Times New Roman" w:hAnsi="Times New Roman" w:cs="Times New Roman"/>
          <w:sz w:val="24"/>
          <w:szCs w:val="24"/>
          <w:lang w:eastAsia="es-MX"/>
        </w:rPr>
        <w:t>.</w:t>
      </w:r>
    </w:p>
    <w:p w:rsidR="009175C1" w:rsidRPr="002A7DB2" w:rsidRDefault="009175C1" w:rsidP="00610359">
      <w:pPr>
        <w:pStyle w:val="NormalWeb"/>
        <w:spacing w:line="276" w:lineRule="auto"/>
        <w:jc w:val="both"/>
        <w:rPr>
          <w:rFonts w:ascii="Arial" w:hAnsi="Arial" w:cs="Arial"/>
          <w:vertAlign w:val="superscript"/>
        </w:rPr>
      </w:pPr>
      <w:r w:rsidRPr="003032B4">
        <w:rPr>
          <w:rFonts w:ascii="Arial" w:hAnsi="Arial" w:cs="Arial"/>
        </w:rPr>
        <w:lastRenderedPageBreak/>
        <w:t>El impacto sobre el medio natural producido por las emisiones de los vehículos, la contaminación acústica en los núcleos urbanos, la ocupación indiscriminada del territorio y de los espacios ciudadanos, o el impacto de infraestructuras obsoletas pueden afectar al bienestar de los ciudadanos. Tampoco deben olvidarse la relación de la movilidad con el cambio climático ni el impacto indirecto sobre el territorio de las decisiones relativas a la</w:t>
      </w:r>
      <w:r w:rsidR="003032B4" w:rsidRPr="003032B4">
        <w:rPr>
          <w:rFonts w:ascii="Arial" w:hAnsi="Arial" w:cs="Arial"/>
        </w:rPr>
        <w:t xml:space="preserve"> </w:t>
      </w:r>
      <w:r w:rsidRPr="003032B4">
        <w:rPr>
          <w:rFonts w:ascii="Arial" w:hAnsi="Arial" w:cs="Arial"/>
        </w:rPr>
        <w:t>movilidad</w:t>
      </w:r>
      <w:r w:rsidR="00480597">
        <w:rPr>
          <w:rFonts w:ascii="Arial" w:hAnsi="Arial" w:cs="Arial"/>
        </w:rPr>
        <w:t>.</w:t>
      </w:r>
    </w:p>
    <w:p w:rsidR="009175C1" w:rsidRPr="003032B4" w:rsidRDefault="009175C1" w:rsidP="00610359">
      <w:pPr>
        <w:pStyle w:val="NormalWeb"/>
        <w:spacing w:line="276" w:lineRule="auto"/>
        <w:jc w:val="both"/>
        <w:rPr>
          <w:rFonts w:ascii="Arial" w:hAnsi="Arial" w:cs="Arial"/>
        </w:rPr>
      </w:pPr>
      <w:r w:rsidRPr="003032B4">
        <w:rPr>
          <w:rFonts w:ascii="Arial" w:hAnsi="Arial" w:cs="Arial"/>
        </w:rPr>
        <w:t>A estos factores sería preciso sumar los efectos negativos de un consumo energético no s</w:t>
      </w:r>
      <w:r w:rsidR="003032B4" w:rsidRPr="003032B4">
        <w:rPr>
          <w:rFonts w:ascii="Arial" w:hAnsi="Arial" w:cs="Arial"/>
        </w:rPr>
        <w:t>u</w:t>
      </w:r>
      <w:r w:rsidRPr="003032B4">
        <w:rPr>
          <w:rFonts w:ascii="Arial" w:hAnsi="Arial" w:cs="Arial"/>
        </w:rPr>
        <w:t>ste</w:t>
      </w:r>
      <w:r w:rsidR="003032B4" w:rsidRPr="003032B4">
        <w:rPr>
          <w:rFonts w:ascii="Arial" w:hAnsi="Arial" w:cs="Arial"/>
        </w:rPr>
        <w:t>nta</w:t>
      </w:r>
      <w:r w:rsidRPr="003032B4">
        <w:rPr>
          <w:rFonts w:ascii="Arial" w:hAnsi="Arial" w:cs="Arial"/>
        </w:rPr>
        <w:t xml:space="preserve">ble; los riesgos provenientes de los accidentes, tanto en el transporte de personas, que se ha convertido en uno de los principales factores de mortalidad en los </w:t>
      </w:r>
      <w:r w:rsidR="003032B4" w:rsidRPr="003032B4">
        <w:rPr>
          <w:rFonts w:ascii="Arial" w:hAnsi="Arial" w:cs="Arial"/>
        </w:rPr>
        <w:t>medio</w:t>
      </w:r>
      <w:r w:rsidRPr="003032B4">
        <w:rPr>
          <w:rFonts w:ascii="Arial" w:hAnsi="Arial" w:cs="Arial"/>
        </w:rPr>
        <w:t xml:space="preserve">s </w:t>
      </w:r>
      <w:r w:rsidR="003032B4" w:rsidRPr="003032B4">
        <w:rPr>
          <w:rFonts w:ascii="Arial" w:hAnsi="Arial" w:cs="Arial"/>
        </w:rPr>
        <w:t>urban</w:t>
      </w:r>
      <w:r w:rsidRPr="003032B4">
        <w:rPr>
          <w:rFonts w:ascii="Arial" w:hAnsi="Arial" w:cs="Arial"/>
        </w:rPr>
        <w:t xml:space="preserve">os, como en el de mercancías, que puede afectar a </w:t>
      </w:r>
      <w:r w:rsidR="003032B4" w:rsidRPr="003032B4">
        <w:rPr>
          <w:rFonts w:ascii="Arial" w:hAnsi="Arial" w:cs="Arial"/>
        </w:rPr>
        <w:t>las cadenas de suministros.</w:t>
      </w:r>
    </w:p>
    <w:p w:rsidR="006742DE" w:rsidRPr="006742DE" w:rsidRDefault="009175C1" w:rsidP="00610359">
      <w:pPr>
        <w:pStyle w:val="NormalWeb"/>
        <w:spacing w:line="276" w:lineRule="auto"/>
        <w:jc w:val="both"/>
        <w:rPr>
          <w:rFonts w:ascii="Arial" w:hAnsi="Arial" w:cs="Arial"/>
        </w:rPr>
      </w:pPr>
      <w:r w:rsidRPr="006742DE">
        <w:rPr>
          <w:rFonts w:ascii="Arial" w:hAnsi="Arial" w:cs="Arial"/>
        </w:rPr>
        <w:t>E</w:t>
      </w:r>
      <w:r w:rsidR="003032B4" w:rsidRPr="006742DE">
        <w:rPr>
          <w:rFonts w:ascii="Arial" w:hAnsi="Arial" w:cs="Arial"/>
        </w:rPr>
        <w:t>l proceso de</w:t>
      </w:r>
      <w:r w:rsidRPr="006742DE">
        <w:rPr>
          <w:rFonts w:ascii="Arial" w:hAnsi="Arial" w:cs="Arial"/>
        </w:rPr>
        <w:t xml:space="preserve"> planificación debe pasar necesariamente por un diagn</w:t>
      </w:r>
      <w:r w:rsidR="0089030D" w:rsidRPr="006742DE">
        <w:rPr>
          <w:rFonts w:ascii="Arial" w:hAnsi="Arial" w:cs="Arial"/>
        </w:rPr>
        <w:t>ó</w:t>
      </w:r>
      <w:r w:rsidRPr="006742DE">
        <w:rPr>
          <w:rFonts w:ascii="Arial" w:hAnsi="Arial" w:cs="Arial"/>
        </w:rPr>
        <w:t>s</w:t>
      </w:r>
      <w:r w:rsidR="0089030D" w:rsidRPr="006742DE">
        <w:rPr>
          <w:rFonts w:ascii="Arial" w:hAnsi="Arial" w:cs="Arial"/>
        </w:rPr>
        <w:t>tico</w:t>
      </w:r>
      <w:r w:rsidRPr="006742DE">
        <w:rPr>
          <w:rFonts w:ascii="Arial" w:hAnsi="Arial" w:cs="Arial"/>
        </w:rPr>
        <w:t xml:space="preserve"> de la movilidad que determine las carencias de</w:t>
      </w:r>
      <w:r w:rsidR="006742DE" w:rsidRPr="006742DE">
        <w:rPr>
          <w:rFonts w:ascii="Arial" w:hAnsi="Arial" w:cs="Arial"/>
        </w:rPr>
        <w:t xml:space="preserve"> </w:t>
      </w:r>
      <w:r w:rsidRPr="006742DE">
        <w:rPr>
          <w:rFonts w:ascii="Arial" w:hAnsi="Arial" w:cs="Arial"/>
        </w:rPr>
        <w:t>l</w:t>
      </w:r>
      <w:r w:rsidR="006742DE" w:rsidRPr="006742DE">
        <w:rPr>
          <w:rFonts w:ascii="Arial" w:hAnsi="Arial" w:cs="Arial"/>
        </w:rPr>
        <w:t>os</w:t>
      </w:r>
      <w:r w:rsidRPr="006742DE">
        <w:rPr>
          <w:rFonts w:ascii="Arial" w:hAnsi="Arial" w:cs="Arial"/>
        </w:rPr>
        <w:t xml:space="preserve"> </w:t>
      </w:r>
      <w:r w:rsidR="006742DE" w:rsidRPr="006742DE">
        <w:rPr>
          <w:rFonts w:ascii="Arial" w:hAnsi="Arial" w:cs="Arial"/>
        </w:rPr>
        <w:t>distintos componentes</w:t>
      </w:r>
      <w:r w:rsidRPr="006742DE">
        <w:rPr>
          <w:rFonts w:ascii="Arial" w:hAnsi="Arial" w:cs="Arial"/>
        </w:rPr>
        <w:t xml:space="preserve"> de</w:t>
      </w:r>
      <w:r w:rsidR="006742DE" w:rsidRPr="006742DE">
        <w:rPr>
          <w:rFonts w:ascii="Arial" w:hAnsi="Arial" w:cs="Arial"/>
        </w:rPr>
        <w:t xml:space="preserve"> la</w:t>
      </w:r>
      <w:r w:rsidRPr="006742DE">
        <w:rPr>
          <w:rFonts w:ascii="Arial" w:hAnsi="Arial" w:cs="Arial"/>
        </w:rPr>
        <w:t xml:space="preserve"> movilidad desde los </w:t>
      </w:r>
      <w:r w:rsidR="006742DE" w:rsidRPr="006742DE">
        <w:rPr>
          <w:rFonts w:ascii="Arial" w:hAnsi="Arial" w:cs="Arial"/>
        </w:rPr>
        <w:t xml:space="preserve">diversos </w:t>
      </w:r>
      <w:r w:rsidRPr="006742DE">
        <w:rPr>
          <w:rFonts w:ascii="Arial" w:hAnsi="Arial" w:cs="Arial"/>
        </w:rPr>
        <w:t xml:space="preserve">puntos de vista, entre otros, de la insuficiencia de la oferta, la baja participación de los sistemas de transporte público y la adecuación de cada medio de transporte a los intervalos de demanda que lo hacen rentable social y económicamente. </w:t>
      </w:r>
    </w:p>
    <w:p w:rsidR="006742DE" w:rsidRDefault="006742DE" w:rsidP="00610359">
      <w:pPr>
        <w:pStyle w:val="NormalWeb"/>
        <w:spacing w:line="276" w:lineRule="auto"/>
        <w:jc w:val="both"/>
        <w:rPr>
          <w:rFonts w:ascii="Arial" w:hAnsi="Arial" w:cs="Arial"/>
        </w:rPr>
      </w:pPr>
      <w:r w:rsidRPr="00765AC6">
        <w:rPr>
          <w:rFonts w:ascii="Arial" w:hAnsi="Arial" w:cs="Arial"/>
        </w:rPr>
        <w:t>E</w:t>
      </w:r>
      <w:r w:rsidR="009175C1" w:rsidRPr="00765AC6">
        <w:rPr>
          <w:rFonts w:ascii="Arial" w:hAnsi="Arial" w:cs="Arial"/>
        </w:rPr>
        <w:t xml:space="preserve">stos factores inspiran los principios básicos de la presente </w:t>
      </w:r>
      <w:r w:rsidRPr="00765AC6">
        <w:rPr>
          <w:rFonts w:ascii="Arial" w:hAnsi="Arial" w:cs="Arial"/>
        </w:rPr>
        <w:t>iniciativa de ley</w:t>
      </w:r>
      <w:r w:rsidR="009175C1" w:rsidRPr="00765AC6">
        <w:rPr>
          <w:rFonts w:ascii="Arial" w:hAnsi="Arial" w:cs="Arial"/>
        </w:rPr>
        <w:t>. La in</w:t>
      </w:r>
      <w:r w:rsidRPr="00765AC6">
        <w:rPr>
          <w:rFonts w:ascii="Arial" w:hAnsi="Arial" w:cs="Arial"/>
        </w:rPr>
        <w:t>clus</w:t>
      </w:r>
      <w:r w:rsidR="009175C1" w:rsidRPr="00765AC6">
        <w:rPr>
          <w:rFonts w:ascii="Arial" w:hAnsi="Arial" w:cs="Arial"/>
        </w:rPr>
        <w:t>ión de un modelo de desarrollo s</w:t>
      </w:r>
      <w:r w:rsidRPr="00765AC6">
        <w:rPr>
          <w:rFonts w:ascii="Arial" w:hAnsi="Arial" w:cs="Arial"/>
        </w:rPr>
        <w:t>u</w:t>
      </w:r>
      <w:r w:rsidR="009175C1" w:rsidRPr="00765AC6">
        <w:rPr>
          <w:rFonts w:ascii="Arial" w:hAnsi="Arial" w:cs="Arial"/>
        </w:rPr>
        <w:t>sten</w:t>
      </w:r>
      <w:r w:rsidRPr="00765AC6">
        <w:rPr>
          <w:rFonts w:ascii="Arial" w:hAnsi="Arial" w:cs="Arial"/>
        </w:rPr>
        <w:t>ta</w:t>
      </w:r>
      <w:r w:rsidR="009175C1" w:rsidRPr="00765AC6">
        <w:rPr>
          <w:rFonts w:ascii="Arial" w:hAnsi="Arial" w:cs="Arial"/>
        </w:rPr>
        <w:t xml:space="preserve">ble que permita a los ciudadanos un </w:t>
      </w:r>
      <w:r w:rsidRPr="00765AC6">
        <w:rPr>
          <w:rFonts w:ascii="Arial" w:hAnsi="Arial" w:cs="Arial"/>
        </w:rPr>
        <w:t>mayor</w:t>
      </w:r>
      <w:r w:rsidR="009175C1" w:rsidRPr="00765AC6">
        <w:rPr>
          <w:rFonts w:ascii="Arial" w:hAnsi="Arial" w:cs="Arial"/>
        </w:rPr>
        <w:t xml:space="preserve"> nivel de calidad de vida sin comprometer los recursos de las futuras generaciones; la visión de la movilidad como un sistema que prioriza los sistemas de transporte más s</w:t>
      </w:r>
      <w:r w:rsidRPr="00765AC6">
        <w:rPr>
          <w:rFonts w:ascii="Arial" w:hAnsi="Arial" w:cs="Arial"/>
        </w:rPr>
        <w:t>u</w:t>
      </w:r>
      <w:r w:rsidR="009175C1" w:rsidRPr="00765AC6">
        <w:rPr>
          <w:rFonts w:ascii="Arial" w:hAnsi="Arial" w:cs="Arial"/>
        </w:rPr>
        <w:t>sten</w:t>
      </w:r>
      <w:r w:rsidRPr="00765AC6">
        <w:rPr>
          <w:rFonts w:ascii="Arial" w:hAnsi="Arial" w:cs="Arial"/>
        </w:rPr>
        <w:t>ta</w:t>
      </w:r>
      <w:r w:rsidR="009175C1" w:rsidRPr="00765AC6">
        <w:rPr>
          <w:rFonts w:ascii="Arial" w:hAnsi="Arial" w:cs="Arial"/>
        </w:rPr>
        <w:t>bles, como por ejemplo el transporte público</w:t>
      </w:r>
      <w:r w:rsidRPr="00765AC6">
        <w:rPr>
          <w:rFonts w:ascii="Arial" w:hAnsi="Arial" w:cs="Arial"/>
        </w:rPr>
        <w:t xml:space="preserve"> masivo</w:t>
      </w:r>
      <w:r w:rsidR="009175C1" w:rsidRPr="00765AC6">
        <w:rPr>
          <w:rFonts w:ascii="Arial" w:hAnsi="Arial" w:cs="Arial"/>
        </w:rPr>
        <w:t xml:space="preserve"> o ir a pie o en bicicleta; la intermodalidad como principio para buscar la máxima eficiencia en el aprovechamiento de los recursos de transporte; la seguridad integral de las personas; el respeto al medio </w:t>
      </w:r>
      <w:r w:rsidR="00765AC6">
        <w:rPr>
          <w:rFonts w:ascii="Arial" w:hAnsi="Arial" w:cs="Arial"/>
        </w:rPr>
        <w:t>ambiente</w:t>
      </w:r>
      <w:r w:rsidR="009175C1" w:rsidRPr="00765AC6">
        <w:rPr>
          <w:rFonts w:ascii="Arial" w:hAnsi="Arial" w:cs="Arial"/>
        </w:rPr>
        <w:t xml:space="preserve">; la </w:t>
      </w:r>
      <w:r w:rsidRPr="00765AC6">
        <w:rPr>
          <w:rFonts w:ascii="Arial" w:hAnsi="Arial" w:cs="Arial"/>
        </w:rPr>
        <w:t>disminu</w:t>
      </w:r>
      <w:r w:rsidR="009175C1" w:rsidRPr="00765AC6">
        <w:rPr>
          <w:rFonts w:ascii="Arial" w:hAnsi="Arial" w:cs="Arial"/>
        </w:rPr>
        <w:t>ción del consumo de recursos energéticos y del suelo; la incorporación de sistemas de transporte inteligentes, más eficientes y seguros, la voluntad de aprovechar las oportunidades de generación de actividad económica</w:t>
      </w:r>
      <w:r w:rsidR="00765AC6">
        <w:rPr>
          <w:rFonts w:ascii="Arial" w:hAnsi="Arial" w:cs="Arial"/>
        </w:rPr>
        <w:t>, educativa, comercial, cultural y social</w:t>
      </w:r>
      <w:r w:rsidR="009175C1" w:rsidRPr="00765AC6">
        <w:rPr>
          <w:rFonts w:ascii="Arial" w:hAnsi="Arial" w:cs="Arial"/>
        </w:rPr>
        <w:t xml:space="preserve"> en todos los </w:t>
      </w:r>
      <w:r w:rsidR="007733CA">
        <w:rPr>
          <w:rFonts w:ascii="Arial" w:hAnsi="Arial" w:cs="Arial"/>
        </w:rPr>
        <w:t>municipio</w:t>
      </w:r>
      <w:r w:rsidR="009175C1" w:rsidRPr="00765AC6">
        <w:rPr>
          <w:rFonts w:ascii="Arial" w:hAnsi="Arial" w:cs="Arial"/>
        </w:rPr>
        <w:t xml:space="preserve">s del </w:t>
      </w:r>
      <w:r w:rsidR="00765AC6">
        <w:rPr>
          <w:rFonts w:ascii="Arial" w:hAnsi="Arial" w:cs="Arial"/>
        </w:rPr>
        <w:t>estado</w:t>
      </w:r>
      <w:r w:rsidR="009175C1" w:rsidRPr="00765AC6">
        <w:rPr>
          <w:rFonts w:ascii="Arial" w:hAnsi="Arial" w:cs="Arial"/>
        </w:rPr>
        <w:t xml:space="preserve"> son algunos de los </w:t>
      </w:r>
      <w:r w:rsidR="00765AC6">
        <w:rPr>
          <w:rFonts w:ascii="Arial" w:hAnsi="Arial" w:cs="Arial"/>
        </w:rPr>
        <w:t>propósit</w:t>
      </w:r>
      <w:r w:rsidR="009175C1" w:rsidRPr="00765AC6">
        <w:rPr>
          <w:rFonts w:ascii="Arial" w:hAnsi="Arial" w:cs="Arial"/>
        </w:rPr>
        <w:t xml:space="preserve">os básicos de la presente </w:t>
      </w:r>
      <w:r w:rsidR="00765AC6">
        <w:rPr>
          <w:rFonts w:ascii="Arial" w:hAnsi="Arial" w:cs="Arial"/>
        </w:rPr>
        <w:t>iniciativa</w:t>
      </w:r>
      <w:r w:rsidR="009175C1" w:rsidRPr="00765AC6">
        <w:rPr>
          <w:rFonts w:ascii="Arial" w:hAnsi="Arial" w:cs="Arial"/>
        </w:rPr>
        <w:t xml:space="preserve">. </w:t>
      </w:r>
    </w:p>
    <w:p w:rsidR="009175C1" w:rsidRPr="007733CA" w:rsidRDefault="009175C1" w:rsidP="00610359">
      <w:pPr>
        <w:pStyle w:val="NormalWeb"/>
        <w:spacing w:line="276" w:lineRule="auto"/>
        <w:jc w:val="both"/>
        <w:rPr>
          <w:rFonts w:ascii="Arial" w:hAnsi="Arial" w:cs="Arial"/>
        </w:rPr>
      </w:pPr>
      <w:r w:rsidRPr="007733CA">
        <w:rPr>
          <w:rFonts w:ascii="Arial" w:hAnsi="Arial" w:cs="Arial"/>
        </w:rPr>
        <w:t xml:space="preserve">Asimismo, la presente </w:t>
      </w:r>
      <w:r w:rsidR="007733CA" w:rsidRPr="007733CA">
        <w:rPr>
          <w:rFonts w:ascii="Arial" w:hAnsi="Arial" w:cs="Arial"/>
        </w:rPr>
        <w:t>iniciativa</w:t>
      </w:r>
      <w:r w:rsidRPr="007733CA">
        <w:rPr>
          <w:rFonts w:ascii="Arial" w:hAnsi="Arial" w:cs="Arial"/>
        </w:rPr>
        <w:t xml:space="preserve"> define los mecanismos adecuados de participación y concertación de las a</w:t>
      </w:r>
      <w:r w:rsidR="00F00780">
        <w:rPr>
          <w:rFonts w:ascii="Arial" w:hAnsi="Arial" w:cs="Arial"/>
        </w:rPr>
        <w:t>utoridades competentes</w:t>
      </w:r>
      <w:r w:rsidRPr="007733CA">
        <w:rPr>
          <w:rFonts w:ascii="Arial" w:hAnsi="Arial" w:cs="Arial"/>
        </w:rPr>
        <w:t xml:space="preserve">, organismos y, en </w:t>
      </w:r>
      <w:r w:rsidRPr="007733CA">
        <w:rPr>
          <w:rFonts w:ascii="Arial" w:hAnsi="Arial" w:cs="Arial"/>
        </w:rPr>
        <w:lastRenderedPageBreak/>
        <w:t xml:space="preserve">general, </w:t>
      </w:r>
      <w:r w:rsidR="007733CA" w:rsidRPr="007733CA">
        <w:rPr>
          <w:rFonts w:ascii="Arial" w:hAnsi="Arial" w:cs="Arial"/>
        </w:rPr>
        <w:t>organizaciones</w:t>
      </w:r>
      <w:r w:rsidRPr="007733CA">
        <w:rPr>
          <w:rFonts w:ascii="Arial" w:hAnsi="Arial" w:cs="Arial"/>
        </w:rPr>
        <w:t xml:space="preserve"> sociales que pueden aportar soluciones adecuadas para la formulación de las políticas de movilidad</w:t>
      </w:r>
      <w:r w:rsidR="007733CA" w:rsidRPr="007733CA">
        <w:rPr>
          <w:rFonts w:ascii="Arial" w:hAnsi="Arial" w:cs="Arial"/>
        </w:rPr>
        <w:t xml:space="preserve"> en Yucatán</w:t>
      </w:r>
      <w:r w:rsidRPr="007733CA">
        <w:rPr>
          <w:rFonts w:ascii="Arial" w:hAnsi="Arial" w:cs="Arial"/>
        </w:rPr>
        <w:t>.</w:t>
      </w:r>
    </w:p>
    <w:p w:rsidR="009175C1" w:rsidRPr="006F3928" w:rsidRDefault="009175C1" w:rsidP="00610359">
      <w:pPr>
        <w:pStyle w:val="NormalWeb"/>
        <w:spacing w:line="276" w:lineRule="auto"/>
        <w:jc w:val="both"/>
        <w:rPr>
          <w:rFonts w:ascii="Arial" w:hAnsi="Arial" w:cs="Arial"/>
        </w:rPr>
      </w:pPr>
      <w:r w:rsidRPr="006F3928">
        <w:rPr>
          <w:rFonts w:ascii="Arial" w:hAnsi="Arial" w:cs="Arial"/>
        </w:rPr>
        <w:t xml:space="preserve">Es </w:t>
      </w:r>
      <w:r w:rsidR="00E55689" w:rsidRPr="006F3928">
        <w:rPr>
          <w:rFonts w:ascii="Arial" w:hAnsi="Arial" w:cs="Arial"/>
        </w:rPr>
        <w:t>importante</w:t>
      </w:r>
      <w:r w:rsidRPr="006F3928">
        <w:rPr>
          <w:rFonts w:ascii="Arial" w:hAnsi="Arial" w:cs="Arial"/>
        </w:rPr>
        <w:t xml:space="preserve"> destacar también que </w:t>
      </w:r>
      <w:r w:rsidR="00F00780">
        <w:rPr>
          <w:rFonts w:ascii="Arial" w:hAnsi="Arial" w:cs="Arial"/>
        </w:rPr>
        <w:t>se</w:t>
      </w:r>
      <w:r w:rsidRPr="006F3928">
        <w:rPr>
          <w:rFonts w:ascii="Arial" w:hAnsi="Arial" w:cs="Arial"/>
        </w:rPr>
        <w:t xml:space="preserve"> dispone</w:t>
      </w:r>
      <w:r w:rsidR="00F00780">
        <w:rPr>
          <w:rFonts w:ascii="Arial" w:hAnsi="Arial" w:cs="Arial"/>
        </w:rPr>
        <w:t xml:space="preserve"> sobre</w:t>
      </w:r>
      <w:r w:rsidRPr="006F3928">
        <w:rPr>
          <w:rFonts w:ascii="Arial" w:hAnsi="Arial" w:cs="Arial"/>
        </w:rPr>
        <w:t xml:space="preserve"> una serie de mecanismos para la evaluación previa y el control de los efectos que la aplicación de los instrumentos que establece pueda pro</w:t>
      </w:r>
      <w:r w:rsidR="006F3928" w:rsidRPr="006F3928">
        <w:rPr>
          <w:rFonts w:ascii="Arial" w:hAnsi="Arial" w:cs="Arial"/>
        </w:rPr>
        <w:t>move</w:t>
      </w:r>
      <w:r w:rsidRPr="006F3928">
        <w:rPr>
          <w:rFonts w:ascii="Arial" w:hAnsi="Arial" w:cs="Arial"/>
        </w:rPr>
        <w:t>r en las políticas de movilidad y, en este sentido, introduce las figuras de la evaluación de la movilidad generada y la evaluación ambiental estratégica.</w:t>
      </w:r>
    </w:p>
    <w:p w:rsidR="00FA4DB5" w:rsidRDefault="00BC4E4E" w:rsidP="00610359">
      <w:pPr>
        <w:pStyle w:val="NormalWeb"/>
        <w:spacing w:line="276" w:lineRule="auto"/>
        <w:jc w:val="both"/>
        <w:rPr>
          <w:rFonts w:ascii="Arial" w:hAnsi="Arial" w:cs="Arial"/>
        </w:rPr>
      </w:pPr>
      <w:r>
        <w:rPr>
          <w:rFonts w:ascii="Arial" w:hAnsi="Arial" w:cs="Arial"/>
        </w:rPr>
        <w:t>L</w:t>
      </w:r>
      <w:r w:rsidR="00AC1D48" w:rsidRPr="00AC1D48">
        <w:rPr>
          <w:rFonts w:ascii="Arial" w:hAnsi="Arial" w:cs="Arial"/>
        </w:rPr>
        <w:t xml:space="preserve">as disposiciones e instrumentos que </w:t>
      </w:r>
      <w:r w:rsidR="00AC1D48">
        <w:rPr>
          <w:rFonts w:ascii="Arial" w:hAnsi="Arial" w:cs="Arial"/>
        </w:rPr>
        <w:t xml:space="preserve">se </w:t>
      </w:r>
      <w:r w:rsidR="00AC1D48" w:rsidRPr="00AC1D48">
        <w:rPr>
          <w:rFonts w:ascii="Arial" w:hAnsi="Arial" w:cs="Arial"/>
        </w:rPr>
        <w:t>establece</w:t>
      </w:r>
      <w:r w:rsidR="00085806">
        <w:rPr>
          <w:rFonts w:ascii="Arial" w:hAnsi="Arial" w:cs="Arial"/>
        </w:rPr>
        <w:t>n</w:t>
      </w:r>
      <w:r w:rsidR="00AC1D48">
        <w:rPr>
          <w:rFonts w:ascii="Arial" w:hAnsi="Arial" w:cs="Arial"/>
        </w:rPr>
        <w:t xml:space="preserve"> en la presente </w:t>
      </w:r>
      <w:r w:rsidR="006D1B33">
        <w:rPr>
          <w:rFonts w:ascii="Arial" w:hAnsi="Arial" w:cs="Arial"/>
        </w:rPr>
        <w:t>s</w:t>
      </w:r>
      <w:r w:rsidR="00AC1D48" w:rsidRPr="00AC1D48">
        <w:rPr>
          <w:rFonts w:ascii="Arial" w:hAnsi="Arial" w:cs="Arial"/>
        </w:rPr>
        <w:t>e enmarca</w:t>
      </w:r>
      <w:r w:rsidR="006D1B33">
        <w:rPr>
          <w:rFonts w:ascii="Arial" w:hAnsi="Arial" w:cs="Arial"/>
        </w:rPr>
        <w:t>n</w:t>
      </w:r>
      <w:r w:rsidR="00AC1D48" w:rsidRPr="00AC1D48">
        <w:rPr>
          <w:rFonts w:ascii="Arial" w:hAnsi="Arial" w:cs="Arial"/>
        </w:rPr>
        <w:t xml:space="preserve"> en el contexto de la Agenda 2</w:t>
      </w:r>
      <w:r w:rsidR="00AC1D48">
        <w:rPr>
          <w:rFonts w:ascii="Arial" w:hAnsi="Arial" w:cs="Arial"/>
        </w:rPr>
        <w:t>030</w:t>
      </w:r>
      <w:r w:rsidR="00AC1D48" w:rsidRPr="00AC1D48">
        <w:rPr>
          <w:rFonts w:ascii="Arial" w:hAnsi="Arial" w:cs="Arial"/>
        </w:rPr>
        <w:t xml:space="preserve"> de </w:t>
      </w:r>
      <w:r w:rsidR="00AC1D48">
        <w:rPr>
          <w:rFonts w:ascii="Arial" w:hAnsi="Arial" w:cs="Arial"/>
        </w:rPr>
        <w:t>las Naciones Unidas</w:t>
      </w:r>
      <w:r w:rsidR="00AC1D48" w:rsidRPr="00AC1D48">
        <w:rPr>
          <w:rFonts w:ascii="Arial" w:hAnsi="Arial" w:cs="Arial"/>
        </w:rPr>
        <w:t xml:space="preserve">, </w:t>
      </w:r>
      <w:r w:rsidR="00AC1D48">
        <w:rPr>
          <w:rFonts w:ascii="Arial" w:hAnsi="Arial" w:cs="Arial"/>
        </w:rPr>
        <w:t>misma</w:t>
      </w:r>
      <w:r w:rsidR="00AC1D48" w:rsidRPr="00AC1D48">
        <w:rPr>
          <w:rFonts w:ascii="Arial" w:hAnsi="Arial" w:cs="Arial"/>
        </w:rPr>
        <w:t xml:space="preserve"> que permitir</w:t>
      </w:r>
      <w:r w:rsidR="00AC1D48">
        <w:rPr>
          <w:rFonts w:ascii="Arial" w:hAnsi="Arial" w:cs="Arial"/>
        </w:rPr>
        <w:t>á</w:t>
      </w:r>
      <w:r w:rsidR="00AC1D48" w:rsidRPr="00AC1D48">
        <w:rPr>
          <w:rFonts w:ascii="Arial" w:hAnsi="Arial" w:cs="Arial"/>
        </w:rPr>
        <w:t xml:space="preserve"> alcanzar un desarrollo cada vez más s</w:t>
      </w:r>
      <w:r w:rsidR="00AC1D48">
        <w:rPr>
          <w:rFonts w:ascii="Arial" w:hAnsi="Arial" w:cs="Arial"/>
        </w:rPr>
        <w:t>u</w:t>
      </w:r>
      <w:r w:rsidR="00AC1D48" w:rsidRPr="00AC1D48">
        <w:rPr>
          <w:rFonts w:ascii="Arial" w:hAnsi="Arial" w:cs="Arial"/>
        </w:rPr>
        <w:t>sten</w:t>
      </w:r>
      <w:r w:rsidR="00AC1D48">
        <w:rPr>
          <w:rFonts w:ascii="Arial" w:hAnsi="Arial" w:cs="Arial"/>
        </w:rPr>
        <w:t>ta</w:t>
      </w:r>
      <w:r w:rsidR="00AC1D48" w:rsidRPr="00AC1D48">
        <w:rPr>
          <w:rFonts w:ascii="Arial" w:hAnsi="Arial" w:cs="Arial"/>
        </w:rPr>
        <w:t>ble.</w:t>
      </w:r>
    </w:p>
    <w:p w:rsidR="00A035B4" w:rsidRPr="00BC72F7" w:rsidRDefault="00A035B4" w:rsidP="00610359">
      <w:pPr>
        <w:pStyle w:val="NormalWeb"/>
        <w:spacing w:line="276" w:lineRule="auto"/>
        <w:jc w:val="both"/>
        <w:rPr>
          <w:rFonts w:ascii="Arial" w:hAnsi="Arial" w:cs="Arial"/>
        </w:rPr>
      </w:pPr>
      <w:r w:rsidRPr="00BC72F7">
        <w:rPr>
          <w:rFonts w:ascii="Arial" w:hAnsi="Arial" w:cs="Arial"/>
          <w:b/>
        </w:rPr>
        <w:t>Argumentos que la sustent</w:t>
      </w:r>
      <w:r w:rsidR="00553D91">
        <w:rPr>
          <w:rFonts w:ascii="Arial" w:hAnsi="Arial" w:cs="Arial"/>
          <w:b/>
        </w:rPr>
        <w:t>a</w:t>
      </w:r>
      <w:r w:rsidRPr="00BC72F7">
        <w:rPr>
          <w:rFonts w:ascii="Arial" w:hAnsi="Arial" w:cs="Arial"/>
          <w:b/>
        </w:rPr>
        <w:t>n</w:t>
      </w:r>
      <w:r w:rsidR="001863D0" w:rsidRPr="00BC72F7">
        <w:rPr>
          <w:rFonts w:ascii="Arial" w:hAnsi="Arial" w:cs="Arial"/>
          <w:b/>
        </w:rPr>
        <w:t xml:space="preserve"> </w:t>
      </w:r>
    </w:p>
    <w:p w:rsidR="007E19C1" w:rsidRPr="00A035B4" w:rsidRDefault="007E19C1" w:rsidP="00610359">
      <w:pPr>
        <w:pStyle w:val="Default"/>
        <w:spacing w:line="276" w:lineRule="auto"/>
        <w:jc w:val="both"/>
      </w:pPr>
      <w:r w:rsidRPr="00016FA2">
        <w:rPr>
          <w:rFonts w:eastAsia="Times New Roman"/>
          <w:b/>
          <w:bCs/>
          <w:lang w:eastAsia="es-MX"/>
        </w:rPr>
        <w:t>México y la Agenda 2030</w:t>
      </w:r>
      <w:r w:rsidR="002A7944">
        <w:rPr>
          <w:rFonts w:eastAsia="Times New Roman"/>
          <w:b/>
          <w:bCs/>
          <w:lang w:eastAsia="es-MX"/>
        </w:rPr>
        <w:t xml:space="preserve"> </w:t>
      </w:r>
    </w:p>
    <w:p w:rsidR="007E19C1" w:rsidRDefault="007E19C1" w:rsidP="00610359">
      <w:pPr>
        <w:pStyle w:val="p3"/>
        <w:spacing w:line="276" w:lineRule="auto"/>
        <w:jc w:val="both"/>
        <w:rPr>
          <w:rStyle w:val="s1"/>
          <w:rFonts w:ascii="Arial" w:hAnsi="Arial" w:cs="Arial"/>
        </w:rPr>
      </w:pPr>
      <w:r w:rsidRPr="007E19C1">
        <w:rPr>
          <w:rStyle w:val="s1"/>
          <w:rFonts w:ascii="Arial" w:hAnsi="Arial" w:cs="Arial"/>
        </w:rPr>
        <w:t>E</w:t>
      </w:r>
      <w:r w:rsidR="00807B2F">
        <w:rPr>
          <w:rStyle w:val="s1"/>
          <w:rFonts w:ascii="Arial" w:hAnsi="Arial" w:cs="Arial"/>
        </w:rPr>
        <w:t>n el año</w:t>
      </w:r>
      <w:r w:rsidRPr="007E19C1">
        <w:rPr>
          <w:rStyle w:val="s1"/>
          <w:rFonts w:ascii="Arial" w:hAnsi="Arial" w:cs="Arial"/>
        </w:rPr>
        <w:t xml:space="preserve"> 2015</w:t>
      </w:r>
      <w:r w:rsidR="00860097">
        <w:rPr>
          <w:rStyle w:val="s1"/>
          <w:rFonts w:ascii="Arial" w:hAnsi="Arial" w:cs="Arial"/>
        </w:rPr>
        <w:t>,</w:t>
      </w:r>
      <w:r w:rsidRPr="007E19C1">
        <w:rPr>
          <w:rStyle w:val="s1"/>
          <w:rFonts w:ascii="Arial" w:hAnsi="Arial" w:cs="Arial"/>
        </w:rPr>
        <w:t>1</w:t>
      </w:r>
      <w:r w:rsidR="00860097">
        <w:rPr>
          <w:rStyle w:val="s1"/>
          <w:rFonts w:ascii="Arial" w:hAnsi="Arial" w:cs="Arial"/>
        </w:rPr>
        <w:t>93</w:t>
      </w:r>
      <w:r w:rsidRPr="007E19C1">
        <w:rPr>
          <w:rStyle w:val="s1"/>
          <w:rFonts w:ascii="Arial" w:hAnsi="Arial" w:cs="Arial"/>
        </w:rPr>
        <w:t xml:space="preserve"> </w:t>
      </w:r>
      <w:r w:rsidR="00860097">
        <w:rPr>
          <w:rStyle w:val="s1"/>
          <w:rFonts w:ascii="Arial" w:hAnsi="Arial" w:cs="Arial"/>
        </w:rPr>
        <w:t>país</w:t>
      </w:r>
      <w:r w:rsidRPr="007E19C1">
        <w:rPr>
          <w:rStyle w:val="s1"/>
          <w:rFonts w:ascii="Arial" w:hAnsi="Arial" w:cs="Arial"/>
        </w:rPr>
        <w:t>es s</w:t>
      </w:r>
      <w:r w:rsidR="00860097">
        <w:rPr>
          <w:rStyle w:val="s1"/>
          <w:rFonts w:ascii="Arial" w:hAnsi="Arial" w:cs="Arial"/>
        </w:rPr>
        <w:t>e</w:t>
      </w:r>
      <w:r w:rsidRPr="007E19C1">
        <w:rPr>
          <w:rStyle w:val="s1"/>
          <w:rFonts w:ascii="Arial" w:hAnsi="Arial" w:cs="Arial"/>
        </w:rPr>
        <w:t xml:space="preserve"> </w:t>
      </w:r>
      <w:r w:rsidR="00860097">
        <w:rPr>
          <w:rStyle w:val="s1"/>
          <w:rFonts w:ascii="Arial" w:hAnsi="Arial" w:cs="Arial"/>
        </w:rPr>
        <w:t>comprometie</w:t>
      </w:r>
      <w:r w:rsidRPr="007E19C1">
        <w:rPr>
          <w:rStyle w:val="s1"/>
          <w:rFonts w:ascii="Arial" w:hAnsi="Arial" w:cs="Arial"/>
        </w:rPr>
        <w:t xml:space="preserve">ron </w:t>
      </w:r>
      <w:r w:rsidR="00860097">
        <w:rPr>
          <w:rStyle w:val="s1"/>
          <w:rFonts w:ascii="Arial" w:hAnsi="Arial" w:cs="Arial"/>
        </w:rPr>
        <w:t>en</w:t>
      </w:r>
      <w:r w:rsidRPr="007E19C1">
        <w:rPr>
          <w:rStyle w:val="s1"/>
          <w:rFonts w:ascii="Arial" w:hAnsi="Arial" w:cs="Arial"/>
        </w:rPr>
        <w:t xml:space="preserve"> la Cumbre de las Nacion</w:t>
      </w:r>
      <w:r w:rsidR="00667AE8">
        <w:rPr>
          <w:rStyle w:val="s1"/>
          <w:rFonts w:ascii="Arial" w:hAnsi="Arial" w:cs="Arial"/>
        </w:rPr>
        <w:t>es Unidas sobre el Desarrollo S</w:t>
      </w:r>
      <w:r w:rsidR="00682213">
        <w:rPr>
          <w:rStyle w:val="s1"/>
          <w:rFonts w:ascii="Arial" w:hAnsi="Arial" w:cs="Arial"/>
        </w:rPr>
        <w:t>o</w:t>
      </w:r>
      <w:r w:rsidR="00667AE8">
        <w:rPr>
          <w:rStyle w:val="s1"/>
          <w:rFonts w:ascii="Arial" w:hAnsi="Arial" w:cs="Arial"/>
        </w:rPr>
        <w:t>sten</w:t>
      </w:r>
      <w:r w:rsidR="00682213">
        <w:rPr>
          <w:rStyle w:val="s1"/>
          <w:rFonts w:ascii="Arial" w:hAnsi="Arial" w:cs="Arial"/>
        </w:rPr>
        <w:t>i</w:t>
      </w:r>
      <w:r w:rsidRPr="007E19C1">
        <w:rPr>
          <w:rStyle w:val="s1"/>
          <w:rFonts w:ascii="Arial" w:hAnsi="Arial" w:cs="Arial"/>
        </w:rPr>
        <w:t>ble en Nueva York con el fin de aprobar</w:t>
      </w:r>
      <w:r w:rsidR="00667AE8">
        <w:rPr>
          <w:rStyle w:val="s1"/>
          <w:rFonts w:ascii="Arial" w:hAnsi="Arial" w:cs="Arial"/>
        </w:rPr>
        <w:t xml:space="preserve"> la Agenda para el Desarrollo S</w:t>
      </w:r>
      <w:r w:rsidR="00682213">
        <w:rPr>
          <w:rStyle w:val="s1"/>
          <w:rFonts w:ascii="Arial" w:hAnsi="Arial" w:cs="Arial"/>
        </w:rPr>
        <w:t>o</w:t>
      </w:r>
      <w:r w:rsidR="00667AE8">
        <w:rPr>
          <w:rStyle w:val="s1"/>
          <w:rFonts w:ascii="Arial" w:hAnsi="Arial" w:cs="Arial"/>
        </w:rPr>
        <w:t>sten</w:t>
      </w:r>
      <w:r w:rsidR="00682213">
        <w:rPr>
          <w:rStyle w:val="s1"/>
          <w:rFonts w:ascii="Arial" w:hAnsi="Arial" w:cs="Arial"/>
        </w:rPr>
        <w:t>i</w:t>
      </w:r>
      <w:r w:rsidRPr="007E19C1">
        <w:rPr>
          <w:rStyle w:val="s1"/>
          <w:rFonts w:ascii="Arial" w:hAnsi="Arial" w:cs="Arial"/>
        </w:rPr>
        <w:t>ble. El documento final</w:t>
      </w:r>
      <w:r>
        <w:rPr>
          <w:rStyle w:val="s1"/>
          <w:rFonts w:ascii="Arial" w:hAnsi="Arial" w:cs="Arial"/>
        </w:rPr>
        <w:t xml:space="preserve"> de dicha Cumbre</w:t>
      </w:r>
      <w:r w:rsidRPr="007E19C1">
        <w:rPr>
          <w:rStyle w:val="s1"/>
          <w:rFonts w:ascii="Arial" w:hAnsi="Arial" w:cs="Arial"/>
        </w:rPr>
        <w:t>, titulado “</w:t>
      </w:r>
      <w:r w:rsidRPr="007E19C1">
        <w:rPr>
          <w:rStyle w:val="s1"/>
          <w:rFonts w:ascii="Arial" w:hAnsi="Arial" w:cs="Arial"/>
          <w:i/>
          <w:iCs/>
        </w:rPr>
        <w:t>Transformar Nuestro Mundo: la Agenda 2030 para el Desarrollo Sostenible</w:t>
      </w:r>
      <w:r w:rsidRPr="007E19C1">
        <w:rPr>
          <w:rStyle w:val="s1"/>
          <w:rFonts w:ascii="Arial" w:hAnsi="Arial" w:cs="Arial"/>
        </w:rPr>
        <w:t>”, fue adoptado por los 193 Estados Miembros de las Naciones Unidas. Dicho documento incluye lo</w:t>
      </w:r>
      <w:r w:rsidR="00667AE8">
        <w:rPr>
          <w:rStyle w:val="s1"/>
          <w:rFonts w:ascii="Arial" w:hAnsi="Arial" w:cs="Arial"/>
        </w:rPr>
        <w:t>s 17 Objetivos del Desarrollo S</w:t>
      </w:r>
      <w:r w:rsidR="00AC7E97">
        <w:rPr>
          <w:rStyle w:val="s1"/>
          <w:rFonts w:ascii="Arial" w:hAnsi="Arial" w:cs="Arial"/>
        </w:rPr>
        <w:t>o</w:t>
      </w:r>
      <w:r w:rsidR="00667AE8">
        <w:rPr>
          <w:rStyle w:val="s1"/>
          <w:rFonts w:ascii="Arial" w:hAnsi="Arial" w:cs="Arial"/>
        </w:rPr>
        <w:t>sten</w:t>
      </w:r>
      <w:r w:rsidR="00AC7E97">
        <w:rPr>
          <w:rStyle w:val="s1"/>
          <w:rFonts w:ascii="Arial" w:hAnsi="Arial" w:cs="Arial"/>
        </w:rPr>
        <w:t>i</w:t>
      </w:r>
      <w:r w:rsidRPr="007E19C1">
        <w:rPr>
          <w:rStyle w:val="s1"/>
          <w:rFonts w:ascii="Arial" w:hAnsi="Arial" w:cs="Arial"/>
        </w:rPr>
        <w:t xml:space="preserve">ble </w:t>
      </w:r>
      <w:r w:rsidR="00F65253">
        <w:rPr>
          <w:rStyle w:val="s1"/>
          <w:rFonts w:ascii="Arial" w:hAnsi="Arial" w:cs="Arial"/>
        </w:rPr>
        <w:t xml:space="preserve">(ODS), </w:t>
      </w:r>
      <w:r w:rsidRPr="007E19C1">
        <w:rPr>
          <w:rStyle w:val="s1"/>
          <w:rFonts w:ascii="Arial" w:hAnsi="Arial" w:cs="Arial"/>
        </w:rPr>
        <w:t xml:space="preserve">cuyo objetivo </w:t>
      </w:r>
      <w:r>
        <w:rPr>
          <w:rStyle w:val="s1"/>
          <w:rFonts w:ascii="Arial" w:hAnsi="Arial" w:cs="Arial"/>
        </w:rPr>
        <w:t xml:space="preserve">es </w:t>
      </w:r>
      <w:r w:rsidRPr="007E19C1">
        <w:rPr>
          <w:rStyle w:val="s1"/>
          <w:rFonts w:ascii="Arial" w:hAnsi="Arial" w:cs="Arial"/>
        </w:rPr>
        <w:t xml:space="preserve">poner fin a la pobreza, luchar contra la desigualdad y la injusticia, y hacer frente al cambio climático sin que nadie quede rezagado para el </w:t>
      </w:r>
      <w:r w:rsidR="00F31825">
        <w:rPr>
          <w:rStyle w:val="s1"/>
          <w:rFonts w:ascii="Arial" w:hAnsi="Arial" w:cs="Arial"/>
        </w:rPr>
        <w:t xml:space="preserve">año </w:t>
      </w:r>
      <w:r w:rsidRPr="007E19C1">
        <w:rPr>
          <w:rStyle w:val="s1"/>
          <w:rFonts w:ascii="Arial" w:hAnsi="Arial" w:cs="Arial"/>
        </w:rPr>
        <w:t>2030.</w:t>
      </w:r>
    </w:p>
    <w:p w:rsidR="0091791A" w:rsidRDefault="00667AE8" w:rsidP="00610359">
      <w:pPr>
        <w:spacing w:before="100" w:beforeAutospacing="1" w:after="100" w:afterAutospacing="1" w:line="276" w:lineRule="auto"/>
        <w:jc w:val="both"/>
        <w:rPr>
          <w:rFonts w:ascii="Arial" w:eastAsia="Times New Roman" w:hAnsi="Arial" w:cs="Arial"/>
          <w:sz w:val="24"/>
          <w:szCs w:val="24"/>
          <w:lang w:eastAsia="es-MX"/>
        </w:rPr>
      </w:pPr>
      <w:r w:rsidRPr="00667AE8">
        <w:rPr>
          <w:rFonts w:ascii="Arial" w:eastAsia="Times New Roman" w:hAnsi="Arial" w:cs="Arial"/>
          <w:sz w:val="24"/>
          <w:szCs w:val="24"/>
          <w:lang w:eastAsia="es-MX"/>
        </w:rPr>
        <w:t xml:space="preserve">Como actor global, México participó activamente en la definición de </w:t>
      </w:r>
      <w:r w:rsidR="003D197A">
        <w:rPr>
          <w:rFonts w:ascii="Arial" w:eastAsia="Times New Roman" w:hAnsi="Arial" w:cs="Arial"/>
          <w:sz w:val="24"/>
          <w:szCs w:val="24"/>
          <w:lang w:eastAsia="es-MX"/>
        </w:rPr>
        <w:t>dich</w:t>
      </w:r>
      <w:r w:rsidRPr="00667AE8">
        <w:rPr>
          <w:rFonts w:ascii="Arial" w:eastAsia="Times New Roman" w:hAnsi="Arial" w:cs="Arial"/>
          <w:sz w:val="24"/>
          <w:szCs w:val="24"/>
          <w:lang w:eastAsia="es-MX"/>
        </w:rPr>
        <w:t xml:space="preserve">a Agenda. El país fue uno de los más activos en los foros de consulta, participando y liderando el proceso de negociación. No solo presentó propuestas puntuales para incorporar los principios de igualdad, inclusión social y económica, e impulsó que la universalidad, sustentabilidad y </w:t>
      </w:r>
      <w:r>
        <w:rPr>
          <w:rFonts w:ascii="Arial" w:eastAsia="Times New Roman" w:hAnsi="Arial" w:cs="Arial"/>
          <w:sz w:val="24"/>
          <w:szCs w:val="24"/>
          <w:lang w:eastAsia="es-MX"/>
        </w:rPr>
        <w:t xml:space="preserve">que </w:t>
      </w:r>
      <w:r w:rsidRPr="00667AE8">
        <w:rPr>
          <w:rFonts w:ascii="Arial" w:eastAsia="Times New Roman" w:hAnsi="Arial" w:cs="Arial"/>
          <w:sz w:val="24"/>
          <w:szCs w:val="24"/>
          <w:lang w:eastAsia="es-MX"/>
        </w:rPr>
        <w:t xml:space="preserve">los derechos humanos fuesen los ejes rectores de la Agenda 2030. También abogó por la adopción de un enfoque multidimensional de la pobreza que, además de considerar el ingreso de las personas, tomara en cuenta su acceso efectivo a otros derechos básicos como la </w:t>
      </w:r>
      <w:r w:rsidRPr="00667AE8">
        <w:rPr>
          <w:rFonts w:ascii="Arial" w:eastAsia="Times New Roman" w:hAnsi="Arial" w:cs="Arial"/>
          <w:sz w:val="24"/>
          <w:szCs w:val="24"/>
          <w:lang w:eastAsia="es-MX"/>
        </w:rPr>
        <w:lastRenderedPageBreak/>
        <w:t>alimentación, educación, salud, seguridad social</w:t>
      </w:r>
      <w:r w:rsidR="005262FE">
        <w:rPr>
          <w:rFonts w:ascii="Arial" w:eastAsia="Times New Roman" w:hAnsi="Arial" w:cs="Arial"/>
          <w:sz w:val="24"/>
          <w:szCs w:val="24"/>
          <w:lang w:eastAsia="es-MX"/>
        </w:rPr>
        <w:t>, acceso a la ciudad</w:t>
      </w:r>
      <w:r w:rsidRPr="00667AE8">
        <w:rPr>
          <w:rFonts w:ascii="Arial" w:eastAsia="Times New Roman" w:hAnsi="Arial" w:cs="Arial"/>
          <w:sz w:val="24"/>
          <w:szCs w:val="24"/>
          <w:lang w:eastAsia="es-MX"/>
        </w:rPr>
        <w:t xml:space="preserve"> y servicios básicos en la vivienda.</w:t>
      </w:r>
      <w:r w:rsidR="0091791A">
        <w:rPr>
          <w:rStyle w:val="Refdenotaalpie"/>
          <w:rFonts w:ascii="Arial" w:eastAsia="Times New Roman" w:hAnsi="Arial" w:cs="Arial"/>
          <w:sz w:val="24"/>
          <w:szCs w:val="24"/>
          <w:lang w:eastAsia="es-MX"/>
        </w:rPr>
        <w:footnoteReference w:id="1"/>
      </w:r>
    </w:p>
    <w:p w:rsidR="00DA2F78" w:rsidRDefault="008B38D3" w:rsidP="00DA2F78">
      <w:pPr>
        <w:spacing w:after="0" w:line="276" w:lineRule="auto"/>
        <w:jc w:val="both"/>
        <w:rPr>
          <w:rFonts w:ascii="Arial" w:hAnsi="Arial" w:cs="Arial"/>
          <w:b/>
          <w:sz w:val="24"/>
          <w:szCs w:val="24"/>
        </w:rPr>
      </w:pPr>
      <w:r w:rsidRPr="008B38D3">
        <w:rPr>
          <w:rFonts w:ascii="Arial" w:hAnsi="Arial" w:cs="Arial"/>
          <w:b/>
          <w:sz w:val="24"/>
          <w:szCs w:val="24"/>
        </w:rPr>
        <w:t>Legislación Marco</w:t>
      </w:r>
    </w:p>
    <w:p w:rsidR="005400F1" w:rsidRPr="00C06B4B" w:rsidRDefault="001A2BFA" w:rsidP="00DA2F78">
      <w:pPr>
        <w:spacing w:after="0" w:line="276" w:lineRule="auto"/>
        <w:jc w:val="both"/>
        <w:rPr>
          <w:rFonts w:ascii="Arial" w:hAnsi="Arial" w:cs="Arial"/>
          <w:b/>
          <w:sz w:val="24"/>
          <w:szCs w:val="24"/>
        </w:rPr>
      </w:pPr>
      <w:r w:rsidRPr="005262FE">
        <w:rPr>
          <w:rFonts w:ascii="Arial" w:hAnsi="Arial" w:cs="Arial"/>
          <w:sz w:val="24"/>
          <w:szCs w:val="24"/>
        </w:rPr>
        <w:t>En el entorno  internacional, México ha adquirido compromisos con numerosos acuerdos que lo incorporan a la sustentabilidad urbana, y lo obligan a garantizar el derecho a la ciudad y a la movilidad, entre otros instrumentos se encuentran: la Carta Mundial Derecho a la Ciudad, la Declaración Universal de Derechos Humanos</w:t>
      </w:r>
      <w:r w:rsidR="00001C17">
        <w:rPr>
          <w:rFonts w:ascii="Arial" w:hAnsi="Arial" w:cs="Arial"/>
          <w:sz w:val="24"/>
          <w:szCs w:val="24"/>
        </w:rPr>
        <w:t>,</w:t>
      </w:r>
      <w:r w:rsidR="005400F1">
        <w:rPr>
          <w:rFonts w:ascii="Arial" w:hAnsi="Arial" w:cs="Arial"/>
          <w:sz w:val="24"/>
          <w:szCs w:val="24"/>
        </w:rPr>
        <w:t xml:space="preserve"> </w:t>
      </w:r>
      <w:r w:rsidR="005400F1" w:rsidRPr="005400F1">
        <w:rPr>
          <w:rFonts w:ascii="Arial" w:hAnsi="Arial" w:cs="Arial"/>
          <w:sz w:val="24"/>
          <w:szCs w:val="24"/>
        </w:rPr>
        <w:fldChar w:fldCharType="begin"/>
      </w:r>
      <w:r w:rsidR="005400F1" w:rsidRPr="005400F1">
        <w:rPr>
          <w:rFonts w:ascii="Arial" w:hAnsi="Arial" w:cs="Arial"/>
          <w:sz w:val="24"/>
          <w:szCs w:val="24"/>
        </w:rPr>
        <w:instrText xml:space="preserve"> HYPERLINK "https://www.google.com/url?sa=t&amp;rct=j&amp;q=&amp;esrc=s&amp;source=web&amp;cd=1&amp;cad=rja&amp;uact=8&amp;ved=2ahUKEwjn6KLG8d7fAhUILK0KHXbCBVcQFjAAegQICBAB&amp;url=https%3A%2F%2Fwww.ohchr.org%2Fsp%2Fprofessionalinterest%2Fpages%2Fcescr.aspx&amp;usg=AOvVaw1vmY9HMpQtDSomVQ5RgmWp" </w:instrText>
      </w:r>
      <w:r w:rsidR="005400F1" w:rsidRPr="005400F1">
        <w:rPr>
          <w:rFonts w:ascii="Arial" w:hAnsi="Arial" w:cs="Arial"/>
          <w:sz w:val="24"/>
          <w:szCs w:val="24"/>
        </w:rPr>
        <w:fldChar w:fldCharType="separate"/>
      </w:r>
      <w:r w:rsidR="005400F1" w:rsidRPr="005400F1">
        <w:rPr>
          <w:rFonts w:ascii="Arial" w:hAnsi="Arial" w:cs="Arial"/>
          <w:sz w:val="24"/>
          <w:szCs w:val="24"/>
        </w:rPr>
        <w:t>Pacto Internacional de Derechos Económicos, Sociales y Culturales</w:t>
      </w:r>
      <w:r w:rsidR="008B38D3">
        <w:rPr>
          <w:rFonts w:ascii="Arial" w:hAnsi="Arial" w:cs="Arial"/>
          <w:sz w:val="24"/>
          <w:szCs w:val="24"/>
        </w:rPr>
        <w:t xml:space="preserve"> (</w:t>
      </w:r>
      <w:r w:rsidR="008B38D3" w:rsidRPr="005262FE">
        <w:rPr>
          <w:rFonts w:ascii="Arial" w:hAnsi="Arial" w:cs="Arial"/>
          <w:sz w:val="24"/>
          <w:szCs w:val="24"/>
        </w:rPr>
        <w:t>PIDESC</w:t>
      </w:r>
      <w:r w:rsidR="008B38D3">
        <w:rPr>
          <w:rFonts w:ascii="Arial" w:hAnsi="Arial" w:cs="Arial"/>
          <w:sz w:val="24"/>
          <w:szCs w:val="24"/>
        </w:rPr>
        <w:t>)</w:t>
      </w:r>
      <w:r w:rsidR="008B38D3" w:rsidRPr="005262FE">
        <w:rPr>
          <w:rFonts w:ascii="Arial" w:hAnsi="Arial" w:cs="Arial"/>
          <w:sz w:val="24"/>
          <w:szCs w:val="24"/>
        </w:rPr>
        <w:t>, la Agenda Hábitat III,</w:t>
      </w:r>
      <w:r w:rsidR="008B38D3">
        <w:rPr>
          <w:rFonts w:ascii="Arial" w:hAnsi="Arial" w:cs="Arial"/>
          <w:sz w:val="24"/>
          <w:szCs w:val="24"/>
        </w:rPr>
        <w:t xml:space="preserve"> </w:t>
      </w:r>
      <w:r w:rsidR="008B38D3" w:rsidRPr="005262FE">
        <w:rPr>
          <w:rFonts w:ascii="Arial" w:hAnsi="Arial" w:cs="Arial"/>
          <w:sz w:val="24"/>
          <w:szCs w:val="24"/>
        </w:rPr>
        <w:t xml:space="preserve">los Objetivos de Desarrollo Sustentable (ODS), la Convención de los Derechos de las Personas con Discapacidad, Convención de Eliminación de la Discriminación </w:t>
      </w:r>
      <w:r w:rsidR="008B38D3">
        <w:rPr>
          <w:rFonts w:ascii="Arial" w:hAnsi="Arial" w:cs="Arial"/>
          <w:sz w:val="24"/>
          <w:szCs w:val="24"/>
        </w:rPr>
        <w:t>c</w:t>
      </w:r>
      <w:r w:rsidR="008B38D3" w:rsidRPr="005262FE">
        <w:rPr>
          <w:rFonts w:ascii="Arial" w:hAnsi="Arial" w:cs="Arial"/>
          <w:sz w:val="24"/>
          <w:szCs w:val="24"/>
        </w:rPr>
        <w:t xml:space="preserve">ontra la Mujer, el Protocolo de </w:t>
      </w:r>
      <w:r w:rsidR="001A34A5" w:rsidRPr="005262FE">
        <w:rPr>
          <w:rFonts w:ascii="Arial" w:hAnsi="Arial" w:cs="Arial"/>
          <w:sz w:val="24"/>
          <w:szCs w:val="24"/>
        </w:rPr>
        <w:t>Kioto</w:t>
      </w:r>
      <w:r w:rsidR="008B38D3" w:rsidRPr="005262FE">
        <w:rPr>
          <w:rFonts w:ascii="Arial" w:hAnsi="Arial" w:cs="Arial"/>
          <w:sz w:val="24"/>
          <w:szCs w:val="24"/>
        </w:rPr>
        <w:t xml:space="preserve"> y el Decenio de la Seguridad Vial 2011-2020 de la Organización Mundial para la Salud (OMS).</w:t>
      </w:r>
    </w:p>
    <w:p w:rsidR="00016FA2" w:rsidRPr="008B38D3" w:rsidRDefault="005400F1" w:rsidP="00610359">
      <w:pPr>
        <w:spacing w:before="100" w:beforeAutospacing="1" w:after="100" w:afterAutospacing="1" w:line="276" w:lineRule="auto"/>
        <w:jc w:val="both"/>
        <w:rPr>
          <w:rFonts w:ascii="Arial" w:eastAsia="Times New Roman" w:hAnsi="Arial" w:cs="Arial"/>
          <w:sz w:val="24"/>
          <w:szCs w:val="24"/>
          <w:lang w:eastAsia="es-MX"/>
        </w:rPr>
      </w:pPr>
      <w:r w:rsidRPr="005400F1">
        <w:rPr>
          <w:rFonts w:ascii="Arial" w:hAnsi="Arial" w:cs="Arial"/>
          <w:sz w:val="24"/>
          <w:szCs w:val="24"/>
        </w:rPr>
        <w:fldChar w:fldCharType="end"/>
      </w:r>
      <w:r w:rsidR="00016FA2">
        <w:rPr>
          <w:rFonts w:ascii="Arial" w:hAnsi="Arial" w:cs="Arial"/>
          <w:color w:val="231F20"/>
          <w:sz w:val="24"/>
          <w:szCs w:val="24"/>
        </w:rPr>
        <w:t>De conformidad</w:t>
      </w:r>
      <w:r w:rsidR="00016FA2" w:rsidRPr="000773E4">
        <w:rPr>
          <w:rFonts w:ascii="Arial" w:hAnsi="Arial" w:cs="Arial"/>
          <w:color w:val="231F20"/>
          <w:sz w:val="24"/>
          <w:szCs w:val="24"/>
        </w:rPr>
        <w:t xml:space="preserve"> con las agendas y compromisos internacionales, México incorporó</w:t>
      </w:r>
      <w:r w:rsidR="00016FA2">
        <w:rPr>
          <w:rFonts w:ascii="Arial" w:hAnsi="Arial" w:cs="Arial"/>
          <w:color w:val="231F20"/>
          <w:sz w:val="24"/>
          <w:szCs w:val="24"/>
        </w:rPr>
        <w:t xml:space="preserve"> </w:t>
      </w:r>
      <w:r w:rsidR="00016FA2" w:rsidRPr="000773E4">
        <w:rPr>
          <w:rFonts w:ascii="Arial" w:hAnsi="Arial" w:cs="Arial"/>
          <w:color w:val="231F20"/>
          <w:sz w:val="24"/>
          <w:szCs w:val="24"/>
        </w:rPr>
        <w:t>en cada uno de ellos su compromiso con la mejora de la movilidad en</w:t>
      </w:r>
      <w:r w:rsidR="00016FA2">
        <w:rPr>
          <w:rFonts w:ascii="Arial" w:hAnsi="Arial" w:cs="Arial"/>
          <w:color w:val="231F20"/>
          <w:sz w:val="24"/>
          <w:szCs w:val="24"/>
        </w:rPr>
        <w:t xml:space="preserve"> </w:t>
      </w:r>
      <w:r w:rsidR="00016FA2" w:rsidRPr="000773E4">
        <w:rPr>
          <w:rFonts w:ascii="Arial" w:hAnsi="Arial" w:cs="Arial"/>
          <w:color w:val="231F20"/>
          <w:sz w:val="24"/>
          <w:szCs w:val="24"/>
        </w:rPr>
        <w:t>México, convencidos de que, sin sistemas de transporte público y movilidad</w:t>
      </w:r>
      <w:r w:rsidR="00016FA2">
        <w:rPr>
          <w:rFonts w:ascii="Arial" w:hAnsi="Arial" w:cs="Arial"/>
          <w:color w:val="231F20"/>
          <w:sz w:val="24"/>
          <w:szCs w:val="24"/>
        </w:rPr>
        <w:t xml:space="preserve"> </w:t>
      </w:r>
      <w:r w:rsidR="00016FA2" w:rsidRPr="000773E4">
        <w:rPr>
          <w:rFonts w:ascii="Arial" w:hAnsi="Arial" w:cs="Arial"/>
          <w:color w:val="231F20"/>
          <w:sz w:val="24"/>
          <w:szCs w:val="24"/>
        </w:rPr>
        <w:t>segura, las ciudades mexicanas no podrán alcanzar su máximo potencial</w:t>
      </w:r>
      <w:r w:rsidR="00016FA2">
        <w:rPr>
          <w:rFonts w:ascii="Arial" w:hAnsi="Arial" w:cs="Arial"/>
          <w:color w:val="231F20"/>
          <w:sz w:val="24"/>
          <w:szCs w:val="24"/>
        </w:rPr>
        <w:t>, ni contribuir a una mayor calidad en la vida de quienes vivimos en el</w:t>
      </w:r>
      <w:r w:rsidR="00574FEE">
        <w:rPr>
          <w:rFonts w:ascii="Arial" w:hAnsi="Arial" w:cs="Arial"/>
          <w:color w:val="231F20"/>
          <w:sz w:val="24"/>
          <w:szCs w:val="24"/>
        </w:rPr>
        <w:t>las</w:t>
      </w:r>
      <w:r w:rsidR="00016FA2">
        <w:rPr>
          <w:rFonts w:ascii="Arial" w:hAnsi="Arial" w:cs="Arial"/>
          <w:color w:val="231F20"/>
          <w:sz w:val="24"/>
          <w:szCs w:val="24"/>
        </w:rPr>
        <w:t>.</w:t>
      </w:r>
    </w:p>
    <w:p w:rsidR="004E287D" w:rsidRDefault="00663C8C" w:rsidP="00610359">
      <w:pPr>
        <w:autoSpaceDE w:val="0"/>
        <w:autoSpaceDN w:val="0"/>
        <w:adjustRightInd w:val="0"/>
        <w:spacing w:after="0" w:line="276" w:lineRule="auto"/>
        <w:jc w:val="both"/>
        <w:rPr>
          <w:rFonts w:ascii="Arial" w:hAnsi="Arial" w:cs="Arial"/>
          <w:color w:val="231F20"/>
          <w:sz w:val="24"/>
          <w:szCs w:val="24"/>
        </w:rPr>
      </w:pPr>
      <w:r>
        <w:rPr>
          <w:rFonts w:ascii="Arial" w:hAnsi="Arial" w:cs="Arial"/>
          <w:color w:val="231F20"/>
          <w:sz w:val="24"/>
          <w:szCs w:val="24"/>
        </w:rPr>
        <w:t>Desde el año 2014, e</w:t>
      </w:r>
      <w:r w:rsidRPr="00663C8C">
        <w:rPr>
          <w:rFonts w:ascii="Arial" w:hAnsi="Arial" w:cs="Arial"/>
          <w:color w:val="231F20"/>
          <w:sz w:val="24"/>
          <w:szCs w:val="24"/>
        </w:rPr>
        <w:t xml:space="preserve">n la Estrategia Nacional de Movilidad </w:t>
      </w:r>
      <w:r>
        <w:rPr>
          <w:rFonts w:ascii="Arial" w:hAnsi="Arial" w:cs="Arial"/>
          <w:color w:val="231F20"/>
          <w:sz w:val="24"/>
          <w:szCs w:val="24"/>
        </w:rPr>
        <w:t>Urbana Sustentable</w:t>
      </w:r>
      <w:r w:rsidR="0004405D">
        <w:rPr>
          <w:rFonts w:ascii="Arial" w:hAnsi="Arial" w:cs="Arial"/>
          <w:color w:val="231F20"/>
          <w:sz w:val="24"/>
          <w:szCs w:val="24"/>
        </w:rPr>
        <w:t xml:space="preserve"> (EMUS)</w:t>
      </w:r>
      <w:r>
        <w:rPr>
          <w:rFonts w:ascii="Arial" w:hAnsi="Arial" w:cs="Arial"/>
          <w:color w:val="231F20"/>
          <w:sz w:val="24"/>
          <w:szCs w:val="24"/>
        </w:rPr>
        <w:t>,</w:t>
      </w:r>
      <w:r w:rsidRPr="00663C8C">
        <w:rPr>
          <w:rFonts w:ascii="Arial" w:hAnsi="Arial" w:cs="Arial"/>
          <w:color w:val="231F20"/>
          <w:sz w:val="24"/>
          <w:szCs w:val="24"/>
        </w:rPr>
        <w:t xml:space="preserve"> se reconoce la urgencia de consolidar una política integral a través</w:t>
      </w:r>
      <w:r>
        <w:rPr>
          <w:rFonts w:ascii="Arial" w:hAnsi="Arial" w:cs="Arial"/>
          <w:color w:val="231F20"/>
          <w:sz w:val="24"/>
          <w:szCs w:val="24"/>
        </w:rPr>
        <w:t xml:space="preserve"> de fortalecer los marcos normativos, consolida</w:t>
      </w:r>
      <w:r w:rsidRPr="00663C8C">
        <w:rPr>
          <w:rFonts w:ascii="Arial" w:hAnsi="Arial" w:cs="Arial"/>
          <w:color w:val="231F20"/>
          <w:sz w:val="24"/>
          <w:szCs w:val="24"/>
        </w:rPr>
        <w:t>r las capacidades técnicas</w:t>
      </w:r>
      <w:r>
        <w:rPr>
          <w:rFonts w:ascii="Arial" w:hAnsi="Arial" w:cs="Arial"/>
          <w:color w:val="231F20"/>
          <w:sz w:val="24"/>
          <w:szCs w:val="24"/>
        </w:rPr>
        <w:t xml:space="preserve"> </w:t>
      </w:r>
      <w:r w:rsidRPr="00663C8C">
        <w:rPr>
          <w:rFonts w:ascii="Arial" w:hAnsi="Arial" w:cs="Arial"/>
          <w:color w:val="231F20"/>
          <w:sz w:val="24"/>
          <w:szCs w:val="24"/>
        </w:rPr>
        <w:t xml:space="preserve">locales, promover políticas y </w:t>
      </w:r>
      <w:r>
        <w:rPr>
          <w:rFonts w:ascii="Arial" w:hAnsi="Arial" w:cs="Arial"/>
          <w:color w:val="231F20"/>
          <w:sz w:val="24"/>
          <w:szCs w:val="24"/>
        </w:rPr>
        <w:t>proyectos sustentables y estimula</w:t>
      </w:r>
      <w:r w:rsidRPr="00663C8C">
        <w:rPr>
          <w:rFonts w:ascii="Arial" w:hAnsi="Arial" w:cs="Arial"/>
          <w:color w:val="231F20"/>
          <w:sz w:val="24"/>
          <w:szCs w:val="24"/>
        </w:rPr>
        <w:t>r una cultura</w:t>
      </w:r>
      <w:r>
        <w:rPr>
          <w:rFonts w:ascii="Arial" w:hAnsi="Arial" w:cs="Arial"/>
          <w:color w:val="231F20"/>
          <w:sz w:val="24"/>
          <w:szCs w:val="24"/>
        </w:rPr>
        <w:t xml:space="preserve"> </w:t>
      </w:r>
      <w:r w:rsidRPr="00663C8C">
        <w:rPr>
          <w:rFonts w:ascii="Arial" w:hAnsi="Arial" w:cs="Arial"/>
          <w:color w:val="231F20"/>
          <w:sz w:val="24"/>
          <w:szCs w:val="24"/>
        </w:rPr>
        <w:t>hacia la movilidad urbana sustentable.</w:t>
      </w:r>
    </w:p>
    <w:p w:rsidR="008B38D3" w:rsidRDefault="008B38D3" w:rsidP="00610359">
      <w:pPr>
        <w:autoSpaceDE w:val="0"/>
        <w:autoSpaceDN w:val="0"/>
        <w:adjustRightInd w:val="0"/>
        <w:spacing w:after="0" w:line="276" w:lineRule="auto"/>
        <w:jc w:val="both"/>
        <w:rPr>
          <w:rFonts w:ascii="Arial" w:hAnsi="Arial" w:cs="Arial"/>
          <w:color w:val="2F5496" w:themeColor="accent5" w:themeShade="BF"/>
          <w:sz w:val="24"/>
          <w:szCs w:val="24"/>
        </w:rPr>
      </w:pPr>
    </w:p>
    <w:p w:rsidR="008B38D3" w:rsidRPr="00900636" w:rsidRDefault="002A7DB2" w:rsidP="00610359">
      <w:pPr>
        <w:autoSpaceDE w:val="0"/>
        <w:autoSpaceDN w:val="0"/>
        <w:adjustRightInd w:val="0"/>
        <w:spacing w:after="0" w:line="276" w:lineRule="auto"/>
        <w:jc w:val="both"/>
        <w:rPr>
          <w:rFonts w:ascii="Arial" w:hAnsi="Arial" w:cs="Arial"/>
          <w:sz w:val="24"/>
          <w:szCs w:val="24"/>
        </w:rPr>
      </w:pPr>
      <w:r>
        <w:rPr>
          <w:rFonts w:ascii="Arial" w:hAnsi="Arial" w:cs="Arial"/>
          <w:sz w:val="24"/>
          <w:szCs w:val="24"/>
        </w:rPr>
        <w:t>“</w:t>
      </w:r>
      <w:r w:rsidR="008B38D3" w:rsidRPr="00900636">
        <w:rPr>
          <w:rFonts w:ascii="Arial" w:hAnsi="Arial" w:cs="Arial"/>
          <w:sz w:val="24"/>
          <w:szCs w:val="24"/>
        </w:rPr>
        <w:t xml:space="preserve">A nivel </w:t>
      </w:r>
      <w:r w:rsidR="006E5386">
        <w:rPr>
          <w:rFonts w:ascii="Arial" w:hAnsi="Arial" w:cs="Arial"/>
          <w:sz w:val="24"/>
          <w:szCs w:val="24"/>
        </w:rPr>
        <w:t>feder</w:t>
      </w:r>
      <w:r w:rsidR="008B38D3" w:rsidRPr="00900636">
        <w:rPr>
          <w:rFonts w:ascii="Arial" w:hAnsi="Arial" w:cs="Arial"/>
          <w:sz w:val="24"/>
          <w:szCs w:val="24"/>
        </w:rPr>
        <w:t>al, existen disposiciones legales que contribuyen a la estrategia antes referida, entre otras, la Ley General de Asentamientos Humanos, Ordenamiento Territorial y Desarrollo Urbano, la Ley General de Cambio Climático, la Ley General para la Inclusión de Personas con discapacidad y la Ley General del Equilibrio Ecológico y Protección al Ambiente</w:t>
      </w:r>
      <w:r>
        <w:rPr>
          <w:rFonts w:ascii="Arial" w:hAnsi="Arial" w:cs="Arial"/>
          <w:sz w:val="24"/>
          <w:szCs w:val="24"/>
        </w:rPr>
        <w:t>”</w:t>
      </w:r>
      <w:r w:rsidR="008B38D3" w:rsidRPr="00900636">
        <w:rPr>
          <w:rFonts w:ascii="Arial" w:hAnsi="Arial" w:cs="Arial"/>
          <w:sz w:val="24"/>
          <w:szCs w:val="24"/>
        </w:rPr>
        <w:t>.</w:t>
      </w:r>
      <w:r w:rsidR="001408B7">
        <w:rPr>
          <w:rStyle w:val="Refdenotaalpie"/>
          <w:rFonts w:ascii="Arial" w:hAnsi="Arial" w:cs="Arial"/>
          <w:sz w:val="24"/>
          <w:szCs w:val="24"/>
        </w:rPr>
        <w:footnoteReference w:id="2"/>
      </w:r>
    </w:p>
    <w:p w:rsidR="008B38D3" w:rsidRPr="00900636" w:rsidRDefault="008B38D3" w:rsidP="00610359">
      <w:pPr>
        <w:autoSpaceDE w:val="0"/>
        <w:autoSpaceDN w:val="0"/>
        <w:adjustRightInd w:val="0"/>
        <w:spacing w:after="0" w:line="276" w:lineRule="auto"/>
        <w:jc w:val="both"/>
        <w:rPr>
          <w:rFonts w:ascii="Arial" w:hAnsi="Arial" w:cs="Arial"/>
          <w:sz w:val="24"/>
          <w:szCs w:val="24"/>
        </w:rPr>
      </w:pPr>
    </w:p>
    <w:p w:rsidR="008B38D3" w:rsidRPr="00900636" w:rsidRDefault="002A7DB2" w:rsidP="00610359">
      <w:pPr>
        <w:autoSpaceDE w:val="0"/>
        <w:autoSpaceDN w:val="0"/>
        <w:adjustRightInd w:val="0"/>
        <w:spacing w:after="0" w:line="276" w:lineRule="auto"/>
        <w:jc w:val="both"/>
        <w:rPr>
          <w:rFonts w:ascii="Arial" w:hAnsi="Arial" w:cs="Arial"/>
          <w:sz w:val="24"/>
          <w:szCs w:val="24"/>
        </w:rPr>
      </w:pPr>
      <w:r>
        <w:rPr>
          <w:rFonts w:ascii="Arial" w:hAnsi="Arial" w:cs="Arial"/>
          <w:sz w:val="24"/>
          <w:szCs w:val="24"/>
        </w:rPr>
        <w:lastRenderedPageBreak/>
        <w:t>“</w:t>
      </w:r>
      <w:r w:rsidR="008B38D3" w:rsidRPr="00900636">
        <w:rPr>
          <w:rFonts w:ascii="Arial" w:hAnsi="Arial" w:cs="Arial"/>
          <w:sz w:val="24"/>
          <w:szCs w:val="24"/>
        </w:rPr>
        <w:t>A nivel estatal, están vigentes la Ley de Fomento a la bicicleta (sin reglamentar), la Ley de Tránsito y Vialidad del Estado de Yucatán y su reglamento (enfocada principalmente en el transporte motorizado), Ley de Transporte del Estado de Yucatán y su reglamento, y la Ley de Protección al Medio Ambiente del Estado de Yucatán</w:t>
      </w:r>
      <w:r>
        <w:rPr>
          <w:rFonts w:ascii="Arial" w:hAnsi="Arial" w:cs="Arial"/>
          <w:sz w:val="24"/>
          <w:szCs w:val="24"/>
        </w:rPr>
        <w:t>”</w:t>
      </w:r>
      <w:r w:rsidR="008B38D3" w:rsidRPr="00900636">
        <w:rPr>
          <w:rFonts w:ascii="Arial" w:hAnsi="Arial" w:cs="Arial"/>
          <w:sz w:val="24"/>
          <w:szCs w:val="24"/>
        </w:rPr>
        <w:t>.</w:t>
      </w:r>
      <w:r w:rsidR="004E287D">
        <w:rPr>
          <w:rStyle w:val="Refdenotaalpie"/>
          <w:rFonts w:ascii="Arial" w:hAnsi="Arial" w:cs="Arial"/>
          <w:sz w:val="24"/>
          <w:szCs w:val="24"/>
        </w:rPr>
        <w:footnoteReference w:id="3"/>
      </w:r>
    </w:p>
    <w:p w:rsidR="008B38D3" w:rsidRPr="00900636" w:rsidRDefault="008B38D3" w:rsidP="00610359">
      <w:pPr>
        <w:autoSpaceDE w:val="0"/>
        <w:autoSpaceDN w:val="0"/>
        <w:adjustRightInd w:val="0"/>
        <w:spacing w:after="0" w:line="276" w:lineRule="auto"/>
        <w:jc w:val="both"/>
        <w:rPr>
          <w:rFonts w:ascii="Arial" w:hAnsi="Arial" w:cs="Arial"/>
          <w:sz w:val="24"/>
          <w:szCs w:val="24"/>
        </w:rPr>
      </w:pPr>
    </w:p>
    <w:p w:rsidR="008B38D3" w:rsidRPr="00900636" w:rsidRDefault="008B38D3" w:rsidP="00610359">
      <w:pPr>
        <w:autoSpaceDE w:val="0"/>
        <w:autoSpaceDN w:val="0"/>
        <w:adjustRightInd w:val="0"/>
        <w:spacing w:after="0" w:line="276" w:lineRule="auto"/>
        <w:rPr>
          <w:rFonts w:ascii="Arial" w:hAnsi="Arial" w:cs="Arial"/>
          <w:sz w:val="24"/>
          <w:szCs w:val="24"/>
        </w:rPr>
      </w:pPr>
      <w:r w:rsidRPr="00900636">
        <w:rPr>
          <w:rFonts w:ascii="Arial" w:hAnsi="Arial" w:cs="Arial"/>
          <w:sz w:val="24"/>
          <w:szCs w:val="24"/>
        </w:rPr>
        <w:t>A nivel municipal en Mérida,</w:t>
      </w:r>
      <w:r w:rsidR="0032621E" w:rsidRPr="00900636">
        <w:rPr>
          <w:rFonts w:ascii="Arial" w:hAnsi="Arial" w:cs="Arial"/>
          <w:sz w:val="24"/>
          <w:szCs w:val="24"/>
        </w:rPr>
        <w:t xml:space="preserve"> se cuenta con el</w:t>
      </w:r>
      <w:r w:rsidRPr="00900636">
        <w:rPr>
          <w:rFonts w:ascii="Arial" w:hAnsi="Arial" w:cs="Arial"/>
          <w:sz w:val="24"/>
          <w:szCs w:val="24"/>
        </w:rPr>
        <w:t xml:space="preserve"> Reglamento para el Reconocimiento de los Derechos de las Personas con Discapacidad en el Municipio.</w:t>
      </w:r>
    </w:p>
    <w:p w:rsidR="008B38D3" w:rsidRPr="00900636" w:rsidRDefault="008B38D3" w:rsidP="00610359">
      <w:pPr>
        <w:autoSpaceDE w:val="0"/>
        <w:autoSpaceDN w:val="0"/>
        <w:adjustRightInd w:val="0"/>
        <w:spacing w:after="0" w:line="276" w:lineRule="auto"/>
        <w:jc w:val="both"/>
        <w:rPr>
          <w:rFonts w:ascii="Arial" w:hAnsi="Arial" w:cs="Arial"/>
          <w:sz w:val="24"/>
          <w:szCs w:val="24"/>
        </w:rPr>
      </w:pPr>
    </w:p>
    <w:p w:rsidR="0041206E" w:rsidRDefault="00900636" w:rsidP="00610359">
      <w:pPr>
        <w:autoSpaceDE w:val="0"/>
        <w:autoSpaceDN w:val="0"/>
        <w:adjustRightInd w:val="0"/>
        <w:spacing w:after="0" w:line="276" w:lineRule="auto"/>
        <w:jc w:val="both"/>
        <w:rPr>
          <w:rFonts w:ascii="Arial" w:hAnsi="Arial" w:cs="Arial"/>
          <w:b/>
          <w:color w:val="231F20"/>
          <w:sz w:val="24"/>
          <w:szCs w:val="24"/>
        </w:rPr>
      </w:pPr>
      <w:r w:rsidRPr="00900636">
        <w:rPr>
          <w:rFonts w:ascii="Arial" w:hAnsi="Arial" w:cs="Arial"/>
          <w:b/>
          <w:color w:val="231F20"/>
          <w:sz w:val="24"/>
          <w:szCs w:val="24"/>
        </w:rPr>
        <w:t>Accesibilidad</w:t>
      </w:r>
      <w:r w:rsidR="003F0DC3">
        <w:rPr>
          <w:rFonts w:ascii="Arial" w:hAnsi="Arial" w:cs="Arial"/>
          <w:b/>
          <w:color w:val="231F20"/>
          <w:sz w:val="24"/>
          <w:szCs w:val="24"/>
        </w:rPr>
        <w:t xml:space="preserve"> universal</w:t>
      </w:r>
      <w:r w:rsidR="009009DF">
        <w:rPr>
          <w:rFonts w:ascii="Arial" w:hAnsi="Arial" w:cs="Arial"/>
          <w:b/>
          <w:color w:val="231F20"/>
          <w:sz w:val="24"/>
          <w:szCs w:val="24"/>
        </w:rPr>
        <w:t>, a</w:t>
      </w:r>
      <w:r w:rsidR="008A6A82">
        <w:rPr>
          <w:rFonts w:ascii="Arial" w:hAnsi="Arial" w:cs="Arial"/>
          <w:b/>
          <w:color w:val="231F20"/>
          <w:sz w:val="24"/>
          <w:szCs w:val="24"/>
        </w:rPr>
        <w:t xml:space="preserve"> </w:t>
      </w:r>
      <w:r w:rsidR="00C86019">
        <w:rPr>
          <w:rFonts w:ascii="Arial" w:hAnsi="Arial" w:cs="Arial"/>
          <w:b/>
          <w:color w:val="231F20"/>
          <w:sz w:val="24"/>
          <w:szCs w:val="24"/>
        </w:rPr>
        <w:t>las</w:t>
      </w:r>
      <w:r w:rsidR="0041206E" w:rsidRPr="0041206E">
        <w:rPr>
          <w:rFonts w:ascii="Arial" w:hAnsi="Arial" w:cs="Arial"/>
          <w:b/>
          <w:color w:val="231F20"/>
          <w:sz w:val="24"/>
          <w:szCs w:val="24"/>
        </w:rPr>
        <w:t xml:space="preserve"> </w:t>
      </w:r>
      <w:r w:rsidR="00C86019">
        <w:rPr>
          <w:rFonts w:ascii="Arial" w:hAnsi="Arial" w:cs="Arial"/>
          <w:b/>
          <w:color w:val="231F20"/>
          <w:sz w:val="24"/>
          <w:szCs w:val="24"/>
        </w:rPr>
        <w:t>personas</w:t>
      </w:r>
      <w:r w:rsidR="0041206E" w:rsidRPr="0041206E">
        <w:rPr>
          <w:rFonts w:ascii="Arial" w:hAnsi="Arial" w:cs="Arial"/>
          <w:b/>
          <w:color w:val="231F20"/>
          <w:sz w:val="24"/>
          <w:szCs w:val="24"/>
        </w:rPr>
        <w:t xml:space="preserve"> </w:t>
      </w:r>
      <w:r w:rsidR="00C86019">
        <w:rPr>
          <w:rFonts w:ascii="Arial" w:hAnsi="Arial" w:cs="Arial"/>
          <w:b/>
          <w:color w:val="231F20"/>
          <w:sz w:val="24"/>
          <w:szCs w:val="24"/>
        </w:rPr>
        <w:t>vulnerables</w:t>
      </w:r>
      <w:r w:rsidR="008A6A82">
        <w:rPr>
          <w:rFonts w:ascii="Arial" w:hAnsi="Arial" w:cs="Arial"/>
          <w:b/>
          <w:color w:val="231F20"/>
          <w:sz w:val="24"/>
          <w:szCs w:val="24"/>
        </w:rPr>
        <w:t xml:space="preserve"> </w:t>
      </w:r>
      <w:r w:rsidR="00C86019">
        <w:rPr>
          <w:rFonts w:ascii="Arial" w:hAnsi="Arial" w:cs="Arial"/>
          <w:b/>
          <w:color w:val="231F20"/>
          <w:sz w:val="24"/>
          <w:szCs w:val="24"/>
        </w:rPr>
        <w:t>les</w:t>
      </w:r>
      <w:r w:rsidR="008A6A82">
        <w:rPr>
          <w:rFonts w:ascii="Arial" w:hAnsi="Arial" w:cs="Arial"/>
          <w:b/>
          <w:color w:val="231F20"/>
          <w:sz w:val="24"/>
          <w:szCs w:val="24"/>
        </w:rPr>
        <w:t xml:space="preserve"> </w:t>
      </w:r>
      <w:r w:rsidR="00C86019">
        <w:rPr>
          <w:rFonts w:ascii="Arial" w:hAnsi="Arial" w:cs="Arial"/>
          <w:b/>
          <w:color w:val="231F20"/>
          <w:sz w:val="24"/>
          <w:szCs w:val="24"/>
        </w:rPr>
        <w:t>cuesta</w:t>
      </w:r>
      <w:r w:rsidR="008A6A82" w:rsidRPr="0041206E">
        <w:rPr>
          <w:rFonts w:ascii="Arial" w:hAnsi="Arial" w:cs="Arial"/>
          <w:b/>
          <w:color w:val="231F20"/>
          <w:sz w:val="24"/>
          <w:szCs w:val="24"/>
        </w:rPr>
        <w:t xml:space="preserve"> </w:t>
      </w:r>
      <w:r w:rsidR="00C86019">
        <w:rPr>
          <w:rFonts w:ascii="Arial" w:hAnsi="Arial" w:cs="Arial"/>
          <w:b/>
          <w:color w:val="231F20"/>
          <w:sz w:val="24"/>
          <w:szCs w:val="24"/>
        </w:rPr>
        <w:t>más</w:t>
      </w:r>
      <w:r w:rsidR="008A6A82">
        <w:rPr>
          <w:rFonts w:ascii="Arial" w:hAnsi="Arial" w:cs="Arial"/>
          <w:b/>
          <w:color w:val="231F20"/>
          <w:sz w:val="24"/>
          <w:szCs w:val="24"/>
        </w:rPr>
        <w:t xml:space="preserve"> </w:t>
      </w:r>
      <w:r w:rsidR="00C86019">
        <w:rPr>
          <w:rFonts w:ascii="Arial" w:hAnsi="Arial" w:cs="Arial"/>
          <w:b/>
          <w:color w:val="231F20"/>
          <w:sz w:val="24"/>
          <w:szCs w:val="24"/>
        </w:rPr>
        <w:t>transportarse</w:t>
      </w:r>
    </w:p>
    <w:p w:rsidR="0041206E" w:rsidRDefault="0041206E" w:rsidP="00610359">
      <w:pPr>
        <w:autoSpaceDE w:val="0"/>
        <w:autoSpaceDN w:val="0"/>
        <w:adjustRightInd w:val="0"/>
        <w:spacing w:after="0" w:line="276" w:lineRule="auto"/>
        <w:jc w:val="both"/>
        <w:rPr>
          <w:rFonts w:ascii="Arial" w:hAnsi="Arial" w:cs="Arial"/>
          <w:color w:val="231F20"/>
          <w:sz w:val="24"/>
          <w:szCs w:val="24"/>
        </w:rPr>
      </w:pPr>
      <w:r w:rsidRPr="0041206E">
        <w:rPr>
          <w:rFonts w:ascii="Arial" w:hAnsi="Arial" w:cs="Arial"/>
          <w:color w:val="231F20"/>
          <w:sz w:val="24"/>
          <w:szCs w:val="24"/>
        </w:rPr>
        <w:t>Para la mayoría de las familias mexicanas que</w:t>
      </w:r>
      <w:r>
        <w:rPr>
          <w:rFonts w:ascii="Arial" w:hAnsi="Arial" w:cs="Arial"/>
          <w:color w:val="231F20"/>
          <w:sz w:val="24"/>
          <w:szCs w:val="24"/>
        </w:rPr>
        <w:t xml:space="preserve"> </w:t>
      </w:r>
      <w:r w:rsidRPr="0041206E">
        <w:rPr>
          <w:rFonts w:ascii="Arial" w:hAnsi="Arial" w:cs="Arial"/>
          <w:color w:val="231F20"/>
          <w:sz w:val="24"/>
          <w:szCs w:val="24"/>
        </w:rPr>
        <w:t>habitan en zonas urbanas de más de 2 mil 500</w:t>
      </w:r>
      <w:r>
        <w:rPr>
          <w:rFonts w:ascii="Arial" w:hAnsi="Arial" w:cs="Arial"/>
          <w:color w:val="231F20"/>
          <w:sz w:val="24"/>
          <w:szCs w:val="24"/>
        </w:rPr>
        <w:t xml:space="preserve"> </w:t>
      </w:r>
      <w:r w:rsidRPr="0041206E">
        <w:rPr>
          <w:rFonts w:ascii="Arial" w:hAnsi="Arial" w:cs="Arial"/>
          <w:color w:val="231F20"/>
          <w:sz w:val="24"/>
          <w:szCs w:val="24"/>
        </w:rPr>
        <w:t>habitantes, el transporte es el segundo</w:t>
      </w:r>
      <w:r>
        <w:rPr>
          <w:rFonts w:ascii="Arial" w:hAnsi="Arial" w:cs="Arial"/>
          <w:color w:val="231F20"/>
          <w:sz w:val="24"/>
          <w:szCs w:val="24"/>
        </w:rPr>
        <w:t xml:space="preserve"> </w:t>
      </w:r>
      <w:r w:rsidRPr="0041206E">
        <w:rPr>
          <w:rFonts w:ascii="Arial" w:hAnsi="Arial" w:cs="Arial"/>
          <w:color w:val="231F20"/>
          <w:sz w:val="24"/>
          <w:szCs w:val="24"/>
        </w:rPr>
        <w:t>concepto de gasto familiar con el 19.3 por</w:t>
      </w:r>
      <w:r>
        <w:rPr>
          <w:rFonts w:ascii="Arial" w:hAnsi="Arial" w:cs="Arial"/>
          <w:color w:val="231F20"/>
          <w:sz w:val="24"/>
          <w:szCs w:val="24"/>
        </w:rPr>
        <w:t xml:space="preserve"> </w:t>
      </w:r>
      <w:r w:rsidRPr="0041206E">
        <w:rPr>
          <w:rFonts w:ascii="Arial" w:hAnsi="Arial" w:cs="Arial"/>
          <w:color w:val="231F20"/>
          <w:sz w:val="24"/>
          <w:szCs w:val="24"/>
        </w:rPr>
        <w:t>ciento, seguido de la educación, con el 12.4</w:t>
      </w:r>
      <w:r>
        <w:rPr>
          <w:rFonts w:ascii="Arial" w:hAnsi="Arial" w:cs="Arial"/>
          <w:color w:val="231F20"/>
          <w:sz w:val="24"/>
          <w:szCs w:val="24"/>
        </w:rPr>
        <w:t xml:space="preserve"> </w:t>
      </w:r>
      <w:r w:rsidRPr="0041206E">
        <w:rPr>
          <w:rFonts w:ascii="Arial" w:hAnsi="Arial" w:cs="Arial"/>
          <w:color w:val="231F20"/>
          <w:sz w:val="24"/>
          <w:szCs w:val="24"/>
        </w:rPr>
        <w:t>por ciento, duplicando el gasto en vivienda</w:t>
      </w:r>
      <w:r>
        <w:rPr>
          <w:rFonts w:ascii="Arial" w:hAnsi="Arial" w:cs="Arial"/>
          <w:color w:val="231F20"/>
          <w:sz w:val="24"/>
          <w:szCs w:val="24"/>
        </w:rPr>
        <w:t xml:space="preserve"> </w:t>
      </w:r>
      <w:r w:rsidRPr="0041206E">
        <w:rPr>
          <w:rFonts w:ascii="Arial" w:hAnsi="Arial" w:cs="Arial"/>
          <w:color w:val="231F20"/>
          <w:sz w:val="24"/>
          <w:szCs w:val="24"/>
        </w:rPr>
        <w:t>y sus servicios co</w:t>
      </w:r>
      <w:r w:rsidR="0004405D">
        <w:rPr>
          <w:rFonts w:ascii="Arial" w:hAnsi="Arial" w:cs="Arial"/>
          <w:color w:val="231F20"/>
          <w:sz w:val="24"/>
          <w:szCs w:val="24"/>
        </w:rPr>
        <w:t xml:space="preserve">n el 9.5 por ciento, y siendo </w:t>
      </w:r>
      <w:r w:rsidRPr="0041206E">
        <w:rPr>
          <w:rFonts w:ascii="Arial" w:hAnsi="Arial" w:cs="Arial"/>
          <w:color w:val="231F20"/>
          <w:sz w:val="24"/>
          <w:szCs w:val="24"/>
        </w:rPr>
        <w:t>siete veces más de lo gastado en cuidados a la salud, con el 2.7%.</w:t>
      </w:r>
    </w:p>
    <w:p w:rsidR="008C6845" w:rsidRDefault="008C6845" w:rsidP="00610359">
      <w:pPr>
        <w:autoSpaceDE w:val="0"/>
        <w:autoSpaceDN w:val="0"/>
        <w:adjustRightInd w:val="0"/>
        <w:spacing w:after="0" w:line="276" w:lineRule="auto"/>
        <w:jc w:val="both"/>
        <w:rPr>
          <w:rFonts w:ascii="Arial" w:hAnsi="Arial" w:cs="Arial"/>
          <w:color w:val="231F20"/>
          <w:sz w:val="24"/>
          <w:szCs w:val="24"/>
        </w:rPr>
      </w:pPr>
    </w:p>
    <w:p w:rsidR="005A2104" w:rsidRDefault="0041206E" w:rsidP="00610359">
      <w:pPr>
        <w:autoSpaceDE w:val="0"/>
        <w:autoSpaceDN w:val="0"/>
        <w:adjustRightInd w:val="0"/>
        <w:spacing w:after="0" w:line="276" w:lineRule="auto"/>
        <w:jc w:val="both"/>
        <w:rPr>
          <w:rFonts w:ascii="Arial" w:hAnsi="Arial" w:cs="Arial"/>
          <w:color w:val="231F20"/>
          <w:sz w:val="24"/>
          <w:szCs w:val="24"/>
        </w:rPr>
      </w:pPr>
      <w:r w:rsidRPr="0041206E">
        <w:rPr>
          <w:rFonts w:ascii="Arial" w:hAnsi="Arial" w:cs="Arial"/>
          <w:color w:val="231F20"/>
          <w:sz w:val="24"/>
          <w:szCs w:val="24"/>
        </w:rPr>
        <w:t>Las familias con menores ingresos gastan el</w:t>
      </w:r>
      <w:r>
        <w:rPr>
          <w:rFonts w:ascii="Arial" w:hAnsi="Arial" w:cs="Arial"/>
          <w:color w:val="231F20"/>
          <w:sz w:val="24"/>
          <w:szCs w:val="24"/>
        </w:rPr>
        <w:t xml:space="preserve"> </w:t>
      </w:r>
      <w:r w:rsidRPr="0041206E">
        <w:rPr>
          <w:rFonts w:ascii="Arial" w:hAnsi="Arial" w:cs="Arial"/>
          <w:color w:val="231F20"/>
          <w:sz w:val="24"/>
          <w:szCs w:val="24"/>
        </w:rPr>
        <w:t>11 por ciento de éste en transporte público,</w:t>
      </w:r>
      <w:r>
        <w:rPr>
          <w:rFonts w:ascii="Arial" w:hAnsi="Arial" w:cs="Arial"/>
          <w:color w:val="231F20"/>
          <w:sz w:val="24"/>
          <w:szCs w:val="24"/>
        </w:rPr>
        <w:t xml:space="preserve"> </w:t>
      </w:r>
      <w:r w:rsidRPr="0041206E">
        <w:rPr>
          <w:rFonts w:ascii="Arial" w:hAnsi="Arial" w:cs="Arial"/>
          <w:color w:val="231F20"/>
          <w:sz w:val="24"/>
          <w:szCs w:val="24"/>
        </w:rPr>
        <w:t>mientras las familias con mayores ingresos</w:t>
      </w:r>
      <w:r>
        <w:rPr>
          <w:rFonts w:ascii="Arial" w:hAnsi="Arial" w:cs="Arial"/>
          <w:color w:val="231F20"/>
          <w:sz w:val="24"/>
          <w:szCs w:val="24"/>
        </w:rPr>
        <w:t xml:space="preserve"> </w:t>
      </w:r>
      <w:r w:rsidRPr="0041206E">
        <w:rPr>
          <w:rFonts w:ascii="Arial" w:hAnsi="Arial" w:cs="Arial"/>
          <w:color w:val="231F20"/>
          <w:sz w:val="24"/>
          <w:szCs w:val="24"/>
        </w:rPr>
        <w:t>gastan tan sólo el 0.8 por ciento. Esta</w:t>
      </w:r>
      <w:r>
        <w:rPr>
          <w:rFonts w:ascii="Arial" w:hAnsi="Arial" w:cs="Arial"/>
          <w:color w:val="231F20"/>
          <w:sz w:val="24"/>
          <w:szCs w:val="24"/>
        </w:rPr>
        <w:t xml:space="preserve"> </w:t>
      </w:r>
      <w:r w:rsidRPr="0041206E">
        <w:rPr>
          <w:rFonts w:ascii="Arial" w:hAnsi="Arial" w:cs="Arial"/>
          <w:color w:val="231F20"/>
          <w:sz w:val="24"/>
          <w:szCs w:val="24"/>
        </w:rPr>
        <w:t>tendencia va en aumento, sin que represente</w:t>
      </w:r>
      <w:r>
        <w:rPr>
          <w:rFonts w:ascii="Arial" w:hAnsi="Arial" w:cs="Arial"/>
          <w:color w:val="231F20"/>
          <w:sz w:val="24"/>
          <w:szCs w:val="24"/>
        </w:rPr>
        <w:t xml:space="preserve"> </w:t>
      </w:r>
      <w:r w:rsidRPr="0041206E">
        <w:rPr>
          <w:rFonts w:ascii="Arial" w:hAnsi="Arial" w:cs="Arial"/>
          <w:color w:val="231F20"/>
          <w:sz w:val="24"/>
          <w:szCs w:val="24"/>
        </w:rPr>
        <w:t>una mejora en la calidad de los servicios</w:t>
      </w:r>
      <w:r w:rsidR="002C3883">
        <w:rPr>
          <w:rFonts w:ascii="Arial" w:hAnsi="Arial" w:cs="Arial"/>
          <w:color w:val="231F20"/>
          <w:sz w:val="24"/>
          <w:szCs w:val="24"/>
        </w:rPr>
        <w:t xml:space="preserve"> involucrados</w:t>
      </w:r>
      <w:r w:rsidRPr="0041206E">
        <w:rPr>
          <w:rFonts w:ascii="Arial" w:hAnsi="Arial" w:cs="Arial"/>
          <w:color w:val="231F20"/>
          <w:sz w:val="24"/>
          <w:szCs w:val="24"/>
        </w:rPr>
        <w:t>.</w:t>
      </w:r>
    </w:p>
    <w:p w:rsidR="000436F3" w:rsidRDefault="000436F3" w:rsidP="00610359">
      <w:pPr>
        <w:pStyle w:val="NormalWeb"/>
        <w:spacing w:line="276" w:lineRule="auto"/>
        <w:jc w:val="both"/>
        <w:rPr>
          <w:rFonts w:ascii="Arial" w:hAnsi="Arial" w:cs="Arial"/>
        </w:rPr>
      </w:pPr>
      <w:r>
        <w:rPr>
          <w:rFonts w:ascii="Arial" w:hAnsi="Arial" w:cs="Arial"/>
        </w:rPr>
        <w:t>De igual forma, e</w:t>
      </w:r>
      <w:r w:rsidRPr="00AC1D48">
        <w:rPr>
          <w:rFonts w:ascii="Arial" w:hAnsi="Arial" w:cs="Arial"/>
        </w:rPr>
        <w:t xml:space="preserve">sta acción legislativa busca garantizar que las personas con movilidad reducida o con cualquier otra limitación tengan las mismas oportunidades que el resto de </w:t>
      </w:r>
      <w:r>
        <w:rPr>
          <w:rFonts w:ascii="Arial" w:hAnsi="Arial" w:cs="Arial"/>
        </w:rPr>
        <w:t xml:space="preserve">los </w:t>
      </w:r>
      <w:r w:rsidRPr="00AC1D48">
        <w:rPr>
          <w:rFonts w:ascii="Arial" w:hAnsi="Arial" w:cs="Arial"/>
        </w:rPr>
        <w:t>ciudadanos para acceder al transporte público y colectivo, y tengan facilidades de movilidad en los desplazamientos a pie, en bicicleta, en silla de ruedas o en otros sistemas.</w:t>
      </w:r>
    </w:p>
    <w:p w:rsidR="0041206E" w:rsidRDefault="0041206E" w:rsidP="00610359">
      <w:pPr>
        <w:autoSpaceDE w:val="0"/>
        <w:autoSpaceDN w:val="0"/>
        <w:adjustRightInd w:val="0"/>
        <w:spacing w:after="0" w:line="276" w:lineRule="auto"/>
        <w:jc w:val="both"/>
        <w:rPr>
          <w:rFonts w:ascii="Arial" w:hAnsi="Arial" w:cs="Arial"/>
          <w:color w:val="231F20"/>
          <w:sz w:val="24"/>
          <w:szCs w:val="24"/>
        </w:rPr>
      </w:pPr>
      <w:r w:rsidRPr="0041206E">
        <w:rPr>
          <w:rFonts w:ascii="Arial" w:hAnsi="Arial" w:cs="Arial"/>
          <w:color w:val="231F20"/>
          <w:sz w:val="24"/>
          <w:szCs w:val="24"/>
        </w:rPr>
        <w:t>Uno de los sectores de la población cuyo derecho a la movilidad es vulnerado de manera recurrente</w:t>
      </w:r>
      <w:r>
        <w:rPr>
          <w:rFonts w:ascii="Arial" w:hAnsi="Arial" w:cs="Arial"/>
          <w:color w:val="231F20"/>
          <w:sz w:val="24"/>
          <w:szCs w:val="24"/>
        </w:rPr>
        <w:t xml:space="preserve"> </w:t>
      </w:r>
      <w:r w:rsidRPr="0041206E">
        <w:rPr>
          <w:rFonts w:ascii="Arial" w:hAnsi="Arial" w:cs="Arial"/>
          <w:color w:val="231F20"/>
          <w:sz w:val="24"/>
          <w:szCs w:val="24"/>
        </w:rPr>
        <w:t>por la carencia de políticas públicas focalizadas, es el de las personas con discapacidad. En</w:t>
      </w:r>
      <w:r>
        <w:rPr>
          <w:rFonts w:ascii="Arial" w:hAnsi="Arial" w:cs="Arial"/>
          <w:color w:val="231F20"/>
          <w:sz w:val="24"/>
          <w:szCs w:val="24"/>
        </w:rPr>
        <w:t xml:space="preserve"> </w:t>
      </w:r>
      <w:r w:rsidRPr="0041206E">
        <w:rPr>
          <w:rFonts w:ascii="Arial" w:hAnsi="Arial" w:cs="Arial"/>
          <w:color w:val="231F20"/>
          <w:sz w:val="24"/>
          <w:szCs w:val="24"/>
        </w:rPr>
        <w:t>México, de los 120 millones de habitantes que se reportaron en 2014, 7.1 millones presentaban</w:t>
      </w:r>
      <w:r>
        <w:rPr>
          <w:rFonts w:ascii="Arial" w:hAnsi="Arial" w:cs="Arial"/>
          <w:color w:val="231F20"/>
          <w:sz w:val="24"/>
          <w:szCs w:val="24"/>
        </w:rPr>
        <w:t xml:space="preserve"> </w:t>
      </w:r>
      <w:r w:rsidRPr="0041206E">
        <w:rPr>
          <w:rFonts w:ascii="Arial" w:hAnsi="Arial" w:cs="Arial"/>
          <w:color w:val="231F20"/>
          <w:sz w:val="24"/>
          <w:szCs w:val="24"/>
        </w:rPr>
        <w:t xml:space="preserve">algún tipo de discapacidad, y a pesar de que la </w:t>
      </w:r>
      <w:r w:rsidRPr="00805B29">
        <w:rPr>
          <w:rFonts w:ascii="Arial" w:hAnsi="Arial" w:cs="Arial"/>
          <w:color w:val="231F20"/>
          <w:sz w:val="24"/>
          <w:szCs w:val="24"/>
        </w:rPr>
        <w:t>Ley General para la Inclusión de las Personas con Discapacidad</w:t>
      </w:r>
      <w:r w:rsidRPr="0041206E">
        <w:rPr>
          <w:rFonts w:ascii="Arial" w:hAnsi="Arial" w:cs="Arial"/>
          <w:color w:val="231F20"/>
          <w:sz w:val="24"/>
          <w:szCs w:val="24"/>
        </w:rPr>
        <w:t xml:space="preserve"> </w:t>
      </w:r>
      <w:r w:rsidRPr="0041206E">
        <w:rPr>
          <w:rFonts w:ascii="Arial" w:hAnsi="Arial" w:cs="Arial"/>
          <w:color w:val="231F20"/>
          <w:sz w:val="24"/>
          <w:szCs w:val="24"/>
        </w:rPr>
        <w:lastRenderedPageBreak/>
        <w:t>establece que se deberán promover, proteger y asegurar los derechos humanos y</w:t>
      </w:r>
      <w:r w:rsidR="00DD05C3">
        <w:rPr>
          <w:rFonts w:ascii="Arial" w:hAnsi="Arial" w:cs="Arial"/>
          <w:color w:val="231F20"/>
          <w:sz w:val="24"/>
          <w:szCs w:val="24"/>
        </w:rPr>
        <w:t xml:space="preserve"> </w:t>
      </w:r>
      <w:r w:rsidR="000F2A9C">
        <w:rPr>
          <w:rFonts w:ascii="Arial" w:hAnsi="Arial" w:cs="Arial"/>
          <w:color w:val="231F20"/>
          <w:sz w:val="24"/>
          <w:szCs w:val="24"/>
        </w:rPr>
        <w:t xml:space="preserve">las </w:t>
      </w:r>
      <w:r w:rsidRPr="0041206E">
        <w:rPr>
          <w:rFonts w:ascii="Arial" w:hAnsi="Arial" w:cs="Arial"/>
          <w:color w:val="231F20"/>
          <w:sz w:val="24"/>
          <w:szCs w:val="24"/>
        </w:rPr>
        <w:t>libertades fundamentales de este sector</w:t>
      </w:r>
      <w:r w:rsidR="000F2A9C">
        <w:rPr>
          <w:rFonts w:ascii="Arial" w:hAnsi="Arial" w:cs="Arial"/>
          <w:color w:val="231F20"/>
          <w:sz w:val="24"/>
          <w:szCs w:val="24"/>
        </w:rPr>
        <w:t xml:space="preserve"> de la población</w:t>
      </w:r>
      <w:r w:rsidRPr="0041206E">
        <w:rPr>
          <w:rFonts w:ascii="Arial" w:hAnsi="Arial" w:cs="Arial"/>
          <w:color w:val="231F20"/>
          <w:sz w:val="24"/>
          <w:szCs w:val="24"/>
        </w:rPr>
        <w:t>, los avances en materia de accesibilidad al transporte y de</w:t>
      </w:r>
      <w:r w:rsidR="00B36675">
        <w:rPr>
          <w:rFonts w:ascii="Arial" w:hAnsi="Arial" w:cs="Arial"/>
          <w:sz w:val="24"/>
          <w:szCs w:val="24"/>
        </w:rPr>
        <w:t xml:space="preserve"> </w:t>
      </w:r>
      <w:r w:rsidRPr="0041206E">
        <w:rPr>
          <w:rFonts w:ascii="Arial" w:hAnsi="Arial" w:cs="Arial"/>
          <w:color w:val="231F20"/>
          <w:sz w:val="24"/>
          <w:szCs w:val="24"/>
        </w:rPr>
        <w:t>desplazamiento para este grupo presenta importantes</w:t>
      </w:r>
      <w:r w:rsidR="00B36675">
        <w:rPr>
          <w:rFonts w:ascii="Arial" w:hAnsi="Arial" w:cs="Arial"/>
          <w:color w:val="231F20"/>
          <w:sz w:val="24"/>
          <w:szCs w:val="24"/>
        </w:rPr>
        <w:t xml:space="preserve"> rezagos, y al mismo tiempo,</w:t>
      </w:r>
      <w:r w:rsidRPr="0041206E">
        <w:rPr>
          <w:rFonts w:ascii="Arial" w:hAnsi="Arial" w:cs="Arial"/>
          <w:color w:val="231F20"/>
          <w:sz w:val="24"/>
          <w:szCs w:val="24"/>
        </w:rPr>
        <w:t xml:space="preserve"> áreas de oportunidad</w:t>
      </w:r>
      <w:r w:rsidR="000F2A9C">
        <w:rPr>
          <w:rFonts w:ascii="Arial" w:hAnsi="Arial" w:cs="Arial"/>
          <w:color w:val="231F20"/>
          <w:sz w:val="24"/>
          <w:szCs w:val="24"/>
        </w:rPr>
        <w:t xml:space="preserve"> que debemos atender a la brevedad</w:t>
      </w:r>
      <w:r w:rsidRPr="0041206E">
        <w:rPr>
          <w:rFonts w:ascii="Arial" w:hAnsi="Arial" w:cs="Arial"/>
          <w:color w:val="231F20"/>
          <w:sz w:val="24"/>
          <w:szCs w:val="24"/>
        </w:rPr>
        <w:t xml:space="preserve">. </w:t>
      </w:r>
    </w:p>
    <w:p w:rsidR="00B36675" w:rsidRPr="0041206E" w:rsidRDefault="00B36675" w:rsidP="00610359">
      <w:pPr>
        <w:autoSpaceDE w:val="0"/>
        <w:autoSpaceDN w:val="0"/>
        <w:adjustRightInd w:val="0"/>
        <w:spacing w:after="0" w:line="276" w:lineRule="auto"/>
        <w:jc w:val="both"/>
        <w:rPr>
          <w:rFonts w:ascii="Arial" w:hAnsi="Arial" w:cs="Arial"/>
          <w:sz w:val="24"/>
          <w:szCs w:val="24"/>
        </w:rPr>
      </w:pPr>
    </w:p>
    <w:p w:rsidR="00AD3186" w:rsidRDefault="0041206E" w:rsidP="00610359">
      <w:pPr>
        <w:autoSpaceDE w:val="0"/>
        <w:autoSpaceDN w:val="0"/>
        <w:adjustRightInd w:val="0"/>
        <w:spacing w:after="0" w:line="276" w:lineRule="auto"/>
        <w:jc w:val="both"/>
        <w:rPr>
          <w:rFonts w:ascii="Arial" w:hAnsi="Arial" w:cs="Arial"/>
          <w:color w:val="231F20"/>
          <w:sz w:val="24"/>
          <w:szCs w:val="24"/>
        </w:rPr>
      </w:pPr>
      <w:r w:rsidRPr="0041206E">
        <w:rPr>
          <w:rFonts w:ascii="Arial" w:hAnsi="Arial" w:cs="Arial"/>
          <w:color w:val="231F20"/>
          <w:sz w:val="24"/>
          <w:szCs w:val="24"/>
        </w:rPr>
        <w:t>De acuerdo con este ordenamiento jurídico, uno de los principios que deben guiar la implementación</w:t>
      </w:r>
      <w:r w:rsidR="00B36675">
        <w:rPr>
          <w:rFonts w:ascii="Arial" w:hAnsi="Arial" w:cs="Arial"/>
          <w:color w:val="231F20"/>
          <w:sz w:val="24"/>
          <w:szCs w:val="24"/>
        </w:rPr>
        <w:t xml:space="preserve"> </w:t>
      </w:r>
      <w:r w:rsidRPr="0041206E">
        <w:rPr>
          <w:rFonts w:ascii="Arial" w:hAnsi="Arial" w:cs="Arial"/>
          <w:color w:val="231F20"/>
          <w:sz w:val="24"/>
          <w:szCs w:val="24"/>
        </w:rPr>
        <w:t>de políticas públicas orientadas a la atención de personas con esta condición es el principio de</w:t>
      </w:r>
      <w:r w:rsidR="00B36675">
        <w:rPr>
          <w:rFonts w:ascii="Arial" w:hAnsi="Arial" w:cs="Arial"/>
          <w:color w:val="231F20"/>
          <w:sz w:val="24"/>
          <w:szCs w:val="24"/>
        </w:rPr>
        <w:t xml:space="preserve"> </w:t>
      </w:r>
      <w:r w:rsidRPr="0041206E">
        <w:rPr>
          <w:rFonts w:ascii="Arial" w:hAnsi="Arial" w:cs="Arial"/>
          <w:color w:val="231F20"/>
          <w:sz w:val="24"/>
          <w:szCs w:val="24"/>
        </w:rPr>
        <w:t>accesibilidad. A partir de esto, se reconoce la necesidad de orientar esfuerzos de los tres niveles de</w:t>
      </w:r>
      <w:r w:rsidR="00B36675">
        <w:rPr>
          <w:rFonts w:ascii="Arial" w:hAnsi="Arial" w:cs="Arial"/>
          <w:color w:val="231F20"/>
          <w:sz w:val="24"/>
          <w:szCs w:val="24"/>
        </w:rPr>
        <w:t xml:space="preserve"> </w:t>
      </w:r>
      <w:r w:rsidRPr="0041206E">
        <w:rPr>
          <w:rFonts w:ascii="Arial" w:hAnsi="Arial" w:cs="Arial"/>
          <w:color w:val="231F20"/>
          <w:sz w:val="24"/>
          <w:szCs w:val="24"/>
        </w:rPr>
        <w:t>gobierno para garantizar la accesibilidad en materia de desarrollo urbano y transporte, estableciendo</w:t>
      </w:r>
      <w:r w:rsidR="00B36675">
        <w:rPr>
          <w:rFonts w:ascii="Arial" w:hAnsi="Arial" w:cs="Arial"/>
          <w:color w:val="231F20"/>
          <w:sz w:val="24"/>
          <w:szCs w:val="24"/>
        </w:rPr>
        <w:t xml:space="preserve"> </w:t>
      </w:r>
      <w:r w:rsidRPr="0041206E">
        <w:rPr>
          <w:rFonts w:ascii="Arial" w:hAnsi="Arial" w:cs="Arial"/>
          <w:color w:val="231F20"/>
          <w:sz w:val="24"/>
          <w:szCs w:val="24"/>
        </w:rPr>
        <w:t>medidas y normas que garanticen a este sector de la población la seguridad, comodidad,</w:t>
      </w:r>
      <w:r w:rsidR="008C2D4E">
        <w:rPr>
          <w:rFonts w:ascii="Arial" w:hAnsi="Arial" w:cs="Arial"/>
          <w:color w:val="231F20"/>
          <w:sz w:val="24"/>
          <w:szCs w:val="24"/>
        </w:rPr>
        <w:t xml:space="preserve"> </w:t>
      </w:r>
      <w:r w:rsidRPr="0041206E">
        <w:rPr>
          <w:rFonts w:ascii="Arial" w:hAnsi="Arial" w:cs="Arial"/>
          <w:color w:val="231F20"/>
          <w:sz w:val="24"/>
          <w:szCs w:val="24"/>
        </w:rPr>
        <w:t>calidad</w:t>
      </w:r>
      <w:r w:rsidR="00B36675">
        <w:rPr>
          <w:rFonts w:ascii="Arial" w:hAnsi="Arial" w:cs="Arial"/>
          <w:color w:val="231F20"/>
          <w:sz w:val="24"/>
          <w:szCs w:val="24"/>
        </w:rPr>
        <w:t xml:space="preserve"> </w:t>
      </w:r>
      <w:r w:rsidRPr="0041206E">
        <w:rPr>
          <w:rFonts w:ascii="Arial" w:hAnsi="Arial" w:cs="Arial"/>
          <w:color w:val="231F20"/>
          <w:sz w:val="24"/>
          <w:szCs w:val="24"/>
        </w:rPr>
        <w:t>y funcionalidad de los distintos medios de transporte, lo que, en suma, permite su desplazamiento.</w:t>
      </w:r>
    </w:p>
    <w:p w:rsidR="00D57475" w:rsidRDefault="00D57475" w:rsidP="00610359">
      <w:pPr>
        <w:autoSpaceDE w:val="0"/>
        <w:autoSpaceDN w:val="0"/>
        <w:adjustRightInd w:val="0"/>
        <w:spacing w:after="0" w:line="276" w:lineRule="auto"/>
        <w:jc w:val="both"/>
        <w:rPr>
          <w:rFonts w:ascii="Arial" w:hAnsi="Arial" w:cs="Arial"/>
          <w:color w:val="231F20"/>
          <w:sz w:val="24"/>
          <w:szCs w:val="24"/>
        </w:rPr>
      </w:pPr>
    </w:p>
    <w:p w:rsidR="006D4094" w:rsidRDefault="007A0FE3" w:rsidP="00610359">
      <w:pPr>
        <w:autoSpaceDE w:val="0"/>
        <w:autoSpaceDN w:val="0"/>
        <w:adjustRightInd w:val="0"/>
        <w:spacing w:after="0" w:line="276" w:lineRule="auto"/>
        <w:jc w:val="both"/>
        <w:rPr>
          <w:rFonts w:ascii="Arial" w:hAnsi="Arial" w:cs="Arial"/>
          <w:color w:val="231F20"/>
          <w:sz w:val="24"/>
          <w:szCs w:val="24"/>
        </w:rPr>
      </w:pPr>
      <w:r w:rsidRPr="007A0FE3">
        <w:rPr>
          <w:rFonts w:ascii="Arial" w:hAnsi="Arial" w:cs="Arial"/>
          <w:color w:val="231F20"/>
          <w:sz w:val="24"/>
          <w:szCs w:val="24"/>
        </w:rPr>
        <w:t>De acuerdo con la Encuesta Nacional de Ingresos y Gastos de los Hogares 2016 (ENIGH), y</w:t>
      </w:r>
      <w:r>
        <w:rPr>
          <w:rFonts w:ascii="Arial" w:hAnsi="Arial" w:cs="Arial"/>
          <w:color w:val="231F20"/>
          <w:sz w:val="24"/>
          <w:szCs w:val="24"/>
        </w:rPr>
        <w:t xml:space="preserve"> h</w:t>
      </w:r>
      <w:r w:rsidR="006D4094" w:rsidRPr="006D4094">
        <w:rPr>
          <w:rFonts w:ascii="Arial" w:hAnsi="Arial" w:cs="Arial"/>
          <w:color w:val="231F20"/>
          <w:sz w:val="24"/>
          <w:szCs w:val="24"/>
        </w:rPr>
        <w:t>aciendo proyecciones del gasto familiar al año 2030, se estima con que el decil más bajo de</w:t>
      </w:r>
      <w:r w:rsidR="006D4094">
        <w:rPr>
          <w:rFonts w:ascii="Arial" w:hAnsi="Arial" w:cs="Arial"/>
          <w:color w:val="231F20"/>
          <w:sz w:val="24"/>
          <w:szCs w:val="24"/>
        </w:rPr>
        <w:t xml:space="preserve"> </w:t>
      </w:r>
      <w:r w:rsidR="006D4094" w:rsidRPr="006D4094">
        <w:rPr>
          <w:rFonts w:ascii="Arial" w:hAnsi="Arial" w:cs="Arial"/>
          <w:color w:val="231F20"/>
          <w:sz w:val="24"/>
          <w:szCs w:val="24"/>
        </w:rPr>
        <w:t>la población incrementará su gasto en transporte público del 7.18 por ciento al 12 por ciento, mientras el decil más alto disminuirá su gasto en transporte público del 1 por ciento al 0.5 por ciento, incrementando as</w:t>
      </w:r>
      <w:r w:rsidR="00B43996">
        <w:rPr>
          <w:rFonts w:ascii="Arial" w:hAnsi="Arial" w:cs="Arial"/>
          <w:color w:val="231F20"/>
          <w:sz w:val="24"/>
          <w:szCs w:val="24"/>
        </w:rPr>
        <w:t>í</w:t>
      </w:r>
      <w:r w:rsidR="006D4094" w:rsidRPr="006D4094">
        <w:rPr>
          <w:rFonts w:ascii="Arial" w:hAnsi="Arial" w:cs="Arial"/>
          <w:color w:val="231F20"/>
          <w:sz w:val="24"/>
          <w:szCs w:val="24"/>
        </w:rPr>
        <w:t xml:space="preserve"> la brecha de ingreso de las familias mexicanas.</w:t>
      </w:r>
    </w:p>
    <w:p w:rsidR="00900636" w:rsidRDefault="00900636" w:rsidP="00610359">
      <w:pPr>
        <w:autoSpaceDE w:val="0"/>
        <w:autoSpaceDN w:val="0"/>
        <w:adjustRightInd w:val="0"/>
        <w:spacing w:after="0" w:line="276" w:lineRule="auto"/>
        <w:jc w:val="both"/>
        <w:rPr>
          <w:rFonts w:ascii="Arial" w:hAnsi="Arial" w:cs="Arial"/>
          <w:b/>
          <w:color w:val="231F20"/>
          <w:sz w:val="24"/>
          <w:szCs w:val="24"/>
        </w:rPr>
      </w:pPr>
    </w:p>
    <w:p w:rsidR="006A17E4" w:rsidRDefault="006A17E4" w:rsidP="00610359">
      <w:pPr>
        <w:autoSpaceDE w:val="0"/>
        <w:autoSpaceDN w:val="0"/>
        <w:adjustRightInd w:val="0"/>
        <w:spacing w:after="0" w:line="276" w:lineRule="auto"/>
        <w:jc w:val="both"/>
        <w:rPr>
          <w:rFonts w:ascii="Arial" w:hAnsi="Arial" w:cs="Arial"/>
          <w:b/>
          <w:color w:val="231F20"/>
          <w:sz w:val="24"/>
          <w:szCs w:val="24"/>
        </w:rPr>
      </w:pPr>
      <w:r w:rsidRPr="007A1A4B">
        <w:rPr>
          <w:rFonts w:ascii="Arial" w:hAnsi="Arial" w:cs="Arial"/>
          <w:b/>
          <w:color w:val="231F20"/>
          <w:sz w:val="24"/>
          <w:szCs w:val="24"/>
        </w:rPr>
        <w:t>L</w:t>
      </w:r>
      <w:r w:rsidR="00A91449">
        <w:rPr>
          <w:rFonts w:ascii="Arial" w:hAnsi="Arial" w:cs="Arial"/>
          <w:b/>
          <w:color w:val="231F20"/>
          <w:sz w:val="24"/>
          <w:szCs w:val="24"/>
        </w:rPr>
        <w:t>a</w:t>
      </w:r>
      <w:r w:rsidRPr="007A1A4B">
        <w:rPr>
          <w:rFonts w:ascii="Arial" w:hAnsi="Arial" w:cs="Arial"/>
          <w:b/>
          <w:color w:val="231F20"/>
          <w:sz w:val="24"/>
          <w:szCs w:val="24"/>
        </w:rPr>
        <w:t xml:space="preserve"> </w:t>
      </w:r>
      <w:r w:rsidR="00A91449">
        <w:rPr>
          <w:rFonts w:ascii="Arial" w:hAnsi="Arial" w:cs="Arial"/>
          <w:b/>
          <w:color w:val="231F20"/>
          <w:sz w:val="24"/>
          <w:szCs w:val="24"/>
        </w:rPr>
        <w:t>política</w:t>
      </w:r>
      <w:r w:rsidRPr="007A1A4B">
        <w:rPr>
          <w:rFonts w:ascii="Arial" w:hAnsi="Arial" w:cs="Arial"/>
          <w:b/>
          <w:color w:val="231F20"/>
          <w:sz w:val="24"/>
          <w:szCs w:val="24"/>
        </w:rPr>
        <w:t xml:space="preserve"> </w:t>
      </w:r>
      <w:r w:rsidR="00A91449">
        <w:rPr>
          <w:rFonts w:ascii="Arial" w:hAnsi="Arial" w:cs="Arial"/>
          <w:b/>
          <w:color w:val="231F20"/>
          <w:sz w:val="24"/>
          <w:szCs w:val="24"/>
        </w:rPr>
        <w:t>de</w:t>
      </w:r>
      <w:r w:rsidRPr="007A1A4B">
        <w:rPr>
          <w:rFonts w:ascii="Arial" w:hAnsi="Arial" w:cs="Arial"/>
          <w:b/>
          <w:color w:val="231F20"/>
          <w:sz w:val="24"/>
          <w:szCs w:val="24"/>
        </w:rPr>
        <w:t xml:space="preserve"> </w:t>
      </w:r>
      <w:r w:rsidR="00A91449">
        <w:rPr>
          <w:rFonts w:ascii="Arial" w:hAnsi="Arial" w:cs="Arial"/>
          <w:b/>
          <w:color w:val="231F20"/>
          <w:sz w:val="24"/>
          <w:szCs w:val="24"/>
        </w:rPr>
        <w:t>m</w:t>
      </w:r>
      <w:r w:rsidR="00360BC5">
        <w:rPr>
          <w:rFonts w:ascii="Arial" w:hAnsi="Arial" w:cs="Arial"/>
          <w:b/>
          <w:color w:val="231F20"/>
          <w:sz w:val="24"/>
          <w:szCs w:val="24"/>
        </w:rPr>
        <w:t>o</w:t>
      </w:r>
      <w:r w:rsidR="00952902">
        <w:rPr>
          <w:rFonts w:ascii="Arial" w:hAnsi="Arial" w:cs="Arial"/>
          <w:b/>
          <w:color w:val="231F20"/>
          <w:sz w:val="24"/>
          <w:szCs w:val="24"/>
        </w:rPr>
        <w:t>v</w:t>
      </w:r>
      <w:r w:rsidR="00A91449">
        <w:rPr>
          <w:rFonts w:ascii="Arial" w:hAnsi="Arial" w:cs="Arial"/>
          <w:b/>
          <w:color w:val="231F20"/>
          <w:sz w:val="24"/>
          <w:szCs w:val="24"/>
        </w:rPr>
        <w:t>ilidad</w:t>
      </w:r>
      <w:r w:rsidRPr="007A1A4B">
        <w:rPr>
          <w:rFonts w:ascii="Arial" w:hAnsi="Arial" w:cs="Arial"/>
          <w:b/>
          <w:color w:val="231F20"/>
          <w:sz w:val="24"/>
          <w:szCs w:val="24"/>
        </w:rPr>
        <w:t xml:space="preserve"> </w:t>
      </w:r>
      <w:r w:rsidR="00A91449">
        <w:rPr>
          <w:rFonts w:ascii="Arial" w:hAnsi="Arial" w:cs="Arial"/>
          <w:b/>
          <w:color w:val="231F20"/>
          <w:sz w:val="24"/>
          <w:szCs w:val="24"/>
        </w:rPr>
        <w:t>urbana</w:t>
      </w:r>
      <w:r w:rsidR="007A1A4B" w:rsidRPr="007A1A4B">
        <w:rPr>
          <w:rFonts w:ascii="Arial" w:hAnsi="Arial" w:cs="Arial"/>
          <w:b/>
          <w:color w:val="231F20"/>
          <w:sz w:val="24"/>
          <w:szCs w:val="24"/>
        </w:rPr>
        <w:t xml:space="preserve"> </w:t>
      </w:r>
      <w:r w:rsidR="00A91449">
        <w:rPr>
          <w:rFonts w:ascii="Arial" w:hAnsi="Arial" w:cs="Arial"/>
          <w:b/>
          <w:color w:val="231F20"/>
          <w:sz w:val="24"/>
          <w:szCs w:val="24"/>
        </w:rPr>
        <w:t>sustentable</w:t>
      </w:r>
      <w:r w:rsidRPr="007A1A4B">
        <w:rPr>
          <w:rFonts w:ascii="Arial" w:hAnsi="Arial" w:cs="Arial"/>
          <w:b/>
          <w:color w:val="231F20"/>
          <w:sz w:val="24"/>
          <w:szCs w:val="24"/>
        </w:rPr>
        <w:t xml:space="preserve"> </w:t>
      </w:r>
      <w:r w:rsidR="00156B5F">
        <w:rPr>
          <w:rFonts w:ascii="Arial" w:hAnsi="Arial" w:cs="Arial"/>
          <w:b/>
          <w:color w:val="231F20"/>
          <w:sz w:val="24"/>
          <w:szCs w:val="24"/>
        </w:rPr>
        <w:t>evolucion</w:t>
      </w:r>
      <w:r w:rsidR="00067DE5">
        <w:rPr>
          <w:rFonts w:ascii="Arial" w:hAnsi="Arial" w:cs="Arial"/>
          <w:b/>
          <w:color w:val="231F20"/>
          <w:sz w:val="24"/>
          <w:szCs w:val="24"/>
        </w:rPr>
        <w:t>a</w:t>
      </w:r>
      <w:r w:rsidRPr="007A1A4B">
        <w:rPr>
          <w:rFonts w:ascii="Arial" w:hAnsi="Arial" w:cs="Arial"/>
          <w:b/>
          <w:color w:val="231F20"/>
          <w:sz w:val="24"/>
          <w:szCs w:val="24"/>
        </w:rPr>
        <w:t xml:space="preserve"> </w:t>
      </w:r>
      <w:r w:rsidR="00A91449">
        <w:rPr>
          <w:rFonts w:ascii="Arial" w:hAnsi="Arial" w:cs="Arial"/>
          <w:b/>
          <w:color w:val="231F20"/>
          <w:sz w:val="24"/>
          <w:szCs w:val="24"/>
        </w:rPr>
        <w:t>más</w:t>
      </w:r>
      <w:r w:rsidR="007A1A4B" w:rsidRPr="007A1A4B">
        <w:rPr>
          <w:rFonts w:ascii="Arial" w:hAnsi="Arial" w:cs="Arial"/>
          <w:b/>
          <w:color w:val="231F20"/>
          <w:sz w:val="24"/>
          <w:szCs w:val="24"/>
        </w:rPr>
        <w:t xml:space="preserve"> </w:t>
      </w:r>
      <w:r w:rsidR="00A91449">
        <w:rPr>
          <w:rFonts w:ascii="Arial" w:hAnsi="Arial" w:cs="Arial"/>
          <w:b/>
          <w:color w:val="231F20"/>
          <w:sz w:val="24"/>
          <w:szCs w:val="24"/>
        </w:rPr>
        <w:t>rápido</w:t>
      </w:r>
      <w:r w:rsidRPr="007A1A4B">
        <w:rPr>
          <w:rFonts w:ascii="Arial" w:hAnsi="Arial" w:cs="Arial"/>
          <w:b/>
          <w:color w:val="231F20"/>
          <w:sz w:val="24"/>
          <w:szCs w:val="24"/>
        </w:rPr>
        <w:t xml:space="preserve"> </w:t>
      </w:r>
      <w:r w:rsidR="00A91449">
        <w:rPr>
          <w:rFonts w:ascii="Arial" w:hAnsi="Arial" w:cs="Arial"/>
          <w:b/>
          <w:color w:val="231F20"/>
          <w:sz w:val="24"/>
          <w:szCs w:val="24"/>
        </w:rPr>
        <w:t>desde</w:t>
      </w:r>
      <w:r w:rsidRPr="007A1A4B">
        <w:rPr>
          <w:rFonts w:ascii="Arial" w:hAnsi="Arial" w:cs="Arial"/>
          <w:b/>
          <w:color w:val="231F20"/>
          <w:sz w:val="24"/>
          <w:szCs w:val="24"/>
        </w:rPr>
        <w:t xml:space="preserve"> </w:t>
      </w:r>
      <w:r w:rsidR="00A91449">
        <w:rPr>
          <w:rFonts w:ascii="Arial" w:hAnsi="Arial" w:cs="Arial"/>
          <w:b/>
          <w:color w:val="231F20"/>
          <w:sz w:val="24"/>
          <w:szCs w:val="24"/>
        </w:rPr>
        <w:t>los</w:t>
      </w:r>
      <w:r w:rsidRPr="007A1A4B">
        <w:rPr>
          <w:rFonts w:ascii="Arial" w:hAnsi="Arial" w:cs="Arial"/>
          <w:b/>
          <w:color w:val="231F20"/>
          <w:sz w:val="24"/>
          <w:szCs w:val="24"/>
        </w:rPr>
        <w:t xml:space="preserve"> </w:t>
      </w:r>
      <w:r w:rsidR="00A91449">
        <w:rPr>
          <w:rFonts w:ascii="Arial" w:hAnsi="Arial" w:cs="Arial"/>
          <w:b/>
          <w:color w:val="231F20"/>
          <w:sz w:val="24"/>
          <w:szCs w:val="24"/>
        </w:rPr>
        <w:t>gobiernos</w:t>
      </w:r>
      <w:r w:rsidRPr="007A1A4B">
        <w:rPr>
          <w:rFonts w:ascii="Arial" w:hAnsi="Arial" w:cs="Arial"/>
          <w:b/>
          <w:color w:val="231F20"/>
          <w:sz w:val="24"/>
          <w:szCs w:val="24"/>
        </w:rPr>
        <w:t xml:space="preserve"> </w:t>
      </w:r>
      <w:r w:rsidR="00A91449">
        <w:rPr>
          <w:rFonts w:ascii="Arial" w:hAnsi="Arial" w:cs="Arial"/>
          <w:b/>
          <w:color w:val="231F20"/>
          <w:sz w:val="24"/>
          <w:szCs w:val="24"/>
        </w:rPr>
        <w:t>estatales</w:t>
      </w:r>
    </w:p>
    <w:p w:rsidR="007A1A4B" w:rsidRDefault="00A91449" w:rsidP="00610359">
      <w:pPr>
        <w:autoSpaceDE w:val="0"/>
        <w:autoSpaceDN w:val="0"/>
        <w:adjustRightInd w:val="0"/>
        <w:spacing w:after="0" w:line="276" w:lineRule="auto"/>
        <w:jc w:val="both"/>
        <w:rPr>
          <w:rFonts w:ascii="Arial" w:hAnsi="Arial" w:cs="Arial"/>
          <w:color w:val="231F20"/>
          <w:sz w:val="24"/>
          <w:szCs w:val="24"/>
        </w:rPr>
      </w:pPr>
      <w:r>
        <w:rPr>
          <w:rFonts w:ascii="Arial" w:hAnsi="Arial" w:cs="Arial"/>
          <w:color w:val="231F20"/>
          <w:sz w:val="24"/>
          <w:szCs w:val="24"/>
        </w:rPr>
        <w:t>La participación</w:t>
      </w:r>
      <w:r w:rsidR="006A17E4" w:rsidRPr="006A17E4">
        <w:rPr>
          <w:rFonts w:ascii="Arial" w:hAnsi="Arial" w:cs="Arial"/>
          <w:color w:val="231F20"/>
          <w:sz w:val="24"/>
          <w:szCs w:val="24"/>
        </w:rPr>
        <w:t xml:space="preserve"> de las entidades</w:t>
      </w:r>
      <w:r>
        <w:rPr>
          <w:rFonts w:ascii="Arial" w:hAnsi="Arial" w:cs="Arial"/>
          <w:color w:val="231F20"/>
          <w:sz w:val="24"/>
          <w:szCs w:val="24"/>
        </w:rPr>
        <w:t xml:space="preserve"> federativas</w:t>
      </w:r>
      <w:r w:rsidR="006A17E4" w:rsidRPr="006A17E4">
        <w:rPr>
          <w:rFonts w:ascii="Arial" w:hAnsi="Arial" w:cs="Arial"/>
          <w:color w:val="231F20"/>
          <w:sz w:val="24"/>
          <w:szCs w:val="24"/>
        </w:rPr>
        <w:t xml:space="preserve"> en la conformación</w:t>
      </w:r>
      <w:r w:rsidR="007A1A4B">
        <w:rPr>
          <w:rFonts w:ascii="Arial" w:hAnsi="Arial" w:cs="Arial"/>
          <w:color w:val="231F20"/>
          <w:sz w:val="24"/>
          <w:szCs w:val="24"/>
        </w:rPr>
        <w:t xml:space="preserve"> </w:t>
      </w:r>
      <w:r w:rsidR="006A17E4" w:rsidRPr="006A17E4">
        <w:rPr>
          <w:rFonts w:ascii="Arial" w:hAnsi="Arial" w:cs="Arial"/>
          <w:color w:val="231F20"/>
          <w:sz w:val="24"/>
          <w:szCs w:val="24"/>
        </w:rPr>
        <w:t xml:space="preserve">de </w:t>
      </w:r>
      <w:r w:rsidR="00BE3E27">
        <w:rPr>
          <w:rFonts w:ascii="Arial" w:hAnsi="Arial" w:cs="Arial"/>
          <w:color w:val="231F20"/>
          <w:sz w:val="24"/>
          <w:szCs w:val="24"/>
        </w:rPr>
        <w:t>“</w:t>
      </w:r>
      <w:r w:rsidR="006A17E4" w:rsidRPr="006A17E4">
        <w:rPr>
          <w:rFonts w:ascii="Arial" w:hAnsi="Arial" w:cs="Arial"/>
          <w:color w:val="231F20"/>
          <w:sz w:val="24"/>
          <w:szCs w:val="24"/>
        </w:rPr>
        <w:t>un nuevo paradigma de movilidad urbana</w:t>
      </w:r>
      <w:r w:rsidR="007A1A4B">
        <w:rPr>
          <w:rFonts w:ascii="Arial" w:hAnsi="Arial" w:cs="Arial"/>
          <w:color w:val="231F20"/>
          <w:sz w:val="24"/>
          <w:szCs w:val="24"/>
        </w:rPr>
        <w:t xml:space="preserve"> </w:t>
      </w:r>
      <w:r w:rsidR="006A17E4" w:rsidRPr="006A17E4">
        <w:rPr>
          <w:rFonts w:ascii="Arial" w:hAnsi="Arial" w:cs="Arial"/>
          <w:color w:val="231F20"/>
          <w:sz w:val="24"/>
          <w:szCs w:val="24"/>
        </w:rPr>
        <w:t>es fundamental. Con base en esto, el avance</w:t>
      </w:r>
      <w:r w:rsidR="007A1A4B">
        <w:rPr>
          <w:rFonts w:ascii="Arial" w:hAnsi="Arial" w:cs="Arial"/>
          <w:color w:val="231F20"/>
          <w:sz w:val="24"/>
          <w:szCs w:val="24"/>
        </w:rPr>
        <w:t xml:space="preserve"> </w:t>
      </w:r>
      <w:r w:rsidR="006A17E4" w:rsidRPr="006A17E4">
        <w:rPr>
          <w:rFonts w:ascii="Arial" w:hAnsi="Arial" w:cs="Arial"/>
          <w:color w:val="231F20"/>
          <w:sz w:val="24"/>
          <w:szCs w:val="24"/>
        </w:rPr>
        <w:t>en los marcos normativos estatales se refleja</w:t>
      </w:r>
      <w:r w:rsidR="007A1A4B">
        <w:rPr>
          <w:rFonts w:ascii="Arial" w:hAnsi="Arial" w:cs="Arial"/>
          <w:color w:val="231F20"/>
          <w:sz w:val="24"/>
          <w:szCs w:val="24"/>
        </w:rPr>
        <w:t xml:space="preserve"> </w:t>
      </w:r>
      <w:r w:rsidR="006A17E4" w:rsidRPr="006A17E4">
        <w:rPr>
          <w:rFonts w:ascii="Arial" w:hAnsi="Arial" w:cs="Arial"/>
          <w:color w:val="231F20"/>
          <w:sz w:val="24"/>
          <w:szCs w:val="24"/>
        </w:rPr>
        <w:t>—además de la inclusión de lineamientos</w:t>
      </w:r>
      <w:r w:rsidR="007A1A4B">
        <w:rPr>
          <w:rFonts w:ascii="Arial" w:hAnsi="Arial" w:cs="Arial"/>
          <w:color w:val="231F20"/>
          <w:sz w:val="24"/>
          <w:szCs w:val="24"/>
        </w:rPr>
        <w:t xml:space="preserve"> </w:t>
      </w:r>
      <w:r w:rsidR="006A17E4" w:rsidRPr="006A17E4">
        <w:rPr>
          <w:rFonts w:ascii="Arial" w:hAnsi="Arial" w:cs="Arial"/>
          <w:color w:val="231F20"/>
          <w:sz w:val="24"/>
          <w:szCs w:val="24"/>
        </w:rPr>
        <w:t>generales orientados a garantizar el derecho</w:t>
      </w:r>
      <w:r w:rsidR="007A1A4B">
        <w:rPr>
          <w:rFonts w:ascii="Arial" w:hAnsi="Arial" w:cs="Arial"/>
          <w:color w:val="231F20"/>
          <w:sz w:val="24"/>
          <w:szCs w:val="24"/>
        </w:rPr>
        <w:t xml:space="preserve"> </w:t>
      </w:r>
      <w:r w:rsidR="006A17E4" w:rsidRPr="006A17E4">
        <w:rPr>
          <w:rFonts w:ascii="Arial" w:hAnsi="Arial" w:cs="Arial"/>
          <w:color w:val="231F20"/>
          <w:sz w:val="24"/>
          <w:szCs w:val="24"/>
        </w:rPr>
        <w:t>a la movilidad, a través de planes y sistemas</w:t>
      </w:r>
      <w:r w:rsidR="007A1A4B">
        <w:rPr>
          <w:rFonts w:ascii="Arial" w:hAnsi="Arial" w:cs="Arial"/>
          <w:color w:val="231F20"/>
          <w:sz w:val="24"/>
          <w:szCs w:val="24"/>
        </w:rPr>
        <w:t xml:space="preserve"> </w:t>
      </w:r>
      <w:r w:rsidR="006A17E4" w:rsidRPr="006A17E4">
        <w:rPr>
          <w:rFonts w:ascii="Arial" w:hAnsi="Arial" w:cs="Arial"/>
          <w:color w:val="231F20"/>
          <w:sz w:val="24"/>
          <w:szCs w:val="24"/>
        </w:rPr>
        <w:t>integrales de transporte— en contemplar</w:t>
      </w:r>
      <w:r w:rsidR="007A1A4B">
        <w:rPr>
          <w:rFonts w:ascii="Arial" w:hAnsi="Arial" w:cs="Arial"/>
          <w:color w:val="231F20"/>
          <w:sz w:val="24"/>
          <w:szCs w:val="24"/>
        </w:rPr>
        <w:t xml:space="preserve"> </w:t>
      </w:r>
      <w:r w:rsidR="006A17E4" w:rsidRPr="006A17E4">
        <w:rPr>
          <w:rFonts w:ascii="Arial" w:hAnsi="Arial" w:cs="Arial"/>
          <w:color w:val="231F20"/>
          <w:sz w:val="24"/>
          <w:szCs w:val="24"/>
        </w:rPr>
        <w:t>directrices específicas que garanticen y den</w:t>
      </w:r>
      <w:r w:rsidR="007A1A4B">
        <w:rPr>
          <w:rFonts w:ascii="Arial" w:hAnsi="Arial" w:cs="Arial"/>
          <w:color w:val="231F20"/>
          <w:sz w:val="24"/>
          <w:szCs w:val="24"/>
        </w:rPr>
        <w:t xml:space="preserve"> </w:t>
      </w:r>
      <w:r w:rsidR="006A17E4" w:rsidRPr="006A17E4">
        <w:rPr>
          <w:rFonts w:ascii="Arial" w:hAnsi="Arial" w:cs="Arial"/>
          <w:color w:val="231F20"/>
          <w:sz w:val="24"/>
          <w:szCs w:val="24"/>
        </w:rPr>
        <w:t>impulso a una política de MUS</w:t>
      </w:r>
      <w:r>
        <w:rPr>
          <w:rFonts w:ascii="Arial" w:hAnsi="Arial" w:cs="Arial"/>
          <w:color w:val="231F20"/>
          <w:sz w:val="24"/>
          <w:szCs w:val="24"/>
        </w:rPr>
        <w:t xml:space="preserve"> (Movilidad Urbana Sustentable)</w:t>
      </w:r>
      <w:r w:rsidR="00BE3E27">
        <w:rPr>
          <w:rFonts w:ascii="Arial" w:hAnsi="Arial" w:cs="Arial"/>
          <w:color w:val="231F20"/>
          <w:sz w:val="24"/>
          <w:szCs w:val="24"/>
        </w:rPr>
        <w:t>”</w:t>
      </w:r>
      <w:r w:rsidR="006A17E4" w:rsidRPr="006A17E4">
        <w:rPr>
          <w:rFonts w:ascii="Arial" w:hAnsi="Arial" w:cs="Arial"/>
          <w:color w:val="231F20"/>
          <w:sz w:val="24"/>
          <w:szCs w:val="24"/>
        </w:rPr>
        <w:t>.</w:t>
      </w:r>
      <w:r w:rsidR="00BE3E27">
        <w:rPr>
          <w:rStyle w:val="Refdenotaalpie"/>
          <w:rFonts w:ascii="Arial" w:hAnsi="Arial" w:cs="Arial"/>
          <w:color w:val="231F20"/>
          <w:sz w:val="24"/>
          <w:szCs w:val="24"/>
        </w:rPr>
        <w:footnoteReference w:id="4"/>
      </w:r>
      <w:r w:rsidR="006A17E4" w:rsidRPr="006A17E4">
        <w:rPr>
          <w:rFonts w:ascii="Arial" w:hAnsi="Arial" w:cs="Arial"/>
          <w:color w:val="231F20"/>
          <w:sz w:val="24"/>
          <w:szCs w:val="24"/>
        </w:rPr>
        <w:t xml:space="preserve"> </w:t>
      </w:r>
      <w:r w:rsidR="007A1A4B">
        <w:rPr>
          <w:rFonts w:ascii="Arial" w:hAnsi="Arial" w:cs="Arial"/>
          <w:color w:val="231F20"/>
          <w:sz w:val="24"/>
          <w:szCs w:val="24"/>
        </w:rPr>
        <w:t xml:space="preserve"> </w:t>
      </w:r>
      <w:r w:rsidR="006A17E4" w:rsidRPr="006A17E4">
        <w:rPr>
          <w:rFonts w:ascii="Arial" w:hAnsi="Arial" w:cs="Arial"/>
          <w:color w:val="231F20"/>
          <w:sz w:val="24"/>
          <w:szCs w:val="24"/>
        </w:rPr>
        <w:t>Para poder determinar la inclusión del concepto</w:t>
      </w:r>
      <w:r w:rsidR="007A1A4B">
        <w:rPr>
          <w:rFonts w:ascii="Arial" w:hAnsi="Arial" w:cs="Arial"/>
          <w:color w:val="231F20"/>
          <w:sz w:val="24"/>
          <w:szCs w:val="24"/>
        </w:rPr>
        <w:t xml:space="preserve"> </w:t>
      </w:r>
      <w:r w:rsidR="006A17E4" w:rsidRPr="006A17E4">
        <w:rPr>
          <w:rFonts w:ascii="Arial" w:hAnsi="Arial" w:cs="Arial"/>
          <w:color w:val="231F20"/>
          <w:sz w:val="24"/>
          <w:szCs w:val="24"/>
        </w:rPr>
        <w:t>de MUS en las legislaciones locales, se evaluó</w:t>
      </w:r>
      <w:r w:rsidR="007A1A4B">
        <w:rPr>
          <w:rFonts w:ascii="Arial" w:hAnsi="Arial" w:cs="Arial"/>
          <w:color w:val="231F20"/>
          <w:sz w:val="24"/>
          <w:szCs w:val="24"/>
        </w:rPr>
        <w:t xml:space="preserve"> </w:t>
      </w:r>
      <w:r w:rsidR="006A17E4" w:rsidRPr="006A17E4">
        <w:rPr>
          <w:rFonts w:ascii="Arial" w:hAnsi="Arial" w:cs="Arial"/>
          <w:color w:val="231F20"/>
          <w:sz w:val="24"/>
          <w:szCs w:val="24"/>
        </w:rPr>
        <w:t xml:space="preserve">la existencia de elementos que, en su </w:t>
      </w:r>
      <w:r w:rsidR="006A17E4" w:rsidRPr="006A17E4">
        <w:rPr>
          <w:rFonts w:ascii="Arial" w:hAnsi="Arial" w:cs="Arial"/>
          <w:color w:val="231F20"/>
          <w:sz w:val="24"/>
          <w:szCs w:val="24"/>
        </w:rPr>
        <w:lastRenderedPageBreak/>
        <w:t>conjunto,</w:t>
      </w:r>
      <w:r w:rsidR="007A1A4B">
        <w:rPr>
          <w:rFonts w:ascii="Arial" w:hAnsi="Arial" w:cs="Arial"/>
          <w:color w:val="231F20"/>
          <w:sz w:val="24"/>
          <w:szCs w:val="24"/>
        </w:rPr>
        <w:t xml:space="preserve"> </w:t>
      </w:r>
      <w:r w:rsidR="006A17E4" w:rsidRPr="006A17E4">
        <w:rPr>
          <w:rFonts w:ascii="Arial" w:hAnsi="Arial" w:cs="Arial"/>
          <w:color w:val="231F20"/>
          <w:sz w:val="24"/>
          <w:szCs w:val="24"/>
        </w:rPr>
        <w:t>determinaran si la movilidad sustentable se</w:t>
      </w:r>
      <w:r w:rsidR="007A1A4B">
        <w:rPr>
          <w:rFonts w:ascii="Arial" w:hAnsi="Arial" w:cs="Arial"/>
          <w:color w:val="231F20"/>
          <w:sz w:val="24"/>
          <w:szCs w:val="24"/>
        </w:rPr>
        <w:t xml:space="preserve"> </w:t>
      </w:r>
      <w:r w:rsidR="006A17E4" w:rsidRPr="006A17E4">
        <w:rPr>
          <w:rFonts w:ascii="Arial" w:hAnsi="Arial" w:cs="Arial"/>
          <w:color w:val="231F20"/>
          <w:sz w:val="24"/>
          <w:szCs w:val="24"/>
        </w:rPr>
        <w:t>encuentra contemplada en el marco normativo</w:t>
      </w:r>
      <w:r>
        <w:rPr>
          <w:rFonts w:ascii="Arial" w:hAnsi="Arial" w:cs="Arial"/>
          <w:color w:val="231F20"/>
          <w:sz w:val="24"/>
          <w:szCs w:val="24"/>
        </w:rPr>
        <w:t xml:space="preserve"> de varios Estados de la Unión</w:t>
      </w:r>
      <w:r w:rsidR="006A17E4" w:rsidRPr="006A17E4">
        <w:rPr>
          <w:rFonts w:ascii="Arial" w:hAnsi="Arial" w:cs="Arial"/>
          <w:color w:val="231F20"/>
          <w:sz w:val="24"/>
          <w:szCs w:val="24"/>
        </w:rPr>
        <w:t>.</w:t>
      </w:r>
    </w:p>
    <w:p w:rsidR="00C06B4B" w:rsidRPr="006A17E4" w:rsidRDefault="00C06B4B" w:rsidP="00610359">
      <w:pPr>
        <w:autoSpaceDE w:val="0"/>
        <w:autoSpaceDN w:val="0"/>
        <w:adjustRightInd w:val="0"/>
        <w:spacing w:after="0" w:line="276" w:lineRule="auto"/>
        <w:jc w:val="both"/>
        <w:rPr>
          <w:rFonts w:ascii="Arial" w:hAnsi="Arial" w:cs="Arial"/>
          <w:color w:val="231F20"/>
          <w:sz w:val="24"/>
          <w:szCs w:val="24"/>
        </w:rPr>
      </w:pPr>
    </w:p>
    <w:p w:rsidR="006A17E4" w:rsidRDefault="006A17E4" w:rsidP="00610359">
      <w:pPr>
        <w:autoSpaceDE w:val="0"/>
        <w:autoSpaceDN w:val="0"/>
        <w:adjustRightInd w:val="0"/>
        <w:spacing w:after="0" w:line="276" w:lineRule="auto"/>
        <w:jc w:val="both"/>
        <w:rPr>
          <w:rFonts w:ascii="Arial" w:hAnsi="Arial" w:cs="Arial"/>
          <w:color w:val="231F20"/>
          <w:sz w:val="24"/>
          <w:szCs w:val="24"/>
        </w:rPr>
      </w:pPr>
      <w:r w:rsidRPr="006A17E4">
        <w:rPr>
          <w:rFonts w:ascii="Arial" w:hAnsi="Arial" w:cs="Arial"/>
          <w:color w:val="231F20"/>
          <w:sz w:val="24"/>
          <w:szCs w:val="24"/>
        </w:rPr>
        <w:t>Estos elementos son: el reconocimiento de</w:t>
      </w:r>
      <w:r w:rsidR="007A1A4B">
        <w:rPr>
          <w:rFonts w:ascii="Arial" w:hAnsi="Arial" w:cs="Arial"/>
          <w:color w:val="231F20"/>
          <w:sz w:val="24"/>
          <w:szCs w:val="24"/>
        </w:rPr>
        <w:t xml:space="preserve"> </w:t>
      </w:r>
      <w:r w:rsidRPr="006A17E4">
        <w:rPr>
          <w:rFonts w:ascii="Arial" w:hAnsi="Arial" w:cs="Arial"/>
          <w:color w:val="231F20"/>
          <w:sz w:val="24"/>
          <w:szCs w:val="24"/>
        </w:rPr>
        <w:t>una jerarquía de la movilidad, accesibilidad</w:t>
      </w:r>
      <w:r w:rsidR="007A1A4B">
        <w:rPr>
          <w:rFonts w:ascii="Arial" w:hAnsi="Arial" w:cs="Arial"/>
          <w:color w:val="231F20"/>
          <w:sz w:val="24"/>
          <w:szCs w:val="24"/>
        </w:rPr>
        <w:t xml:space="preserve"> </w:t>
      </w:r>
      <w:r w:rsidRPr="006A17E4">
        <w:rPr>
          <w:rFonts w:ascii="Arial" w:hAnsi="Arial" w:cs="Arial"/>
          <w:color w:val="231F20"/>
          <w:sz w:val="24"/>
          <w:szCs w:val="24"/>
        </w:rPr>
        <w:t>de las personas para desplazarse, desarrollo</w:t>
      </w:r>
      <w:r w:rsidR="007A1A4B">
        <w:rPr>
          <w:rFonts w:ascii="Arial" w:hAnsi="Arial" w:cs="Arial"/>
          <w:color w:val="231F20"/>
          <w:sz w:val="24"/>
          <w:szCs w:val="24"/>
        </w:rPr>
        <w:t xml:space="preserve"> </w:t>
      </w:r>
      <w:r w:rsidRPr="006A17E4">
        <w:rPr>
          <w:rFonts w:ascii="Arial" w:hAnsi="Arial" w:cs="Arial"/>
          <w:color w:val="231F20"/>
          <w:sz w:val="24"/>
          <w:szCs w:val="24"/>
        </w:rPr>
        <w:t>orientado al transporte (DOT), calles completas,</w:t>
      </w:r>
      <w:r w:rsidR="007A1A4B">
        <w:rPr>
          <w:rFonts w:ascii="Arial" w:hAnsi="Arial" w:cs="Arial"/>
          <w:color w:val="231F20"/>
          <w:sz w:val="24"/>
          <w:szCs w:val="24"/>
        </w:rPr>
        <w:t xml:space="preserve"> </w:t>
      </w:r>
      <w:r w:rsidRPr="006A17E4">
        <w:rPr>
          <w:rFonts w:ascii="Arial" w:hAnsi="Arial" w:cs="Arial"/>
          <w:color w:val="231F20"/>
          <w:sz w:val="24"/>
          <w:szCs w:val="24"/>
        </w:rPr>
        <w:t>densificación y participación social en el</w:t>
      </w:r>
      <w:r w:rsidR="007A1A4B">
        <w:rPr>
          <w:rFonts w:ascii="Arial" w:hAnsi="Arial" w:cs="Arial"/>
          <w:color w:val="231F20"/>
          <w:sz w:val="24"/>
          <w:szCs w:val="24"/>
        </w:rPr>
        <w:t xml:space="preserve"> </w:t>
      </w:r>
      <w:r w:rsidRPr="006A17E4">
        <w:rPr>
          <w:rFonts w:ascii="Arial" w:hAnsi="Arial" w:cs="Arial"/>
          <w:color w:val="231F20"/>
          <w:sz w:val="24"/>
          <w:szCs w:val="24"/>
        </w:rPr>
        <w:t>diseño y distribución del territorio, gestión de</w:t>
      </w:r>
      <w:r w:rsidR="007A1A4B">
        <w:rPr>
          <w:rFonts w:ascii="Arial" w:hAnsi="Arial" w:cs="Arial"/>
          <w:color w:val="231F20"/>
          <w:sz w:val="24"/>
          <w:szCs w:val="24"/>
        </w:rPr>
        <w:t xml:space="preserve"> </w:t>
      </w:r>
      <w:r w:rsidRPr="006A17E4">
        <w:rPr>
          <w:rFonts w:ascii="Arial" w:hAnsi="Arial" w:cs="Arial"/>
          <w:color w:val="231F20"/>
          <w:sz w:val="24"/>
          <w:szCs w:val="24"/>
        </w:rPr>
        <w:t>la demanda del uso del automóvil, sistemas</w:t>
      </w:r>
      <w:r w:rsidR="007A1A4B">
        <w:rPr>
          <w:rFonts w:ascii="Arial" w:hAnsi="Arial" w:cs="Arial"/>
          <w:color w:val="231F20"/>
          <w:sz w:val="24"/>
          <w:szCs w:val="24"/>
        </w:rPr>
        <w:t xml:space="preserve"> </w:t>
      </w:r>
      <w:r w:rsidRPr="006A17E4">
        <w:rPr>
          <w:rFonts w:ascii="Arial" w:hAnsi="Arial" w:cs="Arial"/>
          <w:color w:val="231F20"/>
          <w:sz w:val="24"/>
          <w:szCs w:val="24"/>
        </w:rPr>
        <w:t>integrados de transporte y gestión urbana de</w:t>
      </w:r>
      <w:r w:rsidR="007A1A4B">
        <w:rPr>
          <w:rFonts w:ascii="Arial" w:hAnsi="Arial" w:cs="Arial"/>
          <w:color w:val="231F20"/>
          <w:sz w:val="24"/>
          <w:szCs w:val="24"/>
        </w:rPr>
        <w:t xml:space="preserve"> </w:t>
      </w:r>
      <w:r w:rsidRPr="006A17E4">
        <w:rPr>
          <w:rFonts w:ascii="Arial" w:hAnsi="Arial" w:cs="Arial"/>
          <w:color w:val="231F20"/>
          <w:sz w:val="24"/>
          <w:szCs w:val="24"/>
        </w:rPr>
        <w:t>mercancías.</w:t>
      </w:r>
    </w:p>
    <w:p w:rsidR="007A1A4B" w:rsidRDefault="007A1A4B" w:rsidP="00610359">
      <w:pPr>
        <w:autoSpaceDE w:val="0"/>
        <w:autoSpaceDN w:val="0"/>
        <w:adjustRightInd w:val="0"/>
        <w:spacing w:after="0" w:line="276" w:lineRule="auto"/>
        <w:jc w:val="both"/>
        <w:rPr>
          <w:rFonts w:ascii="Arial" w:hAnsi="Arial" w:cs="Arial"/>
          <w:color w:val="231F20"/>
          <w:sz w:val="24"/>
          <w:szCs w:val="24"/>
        </w:rPr>
      </w:pPr>
    </w:p>
    <w:p w:rsidR="007A1A4B" w:rsidRPr="007A1A4B" w:rsidRDefault="007A1A4B" w:rsidP="00610359">
      <w:pPr>
        <w:autoSpaceDE w:val="0"/>
        <w:autoSpaceDN w:val="0"/>
        <w:adjustRightInd w:val="0"/>
        <w:spacing w:after="0" w:line="276" w:lineRule="auto"/>
        <w:jc w:val="both"/>
        <w:rPr>
          <w:rFonts w:ascii="Arial" w:hAnsi="Arial" w:cs="Arial"/>
          <w:color w:val="231F20"/>
          <w:sz w:val="24"/>
          <w:szCs w:val="24"/>
        </w:rPr>
      </w:pPr>
      <w:bookmarkStart w:id="2" w:name="_Hlk914666"/>
      <w:r w:rsidRPr="007A1A4B">
        <w:rPr>
          <w:rFonts w:ascii="Arial" w:hAnsi="Arial" w:cs="Arial"/>
          <w:color w:val="231F20"/>
          <w:sz w:val="24"/>
          <w:szCs w:val="24"/>
        </w:rPr>
        <w:t>L</w:t>
      </w:r>
      <w:r w:rsidR="001F4967">
        <w:rPr>
          <w:rFonts w:ascii="Arial" w:hAnsi="Arial" w:cs="Arial"/>
          <w:color w:val="231F20"/>
          <w:sz w:val="24"/>
          <w:szCs w:val="24"/>
        </w:rPr>
        <w:t>a</w:t>
      </w:r>
      <w:r w:rsidRPr="007A1A4B">
        <w:rPr>
          <w:rFonts w:ascii="Arial" w:hAnsi="Arial" w:cs="Arial"/>
          <w:color w:val="231F20"/>
          <w:sz w:val="24"/>
          <w:szCs w:val="24"/>
        </w:rPr>
        <w:t>s e</w:t>
      </w:r>
      <w:r w:rsidR="001F4967">
        <w:rPr>
          <w:rFonts w:ascii="Arial" w:hAnsi="Arial" w:cs="Arial"/>
          <w:color w:val="231F20"/>
          <w:sz w:val="24"/>
          <w:szCs w:val="24"/>
        </w:rPr>
        <w:t>ntidade</w:t>
      </w:r>
      <w:r w:rsidRPr="007A1A4B">
        <w:rPr>
          <w:rFonts w:ascii="Arial" w:hAnsi="Arial" w:cs="Arial"/>
          <w:color w:val="231F20"/>
          <w:sz w:val="24"/>
          <w:szCs w:val="24"/>
        </w:rPr>
        <w:t xml:space="preserve">s </w:t>
      </w:r>
      <w:r w:rsidR="00E51886">
        <w:rPr>
          <w:rFonts w:ascii="Arial" w:hAnsi="Arial" w:cs="Arial"/>
          <w:color w:val="231F20"/>
          <w:sz w:val="24"/>
          <w:szCs w:val="24"/>
        </w:rPr>
        <w:t xml:space="preserve">federativas </w:t>
      </w:r>
      <w:r w:rsidRPr="007A1A4B">
        <w:rPr>
          <w:rFonts w:ascii="Arial" w:hAnsi="Arial" w:cs="Arial"/>
          <w:color w:val="231F20"/>
          <w:sz w:val="24"/>
          <w:szCs w:val="24"/>
        </w:rPr>
        <w:t>con</w:t>
      </w:r>
      <w:r>
        <w:rPr>
          <w:rFonts w:ascii="Arial" w:hAnsi="Arial" w:cs="Arial"/>
          <w:color w:val="231F20"/>
          <w:sz w:val="24"/>
          <w:szCs w:val="24"/>
        </w:rPr>
        <w:t xml:space="preserve"> </w:t>
      </w:r>
      <w:r w:rsidRPr="007A1A4B">
        <w:rPr>
          <w:rFonts w:ascii="Arial" w:hAnsi="Arial" w:cs="Arial"/>
          <w:color w:val="231F20"/>
          <w:sz w:val="24"/>
          <w:szCs w:val="24"/>
        </w:rPr>
        <w:t>mayor progreso en la inclusión del concepto</w:t>
      </w:r>
      <w:r>
        <w:rPr>
          <w:rFonts w:ascii="Arial" w:hAnsi="Arial" w:cs="Arial"/>
          <w:color w:val="231F20"/>
          <w:sz w:val="24"/>
          <w:szCs w:val="24"/>
        </w:rPr>
        <w:t xml:space="preserve"> </w:t>
      </w:r>
      <w:r w:rsidR="004D31F2">
        <w:rPr>
          <w:rFonts w:ascii="Arial" w:hAnsi="Arial" w:cs="Arial"/>
          <w:color w:val="231F20"/>
          <w:sz w:val="24"/>
          <w:szCs w:val="24"/>
        </w:rPr>
        <w:t xml:space="preserve">de </w:t>
      </w:r>
      <w:r w:rsidR="004D31F2" w:rsidRPr="00805B29">
        <w:rPr>
          <w:rFonts w:ascii="Arial" w:hAnsi="Arial" w:cs="Arial"/>
          <w:color w:val="231F20"/>
          <w:sz w:val="24"/>
          <w:szCs w:val="24"/>
        </w:rPr>
        <w:t>M</w:t>
      </w:r>
      <w:r w:rsidR="0097721D" w:rsidRPr="00805B29">
        <w:rPr>
          <w:rFonts w:ascii="Arial" w:hAnsi="Arial" w:cs="Arial"/>
          <w:color w:val="231F20"/>
          <w:sz w:val="24"/>
          <w:szCs w:val="24"/>
        </w:rPr>
        <w:t xml:space="preserve">ovilidad </w:t>
      </w:r>
      <w:r w:rsidR="004D31F2" w:rsidRPr="00805B29">
        <w:rPr>
          <w:rFonts w:ascii="Arial" w:hAnsi="Arial" w:cs="Arial"/>
          <w:color w:val="231F20"/>
          <w:sz w:val="24"/>
          <w:szCs w:val="24"/>
        </w:rPr>
        <w:t>U</w:t>
      </w:r>
      <w:r w:rsidR="0097721D" w:rsidRPr="00805B29">
        <w:rPr>
          <w:rFonts w:ascii="Arial" w:hAnsi="Arial" w:cs="Arial"/>
          <w:color w:val="231F20"/>
          <w:sz w:val="24"/>
          <w:szCs w:val="24"/>
        </w:rPr>
        <w:t xml:space="preserve">rbana </w:t>
      </w:r>
      <w:r w:rsidR="004D31F2" w:rsidRPr="00805B29">
        <w:rPr>
          <w:rFonts w:ascii="Arial" w:hAnsi="Arial" w:cs="Arial"/>
          <w:color w:val="231F20"/>
          <w:sz w:val="24"/>
          <w:szCs w:val="24"/>
        </w:rPr>
        <w:t>S</w:t>
      </w:r>
      <w:r w:rsidR="0097721D" w:rsidRPr="00805B29">
        <w:rPr>
          <w:rFonts w:ascii="Arial" w:hAnsi="Arial" w:cs="Arial"/>
          <w:color w:val="231F20"/>
          <w:sz w:val="24"/>
          <w:szCs w:val="24"/>
        </w:rPr>
        <w:t>ustentable (MUS)</w:t>
      </w:r>
      <w:r w:rsidR="004D31F2">
        <w:rPr>
          <w:rFonts w:ascii="Arial" w:hAnsi="Arial" w:cs="Arial"/>
          <w:color w:val="231F20"/>
          <w:sz w:val="24"/>
          <w:szCs w:val="24"/>
        </w:rPr>
        <w:t xml:space="preserve"> en sus instrumentos jurí</w:t>
      </w:r>
      <w:r w:rsidRPr="007A1A4B">
        <w:rPr>
          <w:rFonts w:ascii="Arial" w:hAnsi="Arial" w:cs="Arial"/>
          <w:color w:val="231F20"/>
          <w:sz w:val="24"/>
          <w:szCs w:val="24"/>
        </w:rPr>
        <w:t xml:space="preserve">dicos </w:t>
      </w:r>
      <w:r w:rsidR="000C1222">
        <w:rPr>
          <w:rFonts w:ascii="Arial" w:hAnsi="Arial" w:cs="Arial"/>
          <w:color w:val="231F20"/>
          <w:sz w:val="24"/>
          <w:szCs w:val="24"/>
        </w:rPr>
        <w:t>s</w:t>
      </w:r>
      <w:r w:rsidRPr="007A1A4B">
        <w:rPr>
          <w:rFonts w:ascii="Arial" w:hAnsi="Arial" w:cs="Arial"/>
          <w:color w:val="231F20"/>
          <w:sz w:val="24"/>
          <w:szCs w:val="24"/>
        </w:rPr>
        <w:t>on</w:t>
      </w:r>
      <w:r>
        <w:rPr>
          <w:rFonts w:ascii="Arial" w:hAnsi="Arial" w:cs="Arial"/>
          <w:color w:val="231F20"/>
          <w:sz w:val="24"/>
          <w:szCs w:val="24"/>
        </w:rPr>
        <w:t xml:space="preserve"> </w:t>
      </w:r>
      <w:r w:rsidRPr="007A1A4B">
        <w:rPr>
          <w:rFonts w:ascii="Arial" w:hAnsi="Arial" w:cs="Arial"/>
          <w:color w:val="231F20"/>
          <w:sz w:val="24"/>
          <w:szCs w:val="24"/>
        </w:rPr>
        <w:t>Colima y la Ciudad de México, al in</w:t>
      </w:r>
      <w:r w:rsidR="00FC0583">
        <w:rPr>
          <w:rFonts w:ascii="Arial" w:hAnsi="Arial" w:cs="Arial"/>
          <w:color w:val="231F20"/>
          <w:sz w:val="24"/>
          <w:szCs w:val="24"/>
        </w:rPr>
        <w:t>clui</w:t>
      </w:r>
      <w:r w:rsidRPr="007A1A4B">
        <w:rPr>
          <w:rFonts w:ascii="Arial" w:hAnsi="Arial" w:cs="Arial"/>
          <w:color w:val="231F20"/>
          <w:sz w:val="24"/>
          <w:szCs w:val="24"/>
        </w:rPr>
        <w:t>r</w:t>
      </w:r>
      <w:r>
        <w:rPr>
          <w:rFonts w:ascii="Arial" w:hAnsi="Arial" w:cs="Arial"/>
          <w:color w:val="231F20"/>
          <w:sz w:val="24"/>
          <w:szCs w:val="24"/>
        </w:rPr>
        <w:t xml:space="preserve"> </w:t>
      </w:r>
      <w:r w:rsidRPr="007A1A4B">
        <w:rPr>
          <w:rFonts w:ascii="Arial" w:hAnsi="Arial" w:cs="Arial"/>
          <w:color w:val="231F20"/>
          <w:sz w:val="24"/>
          <w:szCs w:val="24"/>
        </w:rPr>
        <w:t>disposicione</w:t>
      </w:r>
      <w:r w:rsidR="004D31F2">
        <w:rPr>
          <w:rFonts w:ascii="Arial" w:hAnsi="Arial" w:cs="Arial"/>
          <w:color w:val="231F20"/>
          <w:sz w:val="24"/>
          <w:szCs w:val="24"/>
        </w:rPr>
        <w:t>s para cada una de las categorí</w:t>
      </w:r>
      <w:r w:rsidRPr="007A1A4B">
        <w:rPr>
          <w:rFonts w:ascii="Arial" w:hAnsi="Arial" w:cs="Arial"/>
          <w:color w:val="231F20"/>
          <w:sz w:val="24"/>
          <w:szCs w:val="24"/>
        </w:rPr>
        <w:t>as</w:t>
      </w:r>
      <w:r>
        <w:rPr>
          <w:rFonts w:ascii="Arial" w:hAnsi="Arial" w:cs="Arial"/>
          <w:color w:val="231F20"/>
          <w:sz w:val="24"/>
          <w:szCs w:val="24"/>
        </w:rPr>
        <w:t xml:space="preserve"> </w:t>
      </w:r>
      <w:r w:rsidRPr="007A1A4B">
        <w:rPr>
          <w:rFonts w:ascii="Arial" w:hAnsi="Arial" w:cs="Arial"/>
          <w:color w:val="231F20"/>
          <w:sz w:val="24"/>
          <w:szCs w:val="24"/>
        </w:rPr>
        <w:t>a</w:t>
      </w:r>
      <w:r w:rsidR="000C1222">
        <w:rPr>
          <w:rFonts w:ascii="Arial" w:hAnsi="Arial" w:cs="Arial"/>
          <w:color w:val="231F20"/>
          <w:sz w:val="24"/>
          <w:szCs w:val="24"/>
        </w:rPr>
        <w:t>ntes</w:t>
      </w:r>
      <w:r w:rsidRPr="007A1A4B">
        <w:rPr>
          <w:rFonts w:ascii="Arial" w:hAnsi="Arial" w:cs="Arial"/>
          <w:color w:val="231F20"/>
          <w:sz w:val="24"/>
          <w:szCs w:val="24"/>
        </w:rPr>
        <w:t xml:space="preserve"> </w:t>
      </w:r>
      <w:r w:rsidR="000C1222">
        <w:rPr>
          <w:rFonts w:ascii="Arial" w:hAnsi="Arial" w:cs="Arial"/>
          <w:color w:val="231F20"/>
          <w:sz w:val="24"/>
          <w:szCs w:val="24"/>
        </w:rPr>
        <w:t>mencion</w:t>
      </w:r>
      <w:r w:rsidRPr="007A1A4B">
        <w:rPr>
          <w:rFonts w:ascii="Arial" w:hAnsi="Arial" w:cs="Arial"/>
          <w:color w:val="231F20"/>
          <w:sz w:val="24"/>
          <w:szCs w:val="24"/>
        </w:rPr>
        <w:t>adas, mientras que las entidades</w:t>
      </w:r>
      <w:r>
        <w:rPr>
          <w:rFonts w:ascii="Arial" w:hAnsi="Arial" w:cs="Arial"/>
          <w:color w:val="231F20"/>
          <w:sz w:val="24"/>
          <w:szCs w:val="24"/>
        </w:rPr>
        <w:t xml:space="preserve"> </w:t>
      </w:r>
      <w:r w:rsidRPr="007A1A4B">
        <w:rPr>
          <w:rFonts w:ascii="Arial" w:hAnsi="Arial" w:cs="Arial"/>
          <w:color w:val="231F20"/>
          <w:sz w:val="24"/>
          <w:szCs w:val="24"/>
        </w:rPr>
        <w:t xml:space="preserve">con menor avance </w:t>
      </w:r>
      <w:r w:rsidR="00C75961">
        <w:rPr>
          <w:rFonts w:ascii="Arial" w:hAnsi="Arial" w:cs="Arial"/>
          <w:color w:val="231F20"/>
          <w:sz w:val="24"/>
          <w:szCs w:val="24"/>
        </w:rPr>
        <w:t>s</w:t>
      </w:r>
      <w:r w:rsidRPr="007A1A4B">
        <w:rPr>
          <w:rFonts w:ascii="Arial" w:hAnsi="Arial" w:cs="Arial"/>
          <w:color w:val="231F20"/>
          <w:sz w:val="24"/>
          <w:szCs w:val="24"/>
        </w:rPr>
        <w:t xml:space="preserve">on Tlaxcala y </w:t>
      </w:r>
      <w:r w:rsidRPr="00182400">
        <w:rPr>
          <w:rFonts w:ascii="Arial" w:hAnsi="Arial" w:cs="Arial"/>
          <w:b/>
          <w:color w:val="231F20"/>
          <w:sz w:val="24"/>
          <w:szCs w:val="24"/>
        </w:rPr>
        <w:t>Yucatán</w:t>
      </w:r>
      <w:r w:rsidRPr="007A1A4B">
        <w:rPr>
          <w:rFonts w:ascii="Arial" w:hAnsi="Arial" w:cs="Arial"/>
          <w:color w:val="231F20"/>
          <w:sz w:val="24"/>
          <w:szCs w:val="24"/>
        </w:rPr>
        <w:t>,</w:t>
      </w:r>
      <w:r>
        <w:rPr>
          <w:rFonts w:ascii="Arial" w:hAnsi="Arial" w:cs="Arial"/>
          <w:color w:val="231F20"/>
          <w:sz w:val="24"/>
          <w:szCs w:val="24"/>
        </w:rPr>
        <w:t xml:space="preserve"> </w:t>
      </w:r>
      <w:r w:rsidRPr="007A1A4B">
        <w:rPr>
          <w:rFonts w:ascii="Arial" w:hAnsi="Arial" w:cs="Arial"/>
          <w:color w:val="231F20"/>
          <w:sz w:val="24"/>
          <w:szCs w:val="24"/>
        </w:rPr>
        <w:t>l</w:t>
      </w:r>
      <w:r w:rsidR="00984891">
        <w:rPr>
          <w:rFonts w:ascii="Arial" w:hAnsi="Arial" w:cs="Arial"/>
          <w:color w:val="231F20"/>
          <w:sz w:val="24"/>
          <w:szCs w:val="24"/>
        </w:rPr>
        <w:t>a</w:t>
      </w:r>
      <w:r w:rsidRPr="007A1A4B">
        <w:rPr>
          <w:rFonts w:ascii="Arial" w:hAnsi="Arial" w:cs="Arial"/>
          <w:color w:val="231F20"/>
          <w:sz w:val="24"/>
          <w:szCs w:val="24"/>
        </w:rPr>
        <w:t>s cuales no cuentan con disposiciones en</w:t>
      </w:r>
      <w:r>
        <w:rPr>
          <w:rFonts w:ascii="Arial" w:hAnsi="Arial" w:cs="Arial"/>
          <w:color w:val="231F20"/>
          <w:sz w:val="24"/>
          <w:szCs w:val="24"/>
        </w:rPr>
        <w:t xml:space="preserve"> </w:t>
      </w:r>
      <w:r w:rsidRPr="007A1A4B">
        <w:rPr>
          <w:rFonts w:ascii="Arial" w:hAnsi="Arial" w:cs="Arial"/>
          <w:color w:val="231F20"/>
          <w:sz w:val="24"/>
          <w:szCs w:val="24"/>
        </w:rPr>
        <w:t>materia de movilidad.</w:t>
      </w:r>
    </w:p>
    <w:p w:rsidR="007A1A4B" w:rsidRDefault="007A1A4B" w:rsidP="00610359">
      <w:pPr>
        <w:autoSpaceDE w:val="0"/>
        <w:autoSpaceDN w:val="0"/>
        <w:adjustRightInd w:val="0"/>
        <w:spacing w:after="0" w:line="276" w:lineRule="auto"/>
        <w:jc w:val="both"/>
        <w:rPr>
          <w:rFonts w:ascii="Arial" w:hAnsi="Arial" w:cs="Arial"/>
          <w:color w:val="231F20"/>
          <w:sz w:val="24"/>
          <w:szCs w:val="24"/>
        </w:rPr>
      </w:pPr>
    </w:p>
    <w:p w:rsidR="002E64DC" w:rsidRPr="002E64DC" w:rsidRDefault="002E64DC" w:rsidP="00610359">
      <w:pPr>
        <w:autoSpaceDE w:val="0"/>
        <w:autoSpaceDN w:val="0"/>
        <w:adjustRightInd w:val="0"/>
        <w:spacing w:after="0" w:line="276" w:lineRule="auto"/>
        <w:jc w:val="both"/>
        <w:rPr>
          <w:rFonts w:ascii="Arial" w:hAnsi="Arial" w:cs="Arial"/>
          <w:color w:val="231F20"/>
          <w:sz w:val="24"/>
          <w:szCs w:val="24"/>
        </w:rPr>
      </w:pPr>
      <w:r>
        <w:rPr>
          <w:rFonts w:ascii="Arial" w:hAnsi="Arial" w:cs="Arial"/>
          <w:color w:val="231F20"/>
          <w:sz w:val="24"/>
          <w:szCs w:val="24"/>
        </w:rPr>
        <w:t>R</w:t>
      </w:r>
      <w:r w:rsidRPr="002E64DC">
        <w:rPr>
          <w:rFonts w:ascii="Arial" w:hAnsi="Arial" w:cs="Arial"/>
          <w:color w:val="231F20"/>
          <w:sz w:val="24"/>
          <w:szCs w:val="24"/>
        </w:rPr>
        <w:t>esulta significativo el hecho de que el 50% de las entidades federativas contemplen</w:t>
      </w:r>
      <w:r>
        <w:rPr>
          <w:rFonts w:ascii="Arial" w:hAnsi="Arial" w:cs="Arial"/>
          <w:color w:val="231F20"/>
          <w:sz w:val="24"/>
          <w:szCs w:val="24"/>
        </w:rPr>
        <w:t xml:space="preserve"> </w:t>
      </w:r>
      <w:r w:rsidRPr="002E64DC">
        <w:rPr>
          <w:rFonts w:ascii="Arial" w:hAnsi="Arial" w:cs="Arial"/>
          <w:color w:val="231F20"/>
          <w:sz w:val="24"/>
          <w:szCs w:val="24"/>
        </w:rPr>
        <w:t>dentro de sus legislaciones la jerarquía de la movilidad, pues esto significa que existe una tendencia</w:t>
      </w:r>
      <w:r>
        <w:rPr>
          <w:rFonts w:ascii="Arial" w:hAnsi="Arial" w:cs="Arial"/>
          <w:color w:val="231F20"/>
          <w:sz w:val="24"/>
          <w:szCs w:val="24"/>
        </w:rPr>
        <w:t xml:space="preserve"> </w:t>
      </w:r>
      <w:r w:rsidRPr="002E64DC">
        <w:rPr>
          <w:rFonts w:ascii="Arial" w:hAnsi="Arial" w:cs="Arial"/>
          <w:color w:val="231F20"/>
          <w:sz w:val="24"/>
          <w:szCs w:val="24"/>
        </w:rPr>
        <w:t>cada vez mayor a dejar de privilegiar al automóvil en el espacio público y a dar prioridad a peatones,</w:t>
      </w:r>
      <w:r>
        <w:rPr>
          <w:rFonts w:ascii="Arial" w:hAnsi="Arial" w:cs="Arial"/>
          <w:color w:val="231F20"/>
          <w:sz w:val="24"/>
          <w:szCs w:val="24"/>
        </w:rPr>
        <w:t xml:space="preserve"> </w:t>
      </w:r>
      <w:r w:rsidRPr="002E64DC">
        <w:rPr>
          <w:rFonts w:ascii="Arial" w:hAnsi="Arial" w:cs="Arial"/>
          <w:color w:val="231F20"/>
          <w:sz w:val="24"/>
          <w:szCs w:val="24"/>
        </w:rPr>
        <w:t>ciclistas y usuarios de</w:t>
      </w:r>
      <w:r w:rsidR="00984891">
        <w:rPr>
          <w:rFonts w:ascii="Arial" w:hAnsi="Arial" w:cs="Arial"/>
          <w:color w:val="231F20"/>
          <w:sz w:val="24"/>
          <w:szCs w:val="24"/>
        </w:rPr>
        <w:t>l</w:t>
      </w:r>
      <w:r w:rsidRPr="002E64DC">
        <w:rPr>
          <w:rFonts w:ascii="Arial" w:hAnsi="Arial" w:cs="Arial"/>
          <w:color w:val="231F20"/>
          <w:sz w:val="24"/>
          <w:szCs w:val="24"/>
        </w:rPr>
        <w:t xml:space="preserve"> transporte público</w:t>
      </w:r>
      <w:r w:rsidR="00984891">
        <w:rPr>
          <w:rFonts w:ascii="Arial" w:hAnsi="Arial" w:cs="Arial"/>
          <w:color w:val="231F20"/>
          <w:sz w:val="24"/>
          <w:szCs w:val="24"/>
        </w:rPr>
        <w:t xml:space="preserve"> masivo</w:t>
      </w:r>
      <w:r w:rsidRPr="002E64DC">
        <w:rPr>
          <w:rFonts w:ascii="Arial" w:hAnsi="Arial" w:cs="Arial"/>
          <w:color w:val="231F20"/>
          <w:sz w:val="24"/>
          <w:szCs w:val="24"/>
        </w:rPr>
        <w:t>.</w:t>
      </w:r>
    </w:p>
    <w:bookmarkEnd w:id="2"/>
    <w:p w:rsidR="00B36675" w:rsidRPr="002E64DC" w:rsidRDefault="00B36675" w:rsidP="00610359">
      <w:pPr>
        <w:autoSpaceDE w:val="0"/>
        <w:autoSpaceDN w:val="0"/>
        <w:adjustRightInd w:val="0"/>
        <w:spacing w:after="0" w:line="276" w:lineRule="auto"/>
        <w:jc w:val="both"/>
        <w:rPr>
          <w:rFonts w:ascii="Arial" w:hAnsi="Arial" w:cs="Arial"/>
          <w:color w:val="231F20"/>
          <w:sz w:val="24"/>
          <w:szCs w:val="24"/>
        </w:rPr>
      </w:pPr>
    </w:p>
    <w:p w:rsidR="003E64E7" w:rsidRPr="007E19C1" w:rsidRDefault="007F01B3" w:rsidP="00610359">
      <w:pPr>
        <w:spacing w:line="276" w:lineRule="auto"/>
        <w:jc w:val="both"/>
        <w:rPr>
          <w:rFonts w:ascii="Arial" w:hAnsi="Arial" w:cs="Arial"/>
          <w:sz w:val="24"/>
          <w:szCs w:val="24"/>
        </w:rPr>
      </w:pPr>
      <w:r w:rsidRPr="007E19C1">
        <w:rPr>
          <w:rFonts w:ascii="Arial" w:hAnsi="Arial" w:cs="Arial"/>
          <w:sz w:val="24"/>
          <w:szCs w:val="24"/>
        </w:rPr>
        <w:t>Hace seis años, e</w:t>
      </w:r>
      <w:r w:rsidR="003E64E7" w:rsidRPr="007E19C1">
        <w:rPr>
          <w:rFonts w:ascii="Arial" w:hAnsi="Arial" w:cs="Arial"/>
          <w:sz w:val="24"/>
          <w:szCs w:val="24"/>
        </w:rPr>
        <w:t>l Valle de México y las zonas metropolitanas del país invi</w:t>
      </w:r>
      <w:r w:rsidR="007F2444">
        <w:rPr>
          <w:rFonts w:ascii="Arial" w:hAnsi="Arial" w:cs="Arial"/>
          <w:sz w:val="24"/>
          <w:szCs w:val="24"/>
        </w:rPr>
        <w:t>rtieron</w:t>
      </w:r>
      <w:r w:rsidR="003E64E7" w:rsidRPr="007E19C1">
        <w:rPr>
          <w:rFonts w:ascii="Arial" w:hAnsi="Arial" w:cs="Arial"/>
          <w:sz w:val="24"/>
          <w:szCs w:val="24"/>
        </w:rPr>
        <w:t xml:space="preserve"> en conjunto </w:t>
      </w:r>
      <w:r w:rsidR="003E64E7" w:rsidRPr="00153C3D">
        <w:rPr>
          <w:rFonts w:ascii="Arial" w:hAnsi="Arial" w:cs="Arial"/>
          <w:sz w:val="24"/>
          <w:szCs w:val="24"/>
        </w:rPr>
        <w:t>sólo 3.1%</w:t>
      </w:r>
      <w:r w:rsidR="003E64E7" w:rsidRPr="007E19C1">
        <w:rPr>
          <w:rFonts w:ascii="Arial" w:hAnsi="Arial" w:cs="Arial"/>
          <w:sz w:val="24"/>
          <w:szCs w:val="24"/>
        </w:rPr>
        <w:t xml:space="preserve"> de lo que reciben en fondos federales </w:t>
      </w:r>
      <w:r w:rsidR="004F1BEF">
        <w:rPr>
          <w:rFonts w:ascii="Arial" w:hAnsi="Arial" w:cs="Arial"/>
          <w:sz w:val="24"/>
          <w:szCs w:val="24"/>
        </w:rPr>
        <w:t xml:space="preserve">para </w:t>
      </w:r>
      <w:r w:rsidR="003E64E7" w:rsidRPr="007E19C1">
        <w:rPr>
          <w:rFonts w:ascii="Arial" w:hAnsi="Arial" w:cs="Arial"/>
          <w:sz w:val="24"/>
          <w:szCs w:val="24"/>
        </w:rPr>
        <w:t>impulsar infraestructura que promueva el transporte no motorizado y los traslados a pie.</w:t>
      </w:r>
    </w:p>
    <w:p w:rsidR="003E64E7" w:rsidRPr="007E19C1" w:rsidRDefault="003E64E7" w:rsidP="00610359">
      <w:pPr>
        <w:spacing w:line="276" w:lineRule="auto"/>
        <w:jc w:val="both"/>
        <w:rPr>
          <w:rFonts w:ascii="Arial" w:hAnsi="Arial" w:cs="Arial"/>
          <w:sz w:val="24"/>
          <w:szCs w:val="24"/>
        </w:rPr>
      </w:pPr>
      <w:r w:rsidRPr="007E19C1">
        <w:rPr>
          <w:rFonts w:ascii="Arial" w:hAnsi="Arial" w:cs="Arial"/>
          <w:sz w:val="24"/>
          <w:szCs w:val="24"/>
        </w:rPr>
        <w:t>Por el contrario, </w:t>
      </w:r>
      <w:r w:rsidRPr="006A6350">
        <w:rPr>
          <w:rFonts w:ascii="Arial" w:hAnsi="Arial" w:cs="Arial"/>
          <w:sz w:val="24"/>
          <w:szCs w:val="24"/>
        </w:rPr>
        <w:t>76.2%</w:t>
      </w:r>
      <w:r w:rsidRPr="007E19C1">
        <w:rPr>
          <w:rFonts w:ascii="Arial" w:hAnsi="Arial" w:cs="Arial"/>
          <w:sz w:val="24"/>
          <w:szCs w:val="24"/>
        </w:rPr>
        <w:t xml:space="preserve"> de esos recursos se han destinado a promover el uso del automóvil particular pese a que menos del 30% de los viajes en el país se hace</w:t>
      </w:r>
      <w:r w:rsidR="007F2444">
        <w:rPr>
          <w:rFonts w:ascii="Arial" w:hAnsi="Arial" w:cs="Arial"/>
          <w:sz w:val="24"/>
          <w:szCs w:val="24"/>
        </w:rPr>
        <w:t>n</w:t>
      </w:r>
      <w:r w:rsidRPr="007E19C1">
        <w:rPr>
          <w:rFonts w:ascii="Arial" w:hAnsi="Arial" w:cs="Arial"/>
          <w:sz w:val="24"/>
          <w:szCs w:val="24"/>
        </w:rPr>
        <w:t xml:space="preserve"> por ese medio.</w:t>
      </w:r>
    </w:p>
    <w:p w:rsidR="003E64E7" w:rsidRPr="007E19C1" w:rsidRDefault="003E64E7" w:rsidP="00610359">
      <w:pPr>
        <w:spacing w:line="276" w:lineRule="auto"/>
        <w:jc w:val="both"/>
        <w:rPr>
          <w:rFonts w:ascii="Arial" w:hAnsi="Arial" w:cs="Arial"/>
          <w:sz w:val="24"/>
          <w:szCs w:val="24"/>
        </w:rPr>
      </w:pPr>
      <w:r w:rsidRPr="007E19C1">
        <w:rPr>
          <w:rFonts w:ascii="Arial" w:hAnsi="Arial" w:cs="Arial"/>
          <w:sz w:val="24"/>
          <w:szCs w:val="24"/>
        </w:rPr>
        <w:t>El Instituto de Políticas para el Transporte y el Desarrollo (ITDP) analizó los ingresos federales y el gasto de nueve zonas metropolitanas del país y el Valle de México en 2011, mediante el ramo 23, el 33, los ramos administrativos y los convenios de descentralización y/o reasignación.</w:t>
      </w:r>
    </w:p>
    <w:p w:rsidR="003E64E7" w:rsidRPr="007E19C1" w:rsidRDefault="003E64E7" w:rsidP="00610359">
      <w:pPr>
        <w:spacing w:line="276" w:lineRule="auto"/>
        <w:jc w:val="both"/>
        <w:rPr>
          <w:rFonts w:ascii="Arial" w:hAnsi="Arial" w:cs="Arial"/>
          <w:sz w:val="24"/>
          <w:szCs w:val="24"/>
        </w:rPr>
      </w:pPr>
      <w:r w:rsidRPr="007E19C1">
        <w:rPr>
          <w:rFonts w:ascii="Arial" w:hAnsi="Arial" w:cs="Arial"/>
          <w:sz w:val="24"/>
          <w:szCs w:val="24"/>
        </w:rPr>
        <w:t xml:space="preserve">En un estudio que fue presentado </w:t>
      </w:r>
      <w:r w:rsidR="005000CE">
        <w:rPr>
          <w:rFonts w:ascii="Arial" w:hAnsi="Arial" w:cs="Arial"/>
          <w:sz w:val="24"/>
          <w:szCs w:val="24"/>
        </w:rPr>
        <w:t>en</w:t>
      </w:r>
      <w:r w:rsidR="00631A34">
        <w:rPr>
          <w:rFonts w:ascii="Arial" w:hAnsi="Arial" w:cs="Arial"/>
          <w:sz w:val="24"/>
          <w:szCs w:val="24"/>
        </w:rPr>
        <w:t xml:space="preserve"> 201</w:t>
      </w:r>
      <w:r w:rsidR="00E56DF8">
        <w:rPr>
          <w:rFonts w:ascii="Arial" w:hAnsi="Arial" w:cs="Arial"/>
          <w:sz w:val="24"/>
          <w:szCs w:val="24"/>
        </w:rPr>
        <w:t>1</w:t>
      </w:r>
      <w:r w:rsidRPr="007E19C1">
        <w:rPr>
          <w:rFonts w:ascii="Arial" w:hAnsi="Arial" w:cs="Arial"/>
          <w:sz w:val="24"/>
          <w:szCs w:val="24"/>
        </w:rPr>
        <w:t xml:space="preserve">, titulado ‘Diagnóstico de fondos federales para transporte y accesibilidad urbana’ que analiza los fondos del Distrito Federal, Estado de México, Nuevo León, Jalisco, así como Veracruz, Guanajuato, </w:t>
      </w:r>
      <w:r w:rsidRPr="007E19C1">
        <w:rPr>
          <w:rFonts w:ascii="Arial" w:hAnsi="Arial" w:cs="Arial"/>
          <w:sz w:val="24"/>
          <w:szCs w:val="24"/>
        </w:rPr>
        <w:lastRenderedPageBreak/>
        <w:t>Aguascalientes, Querétaro, Puebla y Colima, concluye que de 52 mil 170 millones de pesos que recib</w:t>
      </w:r>
      <w:r w:rsidR="00E66A64">
        <w:rPr>
          <w:rFonts w:ascii="Arial" w:hAnsi="Arial" w:cs="Arial"/>
          <w:sz w:val="24"/>
          <w:szCs w:val="24"/>
        </w:rPr>
        <w:t>ieron</w:t>
      </w:r>
      <w:r w:rsidRPr="007E19C1">
        <w:rPr>
          <w:rFonts w:ascii="Arial" w:hAnsi="Arial" w:cs="Arial"/>
          <w:sz w:val="24"/>
          <w:szCs w:val="24"/>
        </w:rPr>
        <w:t>, 11 mil 763, es decir 23%, se destin</w:t>
      </w:r>
      <w:r w:rsidR="00E66A64">
        <w:rPr>
          <w:rFonts w:ascii="Arial" w:hAnsi="Arial" w:cs="Arial"/>
          <w:sz w:val="24"/>
          <w:szCs w:val="24"/>
        </w:rPr>
        <w:t>ó</w:t>
      </w:r>
      <w:r w:rsidRPr="007E19C1">
        <w:rPr>
          <w:rFonts w:ascii="Arial" w:hAnsi="Arial" w:cs="Arial"/>
          <w:sz w:val="24"/>
          <w:szCs w:val="24"/>
        </w:rPr>
        <w:t xml:space="preserve"> a la movilidad, sin embargo, menos del 20% se </w:t>
      </w:r>
      <w:r w:rsidR="00E66A64">
        <w:rPr>
          <w:rFonts w:ascii="Arial" w:hAnsi="Arial" w:cs="Arial"/>
          <w:sz w:val="24"/>
          <w:szCs w:val="24"/>
        </w:rPr>
        <w:t>canalizó</w:t>
      </w:r>
      <w:r w:rsidRPr="007E19C1">
        <w:rPr>
          <w:rFonts w:ascii="Arial" w:hAnsi="Arial" w:cs="Arial"/>
          <w:sz w:val="24"/>
          <w:szCs w:val="24"/>
        </w:rPr>
        <w:t xml:space="preserve"> al transporte público y 3.1% a movilidad peatonal y ciclista.</w:t>
      </w:r>
    </w:p>
    <w:p w:rsidR="003E64E7" w:rsidRPr="007E19C1" w:rsidRDefault="003E64E7" w:rsidP="00610359">
      <w:pPr>
        <w:spacing w:line="276" w:lineRule="auto"/>
        <w:jc w:val="both"/>
        <w:rPr>
          <w:rFonts w:ascii="Arial" w:hAnsi="Arial" w:cs="Arial"/>
          <w:sz w:val="24"/>
          <w:szCs w:val="24"/>
        </w:rPr>
      </w:pPr>
      <w:r w:rsidRPr="007E19C1">
        <w:rPr>
          <w:rFonts w:ascii="Arial" w:hAnsi="Arial" w:cs="Arial"/>
          <w:sz w:val="24"/>
          <w:szCs w:val="24"/>
        </w:rPr>
        <w:t xml:space="preserve">Las zonas metropolitanas estudiadas representan el </w:t>
      </w:r>
      <w:r w:rsidRPr="00752E49">
        <w:rPr>
          <w:rFonts w:ascii="Arial" w:hAnsi="Arial" w:cs="Arial"/>
          <w:sz w:val="24"/>
          <w:szCs w:val="24"/>
        </w:rPr>
        <w:t>31%</w:t>
      </w:r>
      <w:r w:rsidRPr="007E19C1">
        <w:rPr>
          <w:rFonts w:ascii="Arial" w:hAnsi="Arial" w:cs="Arial"/>
          <w:sz w:val="24"/>
          <w:szCs w:val="24"/>
        </w:rPr>
        <w:t xml:space="preserve"> de la población total del país y </w:t>
      </w:r>
      <w:r w:rsidRPr="00752E49">
        <w:rPr>
          <w:rFonts w:ascii="Arial" w:hAnsi="Arial" w:cs="Arial"/>
          <w:sz w:val="24"/>
          <w:szCs w:val="24"/>
        </w:rPr>
        <w:t>40%</w:t>
      </w:r>
      <w:r w:rsidRPr="007E19C1">
        <w:rPr>
          <w:rFonts w:ascii="Arial" w:hAnsi="Arial" w:cs="Arial"/>
          <w:sz w:val="24"/>
          <w:szCs w:val="24"/>
        </w:rPr>
        <w:t xml:space="preserve"> de la población urbana, por tanto, el estudio afirma que es evidente la tendencia actual de que en México se favorecen las inversiones para promover el uso del automóvil, la cual </w:t>
      </w:r>
      <w:r w:rsidR="00E36153">
        <w:rPr>
          <w:rFonts w:ascii="Arial" w:hAnsi="Arial" w:cs="Arial"/>
          <w:sz w:val="24"/>
          <w:szCs w:val="24"/>
        </w:rPr>
        <w:t>re</w:t>
      </w:r>
      <w:r w:rsidRPr="007E19C1">
        <w:rPr>
          <w:rFonts w:ascii="Arial" w:hAnsi="Arial" w:cs="Arial"/>
          <w:sz w:val="24"/>
          <w:szCs w:val="24"/>
        </w:rPr>
        <w:t>presenta un doble reto para los tomadores de decisiones en todos los niveles de gobierno.</w:t>
      </w:r>
    </w:p>
    <w:p w:rsidR="003E64E7" w:rsidRPr="007E19C1" w:rsidRDefault="00A423B1" w:rsidP="00610359">
      <w:pPr>
        <w:spacing w:line="276" w:lineRule="auto"/>
        <w:jc w:val="both"/>
        <w:rPr>
          <w:rFonts w:ascii="Arial" w:hAnsi="Arial" w:cs="Arial"/>
          <w:sz w:val="24"/>
          <w:szCs w:val="24"/>
        </w:rPr>
      </w:pPr>
      <w:r>
        <w:rPr>
          <w:rFonts w:ascii="Arial" w:hAnsi="Arial" w:cs="Arial"/>
          <w:sz w:val="24"/>
          <w:szCs w:val="24"/>
        </w:rPr>
        <w:t>En este sentido</w:t>
      </w:r>
      <w:r w:rsidR="003E64E7" w:rsidRPr="007E19C1">
        <w:rPr>
          <w:rFonts w:ascii="Arial" w:hAnsi="Arial" w:cs="Arial"/>
          <w:sz w:val="24"/>
          <w:szCs w:val="24"/>
        </w:rPr>
        <w:t>, existe la necesidad de replantear los mecanismos de financiamiento a través de las inversiones federales,</w:t>
      </w:r>
      <w:r w:rsidR="002D69A5">
        <w:rPr>
          <w:rFonts w:ascii="Arial" w:hAnsi="Arial" w:cs="Arial"/>
          <w:sz w:val="24"/>
          <w:szCs w:val="24"/>
        </w:rPr>
        <w:t xml:space="preserve"> estatales y municipales</w:t>
      </w:r>
      <w:r w:rsidR="003E64E7" w:rsidRPr="007E19C1">
        <w:rPr>
          <w:rFonts w:ascii="Arial" w:hAnsi="Arial" w:cs="Arial"/>
          <w:sz w:val="24"/>
          <w:szCs w:val="24"/>
        </w:rPr>
        <w:t xml:space="preserve"> para lograr ciudades más sustentables y equitativas. Estrechamente relacionada se encuentra la urgencia de que las ciudades mexicanas adopten una estrategia de gestión de la demanda de viajes en automóvil particular, a fin de reducir la congestión vehicular y las externalidades negativas ocasionadas por el uso indiscriminado del auto</w:t>
      </w:r>
      <w:r w:rsidR="002D69A5">
        <w:rPr>
          <w:rFonts w:ascii="Arial" w:hAnsi="Arial" w:cs="Arial"/>
          <w:sz w:val="24"/>
          <w:szCs w:val="24"/>
        </w:rPr>
        <w:t>.</w:t>
      </w:r>
    </w:p>
    <w:p w:rsidR="003E685A" w:rsidRPr="003E685A" w:rsidRDefault="003E685A" w:rsidP="00610359">
      <w:pPr>
        <w:autoSpaceDE w:val="0"/>
        <w:autoSpaceDN w:val="0"/>
        <w:adjustRightInd w:val="0"/>
        <w:spacing w:after="0" w:line="276" w:lineRule="auto"/>
        <w:jc w:val="both"/>
        <w:rPr>
          <w:rFonts w:ascii="Arial" w:hAnsi="Arial" w:cs="Arial"/>
          <w:b/>
          <w:sz w:val="24"/>
          <w:szCs w:val="24"/>
        </w:rPr>
      </w:pPr>
      <w:bookmarkStart w:id="3" w:name="_Hlk915078"/>
      <w:r w:rsidRPr="003E685A">
        <w:rPr>
          <w:rFonts w:ascii="Arial" w:hAnsi="Arial" w:cs="Arial"/>
          <w:b/>
          <w:sz w:val="24"/>
          <w:szCs w:val="24"/>
        </w:rPr>
        <w:t>El fenómeno de urbanización y metropolización</w:t>
      </w:r>
    </w:p>
    <w:p w:rsidR="004B1ECF" w:rsidRPr="003E685A" w:rsidRDefault="003E685A" w:rsidP="00610359">
      <w:pPr>
        <w:autoSpaceDE w:val="0"/>
        <w:autoSpaceDN w:val="0"/>
        <w:adjustRightInd w:val="0"/>
        <w:spacing w:after="0" w:line="276" w:lineRule="auto"/>
        <w:jc w:val="both"/>
        <w:rPr>
          <w:rFonts w:ascii="Arial" w:hAnsi="Arial" w:cs="Arial"/>
          <w:sz w:val="24"/>
          <w:szCs w:val="24"/>
        </w:rPr>
      </w:pPr>
      <w:r w:rsidRPr="003E685A">
        <w:rPr>
          <w:rFonts w:ascii="Arial" w:hAnsi="Arial" w:cs="Arial"/>
          <w:sz w:val="24"/>
          <w:szCs w:val="24"/>
        </w:rPr>
        <w:t xml:space="preserve">De acuerdo con datos del </w:t>
      </w:r>
      <w:r w:rsidRPr="00805B29">
        <w:rPr>
          <w:rFonts w:ascii="Arial" w:hAnsi="Arial" w:cs="Arial"/>
          <w:sz w:val="24"/>
          <w:szCs w:val="24"/>
        </w:rPr>
        <w:t>Laboratorio Urbano del Mayab (LUM) de la Universidad Modelo</w:t>
      </w:r>
      <w:r w:rsidRPr="003E685A">
        <w:rPr>
          <w:rFonts w:ascii="Arial" w:hAnsi="Arial" w:cs="Arial"/>
          <w:sz w:val="24"/>
          <w:szCs w:val="24"/>
        </w:rPr>
        <w:t xml:space="preserve"> y del </w:t>
      </w:r>
      <w:r w:rsidRPr="00805B29">
        <w:rPr>
          <w:rFonts w:ascii="Arial" w:hAnsi="Arial" w:cs="Arial"/>
          <w:bCs/>
          <w:sz w:val="24"/>
          <w:szCs w:val="24"/>
        </w:rPr>
        <w:t>Observatorio de Movilidad Sostenible de Mérida</w:t>
      </w:r>
      <w:r w:rsidRPr="003E685A">
        <w:rPr>
          <w:rFonts w:ascii="Arial" w:hAnsi="Arial" w:cs="Arial"/>
          <w:b/>
          <w:bCs/>
          <w:sz w:val="24"/>
          <w:szCs w:val="24"/>
        </w:rPr>
        <w:t xml:space="preserve"> </w:t>
      </w:r>
      <w:r w:rsidRPr="003E685A">
        <w:rPr>
          <w:rFonts w:ascii="Arial" w:hAnsi="Arial" w:cs="Arial"/>
          <w:bCs/>
          <w:sz w:val="24"/>
          <w:szCs w:val="24"/>
        </w:rPr>
        <w:t>(OMSM),</w:t>
      </w:r>
      <w:r w:rsidRPr="00AD3186">
        <w:rPr>
          <w:rFonts w:ascii="Arial" w:hAnsi="Arial" w:cs="Arial"/>
          <w:b/>
          <w:bCs/>
          <w:color w:val="2F5496" w:themeColor="accent5" w:themeShade="BF"/>
          <w:sz w:val="24"/>
          <w:szCs w:val="24"/>
        </w:rPr>
        <w:t xml:space="preserve"> </w:t>
      </w:r>
      <w:r>
        <w:rPr>
          <w:rFonts w:ascii="Arial" w:hAnsi="Arial" w:cs="Arial"/>
          <w:sz w:val="24"/>
          <w:szCs w:val="24"/>
        </w:rPr>
        <w:t>e</w:t>
      </w:r>
      <w:r w:rsidR="00EC0BC2" w:rsidRPr="003E685A">
        <w:rPr>
          <w:rFonts w:ascii="Arial" w:hAnsi="Arial" w:cs="Arial"/>
          <w:sz w:val="24"/>
          <w:szCs w:val="24"/>
        </w:rPr>
        <w:t xml:space="preserve">n Yucatán </w:t>
      </w:r>
      <w:r w:rsidR="004B1ECF" w:rsidRPr="003E685A">
        <w:rPr>
          <w:rFonts w:ascii="Arial" w:hAnsi="Arial" w:cs="Arial"/>
          <w:sz w:val="24"/>
          <w:szCs w:val="24"/>
        </w:rPr>
        <w:t>s</w:t>
      </w:r>
      <w:r w:rsidR="00952902" w:rsidRPr="003E685A">
        <w:rPr>
          <w:rFonts w:ascii="Arial" w:hAnsi="Arial" w:cs="Arial"/>
          <w:sz w:val="24"/>
          <w:szCs w:val="24"/>
        </w:rPr>
        <w:t>e observa una clara y creciente tendencia de urbanización, la proporción</w:t>
      </w:r>
      <w:r w:rsidR="004B1ECF" w:rsidRPr="003E685A">
        <w:rPr>
          <w:rFonts w:ascii="Arial" w:hAnsi="Arial" w:cs="Arial"/>
          <w:sz w:val="24"/>
          <w:szCs w:val="24"/>
        </w:rPr>
        <w:t xml:space="preserve"> </w:t>
      </w:r>
      <w:r w:rsidR="00952902" w:rsidRPr="003E685A">
        <w:rPr>
          <w:rFonts w:ascii="Arial" w:hAnsi="Arial" w:cs="Arial"/>
          <w:sz w:val="24"/>
          <w:szCs w:val="24"/>
        </w:rPr>
        <w:t xml:space="preserve">de población estatal que se aloja en localidades mayores de 15 mil habitantes (grado de urbanización) </w:t>
      </w:r>
      <w:r w:rsidR="004B1ECF" w:rsidRPr="003E685A">
        <w:rPr>
          <w:rFonts w:ascii="Arial" w:hAnsi="Arial" w:cs="Arial"/>
          <w:sz w:val="24"/>
          <w:szCs w:val="24"/>
        </w:rPr>
        <w:t>pasó</w:t>
      </w:r>
      <w:r w:rsidR="00952902" w:rsidRPr="003E685A">
        <w:rPr>
          <w:rFonts w:ascii="Arial" w:hAnsi="Arial" w:cs="Arial"/>
          <w:sz w:val="24"/>
          <w:szCs w:val="24"/>
        </w:rPr>
        <w:t xml:space="preserve"> de 49,7% en 1980 al 61% en el 2010. </w:t>
      </w:r>
    </w:p>
    <w:bookmarkEnd w:id="3"/>
    <w:p w:rsidR="004B1ECF" w:rsidRDefault="004B1ECF" w:rsidP="00610359">
      <w:pPr>
        <w:autoSpaceDE w:val="0"/>
        <w:autoSpaceDN w:val="0"/>
        <w:adjustRightInd w:val="0"/>
        <w:spacing w:after="0" w:line="276" w:lineRule="auto"/>
        <w:jc w:val="both"/>
        <w:rPr>
          <w:rFonts w:ascii="Book Antiqua" w:hAnsi="Book Antiqua" w:cs="Book Antiqua"/>
          <w:sz w:val="24"/>
          <w:szCs w:val="24"/>
        </w:rPr>
      </w:pPr>
    </w:p>
    <w:p w:rsidR="00952902" w:rsidRDefault="00952902" w:rsidP="00610359">
      <w:pPr>
        <w:autoSpaceDE w:val="0"/>
        <w:autoSpaceDN w:val="0"/>
        <w:adjustRightInd w:val="0"/>
        <w:spacing w:after="0" w:line="276" w:lineRule="auto"/>
        <w:jc w:val="both"/>
        <w:rPr>
          <w:rFonts w:ascii="Arial" w:hAnsi="Arial" w:cs="Arial"/>
          <w:sz w:val="24"/>
          <w:szCs w:val="24"/>
        </w:rPr>
      </w:pPr>
      <w:r w:rsidRPr="003E685A">
        <w:rPr>
          <w:rFonts w:ascii="Arial" w:hAnsi="Arial" w:cs="Arial"/>
          <w:sz w:val="24"/>
          <w:szCs w:val="24"/>
        </w:rPr>
        <w:t>Est</w:t>
      </w:r>
      <w:r w:rsidR="00DB7399">
        <w:rPr>
          <w:rFonts w:ascii="Arial" w:hAnsi="Arial" w:cs="Arial"/>
          <w:sz w:val="24"/>
          <w:szCs w:val="24"/>
        </w:rPr>
        <w:t>e</w:t>
      </w:r>
      <w:r w:rsidRPr="003E685A">
        <w:rPr>
          <w:rFonts w:ascii="Arial" w:hAnsi="Arial" w:cs="Arial"/>
          <w:sz w:val="24"/>
          <w:szCs w:val="24"/>
        </w:rPr>
        <w:t xml:space="preserve"> </w:t>
      </w:r>
      <w:r w:rsidR="00DB7399">
        <w:rPr>
          <w:rFonts w:ascii="Arial" w:hAnsi="Arial" w:cs="Arial"/>
          <w:sz w:val="24"/>
          <w:szCs w:val="24"/>
        </w:rPr>
        <w:t>cambio</w:t>
      </w:r>
      <w:r w:rsidR="004B1ECF" w:rsidRPr="003E685A">
        <w:rPr>
          <w:rFonts w:ascii="Arial" w:hAnsi="Arial" w:cs="Arial"/>
          <w:sz w:val="24"/>
          <w:szCs w:val="24"/>
        </w:rPr>
        <w:t xml:space="preserve"> </w:t>
      </w:r>
      <w:r w:rsidRPr="003E685A">
        <w:rPr>
          <w:rFonts w:ascii="Arial" w:hAnsi="Arial" w:cs="Arial"/>
          <w:sz w:val="24"/>
          <w:szCs w:val="24"/>
        </w:rPr>
        <w:t>de rural a urbano se presentó de manera diferenciada por región y el estado ha</w:t>
      </w:r>
      <w:r w:rsidR="004B1ECF" w:rsidRPr="003E685A">
        <w:rPr>
          <w:rFonts w:ascii="Arial" w:hAnsi="Arial" w:cs="Arial"/>
          <w:sz w:val="24"/>
          <w:szCs w:val="24"/>
        </w:rPr>
        <w:t xml:space="preserve"> transitado</w:t>
      </w:r>
      <w:r w:rsidRPr="003E685A">
        <w:rPr>
          <w:rFonts w:ascii="Arial" w:hAnsi="Arial" w:cs="Arial"/>
          <w:sz w:val="24"/>
          <w:szCs w:val="24"/>
        </w:rPr>
        <w:t xml:space="preserve"> a un</w:t>
      </w:r>
      <w:r w:rsidR="00E11E74" w:rsidRPr="003E685A">
        <w:rPr>
          <w:rFonts w:ascii="Arial" w:hAnsi="Arial" w:cs="Arial"/>
          <w:sz w:val="24"/>
          <w:szCs w:val="24"/>
        </w:rPr>
        <w:t>a</w:t>
      </w:r>
      <w:r w:rsidRPr="003E685A">
        <w:rPr>
          <w:rFonts w:ascii="Arial" w:hAnsi="Arial" w:cs="Arial"/>
          <w:sz w:val="24"/>
          <w:szCs w:val="24"/>
        </w:rPr>
        <w:t xml:space="preserve"> nuev</w:t>
      </w:r>
      <w:r w:rsidR="00E11E74" w:rsidRPr="003E685A">
        <w:rPr>
          <w:rFonts w:ascii="Arial" w:hAnsi="Arial" w:cs="Arial"/>
          <w:sz w:val="24"/>
          <w:szCs w:val="24"/>
        </w:rPr>
        <w:t>a</w:t>
      </w:r>
      <w:r w:rsidRPr="003E685A">
        <w:rPr>
          <w:rFonts w:ascii="Arial" w:hAnsi="Arial" w:cs="Arial"/>
          <w:sz w:val="24"/>
          <w:szCs w:val="24"/>
        </w:rPr>
        <w:t xml:space="preserve"> s</w:t>
      </w:r>
      <w:r w:rsidR="00E11E74" w:rsidRPr="003E685A">
        <w:rPr>
          <w:rFonts w:ascii="Arial" w:hAnsi="Arial" w:cs="Arial"/>
          <w:sz w:val="24"/>
          <w:szCs w:val="24"/>
        </w:rPr>
        <w:t>ituación</w:t>
      </w:r>
      <w:r w:rsidRPr="003E685A">
        <w:rPr>
          <w:rFonts w:ascii="Arial" w:hAnsi="Arial" w:cs="Arial"/>
          <w:sz w:val="24"/>
          <w:szCs w:val="24"/>
        </w:rPr>
        <w:t xml:space="preserve"> en el proceso de urbanización con la delimitación de la</w:t>
      </w:r>
      <w:r w:rsidR="004B1ECF" w:rsidRPr="003E685A">
        <w:rPr>
          <w:rFonts w:ascii="Arial" w:hAnsi="Arial" w:cs="Arial"/>
          <w:sz w:val="24"/>
          <w:szCs w:val="24"/>
        </w:rPr>
        <w:t xml:space="preserve"> </w:t>
      </w:r>
      <w:r w:rsidRPr="003E685A">
        <w:rPr>
          <w:rFonts w:ascii="Arial" w:hAnsi="Arial" w:cs="Arial"/>
          <w:sz w:val="24"/>
          <w:szCs w:val="24"/>
        </w:rPr>
        <w:t xml:space="preserve">Zona Metropolitana de Mérida </w:t>
      </w:r>
      <w:r w:rsidR="00E11E74" w:rsidRPr="003E685A">
        <w:rPr>
          <w:rFonts w:ascii="Arial" w:hAnsi="Arial" w:cs="Arial"/>
          <w:sz w:val="24"/>
          <w:szCs w:val="24"/>
        </w:rPr>
        <w:t>(</w:t>
      </w:r>
      <w:r w:rsidRPr="003E685A">
        <w:rPr>
          <w:rFonts w:ascii="Arial" w:hAnsi="Arial" w:cs="Arial"/>
          <w:sz w:val="24"/>
          <w:szCs w:val="24"/>
        </w:rPr>
        <w:t>ZMM</w:t>
      </w:r>
      <w:r w:rsidR="00E11E74" w:rsidRPr="003E685A">
        <w:rPr>
          <w:rFonts w:ascii="Arial" w:hAnsi="Arial" w:cs="Arial"/>
          <w:sz w:val="24"/>
          <w:szCs w:val="24"/>
        </w:rPr>
        <w:t>)</w:t>
      </w:r>
      <w:r w:rsidRPr="003E685A">
        <w:rPr>
          <w:rFonts w:ascii="Arial" w:hAnsi="Arial" w:cs="Arial"/>
          <w:sz w:val="24"/>
          <w:szCs w:val="24"/>
        </w:rPr>
        <w:t xml:space="preserve"> en el</w:t>
      </w:r>
      <w:r w:rsidR="00E11E74" w:rsidRPr="003E685A">
        <w:rPr>
          <w:rFonts w:ascii="Arial" w:hAnsi="Arial" w:cs="Arial"/>
          <w:sz w:val="24"/>
          <w:szCs w:val="24"/>
        </w:rPr>
        <w:t xml:space="preserve"> año</w:t>
      </w:r>
      <w:r w:rsidRPr="003E685A">
        <w:rPr>
          <w:rFonts w:ascii="Arial" w:hAnsi="Arial" w:cs="Arial"/>
          <w:sz w:val="24"/>
          <w:szCs w:val="24"/>
        </w:rPr>
        <w:t xml:space="preserve"> 2006, donde </w:t>
      </w:r>
      <w:r w:rsidR="00E11E74" w:rsidRPr="003E685A">
        <w:rPr>
          <w:rFonts w:ascii="Arial" w:hAnsi="Arial" w:cs="Arial"/>
          <w:sz w:val="24"/>
          <w:szCs w:val="24"/>
        </w:rPr>
        <w:t>nuestr</w:t>
      </w:r>
      <w:r w:rsidRPr="003E685A">
        <w:rPr>
          <w:rFonts w:ascii="Arial" w:hAnsi="Arial" w:cs="Arial"/>
          <w:sz w:val="24"/>
          <w:szCs w:val="24"/>
        </w:rPr>
        <w:t xml:space="preserve">a metrópoli en el 2010 </w:t>
      </w:r>
      <w:r w:rsidR="00E11E74" w:rsidRPr="003E685A">
        <w:rPr>
          <w:rFonts w:ascii="Arial" w:hAnsi="Arial" w:cs="Arial"/>
          <w:sz w:val="24"/>
          <w:szCs w:val="24"/>
        </w:rPr>
        <w:t>y</w:t>
      </w:r>
      <w:r w:rsidRPr="003E685A">
        <w:rPr>
          <w:rFonts w:ascii="Arial" w:hAnsi="Arial" w:cs="Arial"/>
          <w:sz w:val="24"/>
          <w:szCs w:val="24"/>
        </w:rPr>
        <w:t>a concentra</w:t>
      </w:r>
      <w:r w:rsidR="00E11E74" w:rsidRPr="003E685A">
        <w:rPr>
          <w:rFonts w:ascii="Arial" w:hAnsi="Arial" w:cs="Arial"/>
          <w:sz w:val="24"/>
          <w:szCs w:val="24"/>
        </w:rPr>
        <w:t>ba</w:t>
      </w:r>
      <w:r w:rsidRPr="003E685A">
        <w:rPr>
          <w:rFonts w:ascii="Arial" w:hAnsi="Arial" w:cs="Arial"/>
          <w:sz w:val="24"/>
          <w:szCs w:val="24"/>
        </w:rPr>
        <w:t xml:space="preserve"> más de la mitad de la población estatal, </w:t>
      </w:r>
      <w:bookmarkStart w:id="4" w:name="_Hlk915242"/>
      <w:r w:rsidR="004B1ECF" w:rsidRPr="003E685A">
        <w:rPr>
          <w:rFonts w:ascii="Arial" w:hAnsi="Arial" w:cs="Arial"/>
          <w:sz w:val="24"/>
          <w:szCs w:val="24"/>
        </w:rPr>
        <w:t xml:space="preserve">ocupando el lugar 12 de 74 zonas metropolitanas en México y la más grande del sureste, </w:t>
      </w:r>
      <w:r w:rsidRPr="003E685A">
        <w:rPr>
          <w:rFonts w:ascii="Arial" w:hAnsi="Arial" w:cs="Arial"/>
          <w:sz w:val="24"/>
          <w:szCs w:val="24"/>
        </w:rPr>
        <w:t>por lo que aparece una nueva tendencia, la metropolización conformada por los municipios de Mérida, Conkal, Kanasín, Ucú y Umán</w:t>
      </w:r>
      <w:r w:rsidR="00E11E74" w:rsidRPr="003E685A">
        <w:rPr>
          <w:rFonts w:ascii="Arial" w:hAnsi="Arial" w:cs="Arial"/>
          <w:sz w:val="24"/>
          <w:szCs w:val="24"/>
        </w:rPr>
        <w:t>,</w:t>
      </w:r>
      <w:r w:rsidRPr="003E685A">
        <w:rPr>
          <w:rFonts w:ascii="Arial" w:hAnsi="Arial" w:cs="Arial"/>
          <w:sz w:val="24"/>
          <w:szCs w:val="24"/>
        </w:rPr>
        <w:t xml:space="preserve"> y</w:t>
      </w:r>
      <w:r w:rsidR="004B1ECF" w:rsidRPr="003E685A">
        <w:rPr>
          <w:rFonts w:ascii="Arial" w:hAnsi="Arial" w:cs="Arial"/>
          <w:sz w:val="24"/>
          <w:szCs w:val="24"/>
        </w:rPr>
        <w:t xml:space="preserve"> muy cerca</w:t>
      </w:r>
      <w:r w:rsidRPr="003E685A">
        <w:rPr>
          <w:rFonts w:ascii="Arial" w:hAnsi="Arial" w:cs="Arial"/>
          <w:sz w:val="24"/>
          <w:szCs w:val="24"/>
        </w:rPr>
        <w:t xml:space="preserve"> Progreso.</w:t>
      </w:r>
    </w:p>
    <w:bookmarkEnd w:id="4"/>
    <w:p w:rsidR="00752E49" w:rsidRPr="003E685A" w:rsidRDefault="00752E49" w:rsidP="00610359">
      <w:pPr>
        <w:autoSpaceDE w:val="0"/>
        <w:autoSpaceDN w:val="0"/>
        <w:adjustRightInd w:val="0"/>
        <w:spacing w:after="0" w:line="276" w:lineRule="auto"/>
        <w:jc w:val="both"/>
        <w:rPr>
          <w:rFonts w:ascii="Arial" w:hAnsi="Arial" w:cs="Arial"/>
          <w:sz w:val="24"/>
          <w:szCs w:val="24"/>
        </w:rPr>
      </w:pPr>
    </w:p>
    <w:p w:rsidR="004B1ECF" w:rsidRPr="00952902" w:rsidRDefault="004B1ECF" w:rsidP="00610359">
      <w:pPr>
        <w:autoSpaceDE w:val="0"/>
        <w:autoSpaceDN w:val="0"/>
        <w:adjustRightInd w:val="0"/>
        <w:spacing w:after="0" w:line="276" w:lineRule="auto"/>
        <w:jc w:val="both"/>
        <w:rPr>
          <w:rFonts w:ascii="Book Antiqua" w:hAnsi="Book Antiqua" w:cs="Book Antiqua"/>
          <w:sz w:val="24"/>
          <w:szCs w:val="24"/>
        </w:rPr>
      </w:pPr>
    </w:p>
    <w:p w:rsidR="00952902" w:rsidRPr="006E5386" w:rsidRDefault="006E5386" w:rsidP="00610359">
      <w:pPr>
        <w:autoSpaceDE w:val="0"/>
        <w:autoSpaceDN w:val="0"/>
        <w:adjustRightInd w:val="0"/>
        <w:spacing w:after="0" w:line="276" w:lineRule="auto"/>
        <w:jc w:val="both"/>
        <w:rPr>
          <w:rFonts w:ascii="Arial" w:hAnsi="Arial" w:cs="Arial"/>
          <w:sz w:val="24"/>
          <w:szCs w:val="24"/>
          <w:vertAlign w:val="superscript"/>
        </w:rPr>
      </w:pPr>
      <w:r>
        <w:rPr>
          <w:rFonts w:ascii="Arial" w:hAnsi="Arial" w:cs="Arial"/>
          <w:sz w:val="24"/>
          <w:szCs w:val="24"/>
        </w:rPr>
        <w:lastRenderedPageBreak/>
        <w:t>“</w:t>
      </w:r>
      <w:r w:rsidR="00952902" w:rsidRPr="003E685A">
        <w:rPr>
          <w:rFonts w:ascii="Arial" w:hAnsi="Arial" w:cs="Arial"/>
          <w:sz w:val="24"/>
          <w:szCs w:val="24"/>
        </w:rPr>
        <w:t>Si bien la población de la ZMM creció poco más de dos veces con un total de</w:t>
      </w:r>
      <w:r w:rsidR="00CD6F2A" w:rsidRPr="003E685A">
        <w:rPr>
          <w:rFonts w:ascii="Arial" w:hAnsi="Arial" w:cs="Arial"/>
          <w:sz w:val="24"/>
          <w:szCs w:val="24"/>
        </w:rPr>
        <w:t xml:space="preserve"> </w:t>
      </w:r>
      <w:r w:rsidR="00952902" w:rsidRPr="003E685A">
        <w:rPr>
          <w:rFonts w:ascii="Arial" w:hAnsi="Arial" w:cs="Arial"/>
          <w:sz w:val="24"/>
          <w:szCs w:val="24"/>
        </w:rPr>
        <w:t>1,027,004 habitantes (INEGI,</w:t>
      </w:r>
      <w:r w:rsidR="00E11E74" w:rsidRPr="003E685A">
        <w:rPr>
          <w:rFonts w:ascii="Arial" w:hAnsi="Arial" w:cs="Arial"/>
          <w:sz w:val="24"/>
          <w:szCs w:val="24"/>
        </w:rPr>
        <w:t xml:space="preserve"> </w:t>
      </w:r>
      <w:r w:rsidR="00952902" w:rsidRPr="003E685A">
        <w:rPr>
          <w:rFonts w:ascii="Arial" w:hAnsi="Arial" w:cs="Arial"/>
          <w:sz w:val="24"/>
          <w:szCs w:val="24"/>
        </w:rPr>
        <w:t>2010), la mancha urbana creció cinco veces, con</w:t>
      </w:r>
      <w:r w:rsidR="00CD6F2A" w:rsidRPr="003E685A">
        <w:rPr>
          <w:rFonts w:ascii="Arial" w:hAnsi="Arial" w:cs="Arial"/>
          <w:sz w:val="24"/>
          <w:szCs w:val="24"/>
        </w:rPr>
        <w:t xml:space="preserve"> </w:t>
      </w:r>
      <w:r w:rsidR="00952902" w:rsidRPr="003E685A">
        <w:rPr>
          <w:rFonts w:ascii="Arial" w:hAnsi="Arial" w:cs="Arial"/>
          <w:sz w:val="24"/>
          <w:szCs w:val="24"/>
        </w:rPr>
        <w:t>una configuración de baja densidad de 33.7 (habitante por hectárea), dispersa y</w:t>
      </w:r>
      <w:r w:rsidR="00CD6F2A" w:rsidRPr="003E685A">
        <w:rPr>
          <w:rFonts w:ascii="Arial" w:hAnsi="Arial" w:cs="Arial"/>
          <w:sz w:val="24"/>
          <w:szCs w:val="24"/>
        </w:rPr>
        <w:t xml:space="preserve"> </w:t>
      </w:r>
      <w:r w:rsidR="00952902" w:rsidRPr="003E685A">
        <w:rPr>
          <w:rFonts w:ascii="Arial" w:hAnsi="Arial" w:cs="Arial"/>
          <w:sz w:val="24"/>
          <w:szCs w:val="24"/>
        </w:rPr>
        <w:t>fragmentada, lo que ha provocado un aumento</w:t>
      </w:r>
      <w:r w:rsidR="00E11E74" w:rsidRPr="003E685A">
        <w:rPr>
          <w:rFonts w:ascii="Arial" w:hAnsi="Arial" w:cs="Arial"/>
          <w:sz w:val="24"/>
          <w:szCs w:val="24"/>
        </w:rPr>
        <w:t xml:space="preserve"> acelerado</w:t>
      </w:r>
      <w:r w:rsidR="00952902" w:rsidRPr="003E685A">
        <w:rPr>
          <w:rFonts w:ascii="Arial" w:hAnsi="Arial" w:cs="Arial"/>
          <w:sz w:val="24"/>
          <w:szCs w:val="24"/>
        </w:rPr>
        <w:t xml:space="preserve"> </w:t>
      </w:r>
      <w:r w:rsidR="00E11E74" w:rsidRPr="003E685A">
        <w:rPr>
          <w:rFonts w:ascii="Arial" w:hAnsi="Arial" w:cs="Arial"/>
          <w:sz w:val="24"/>
          <w:szCs w:val="24"/>
        </w:rPr>
        <w:t>de</w:t>
      </w:r>
      <w:r w:rsidR="00952902" w:rsidRPr="003E685A">
        <w:rPr>
          <w:rFonts w:ascii="Arial" w:hAnsi="Arial" w:cs="Arial"/>
          <w:sz w:val="24"/>
          <w:szCs w:val="24"/>
        </w:rPr>
        <w:t xml:space="preserve"> viajes en automóvil y en el parque vehicular, con </w:t>
      </w:r>
      <w:r w:rsidR="003E685A">
        <w:rPr>
          <w:rFonts w:ascii="Arial" w:hAnsi="Arial" w:cs="Arial"/>
          <w:sz w:val="24"/>
          <w:szCs w:val="24"/>
        </w:rPr>
        <w:t>el ineludible impacto de</w:t>
      </w:r>
      <w:r w:rsidR="00952902" w:rsidRPr="003E685A">
        <w:rPr>
          <w:rFonts w:ascii="Arial" w:hAnsi="Arial" w:cs="Arial"/>
          <w:sz w:val="24"/>
          <w:szCs w:val="24"/>
        </w:rPr>
        <w:t xml:space="preserve"> externalidades negativas</w:t>
      </w:r>
      <w:r>
        <w:rPr>
          <w:rFonts w:ascii="Arial" w:hAnsi="Arial" w:cs="Arial"/>
          <w:sz w:val="24"/>
          <w:szCs w:val="24"/>
        </w:rPr>
        <w:t>”</w:t>
      </w:r>
      <w:r w:rsidR="00952902" w:rsidRPr="003E685A">
        <w:rPr>
          <w:rFonts w:ascii="Arial" w:hAnsi="Arial" w:cs="Arial"/>
          <w:sz w:val="24"/>
          <w:szCs w:val="24"/>
        </w:rPr>
        <w:t>.</w:t>
      </w:r>
      <w:r>
        <w:rPr>
          <w:rStyle w:val="Refdenotaalpie"/>
          <w:rFonts w:ascii="Arial" w:hAnsi="Arial" w:cs="Arial"/>
          <w:sz w:val="24"/>
          <w:szCs w:val="24"/>
        </w:rPr>
        <w:footnoteReference w:id="5"/>
      </w:r>
    </w:p>
    <w:p w:rsidR="00F41669" w:rsidRDefault="00F41669" w:rsidP="00610359">
      <w:pPr>
        <w:autoSpaceDE w:val="0"/>
        <w:autoSpaceDN w:val="0"/>
        <w:adjustRightInd w:val="0"/>
        <w:spacing w:after="0" w:line="276" w:lineRule="auto"/>
        <w:jc w:val="both"/>
        <w:rPr>
          <w:rFonts w:ascii="Book Antiqua" w:hAnsi="Book Antiqua" w:cs="Book Antiqua"/>
          <w:sz w:val="24"/>
          <w:szCs w:val="24"/>
        </w:rPr>
      </w:pPr>
    </w:p>
    <w:p w:rsidR="002913DB" w:rsidRPr="003E685A" w:rsidRDefault="003E685A" w:rsidP="00610359">
      <w:pPr>
        <w:autoSpaceDE w:val="0"/>
        <w:autoSpaceDN w:val="0"/>
        <w:adjustRightInd w:val="0"/>
        <w:spacing w:after="0" w:line="276" w:lineRule="auto"/>
        <w:jc w:val="both"/>
        <w:rPr>
          <w:rFonts w:ascii="Arial" w:hAnsi="Arial" w:cs="Arial"/>
          <w:sz w:val="24"/>
          <w:szCs w:val="24"/>
        </w:rPr>
      </w:pPr>
      <w:r w:rsidRPr="003E685A">
        <w:rPr>
          <w:rFonts w:ascii="Arial" w:hAnsi="Arial" w:cs="Arial"/>
          <w:bCs/>
          <w:sz w:val="24"/>
          <w:szCs w:val="24"/>
        </w:rPr>
        <w:t xml:space="preserve">En nuestra entidad </w:t>
      </w:r>
      <w:r w:rsidR="002913DB" w:rsidRPr="003E685A">
        <w:rPr>
          <w:rFonts w:ascii="Arial" w:hAnsi="Arial" w:cs="Arial"/>
          <w:bCs/>
          <w:sz w:val="24"/>
          <w:szCs w:val="24"/>
        </w:rPr>
        <w:t>prevalece una</w:t>
      </w:r>
      <w:r w:rsidR="002913DB" w:rsidRPr="003E685A">
        <w:rPr>
          <w:rFonts w:ascii="Arial" w:hAnsi="Arial" w:cs="Arial"/>
          <w:b/>
          <w:bCs/>
          <w:sz w:val="24"/>
          <w:szCs w:val="24"/>
        </w:rPr>
        <w:t xml:space="preserve"> </w:t>
      </w:r>
      <w:r w:rsidR="002913DB" w:rsidRPr="003E685A">
        <w:rPr>
          <w:rFonts w:ascii="Arial" w:hAnsi="Arial" w:cs="Arial"/>
          <w:sz w:val="24"/>
          <w:szCs w:val="24"/>
        </w:rPr>
        <w:t>tendencia de aumento en la motorización con vehículos particulares. De 2010 al 2015, el parque vehicular en Yucatán pasó de 513 792 unidades a 674 366.</w:t>
      </w:r>
      <w:r>
        <w:rPr>
          <w:rFonts w:ascii="Arial" w:hAnsi="Arial" w:cs="Arial"/>
          <w:sz w:val="24"/>
          <w:szCs w:val="24"/>
        </w:rPr>
        <w:t xml:space="preserve"> </w:t>
      </w:r>
      <w:r w:rsidR="002913DB" w:rsidRPr="003E685A">
        <w:rPr>
          <w:rFonts w:ascii="Arial" w:hAnsi="Arial" w:cs="Arial"/>
          <w:sz w:val="24"/>
          <w:szCs w:val="24"/>
        </w:rPr>
        <w:t>El mayor incremento se registró en motocicletas con 84.30% más que en</w:t>
      </w:r>
      <w:r w:rsidR="00CB5290" w:rsidRPr="003E685A">
        <w:rPr>
          <w:rFonts w:ascii="Arial" w:hAnsi="Arial" w:cs="Arial"/>
          <w:sz w:val="24"/>
          <w:szCs w:val="24"/>
        </w:rPr>
        <w:t xml:space="preserve"> el año </w:t>
      </w:r>
      <w:r w:rsidR="002913DB" w:rsidRPr="003E685A">
        <w:rPr>
          <w:rFonts w:ascii="Arial" w:hAnsi="Arial" w:cs="Arial"/>
          <w:sz w:val="24"/>
          <w:szCs w:val="24"/>
        </w:rPr>
        <w:t>2007.</w:t>
      </w:r>
      <w:r w:rsidR="00CB5290" w:rsidRPr="003E685A">
        <w:rPr>
          <w:rFonts w:ascii="Arial" w:hAnsi="Arial" w:cs="Arial"/>
          <w:sz w:val="24"/>
          <w:szCs w:val="24"/>
        </w:rPr>
        <w:t xml:space="preserve"> </w:t>
      </w:r>
      <w:r w:rsidR="002913DB" w:rsidRPr="003E685A">
        <w:rPr>
          <w:rFonts w:ascii="Arial" w:hAnsi="Arial" w:cs="Arial"/>
          <w:sz w:val="24"/>
          <w:szCs w:val="24"/>
        </w:rPr>
        <w:t>El transporte motorizado representa el 87% del total de viajes por día en Mérida</w:t>
      </w:r>
      <w:r w:rsidR="00CB5290" w:rsidRPr="003E685A">
        <w:rPr>
          <w:rFonts w:ascii="Arial" w:hAnsi="Arial" w:cs="Arial"/>
          <w:sz w:val="24"/>
          <w:szCs w:val="24"/>
        </w:rPr>
        <w:t>, en tanto e</w:t>
      </w:r>
      <w:r w:rsidR="002913DB" w:rsidRPr="003E685A">
        <w:rPr>
          <w:rFonts w:ascii="Arial" w:hAnsi="Arial" w:cs="Arial"/>
          <w:sz w:val="24"/>
          <w:szCs w:val="24"/>
        </w:rPr>
        <w:t>l transporte no motorizado representa sólo el 13% del total de viajes por día en Mérida.</w:t>
      </w:r>
    </w:p>
    <w:p w:rsidR="00CB5290" w:rsidRPr="00AD3186" w:rsidRDefault="00CB5290" w:rsidP="00610359">
      <w:pPr>
        <w:autoSpaceDE w:val="0"/>
        <w:autoSpaceDN w:val="0"/>
        <w:adjustRightInd w:val="0"/>
        <w:spacing w:after="0" w:line="276" w:lineRule="auto"/>
        <w:jc w:val="both"/>
        <w:rPr>
          <w:rFonts w:ascii="Arial" w:hAnsi="Arial" w:cs="Arial"/>
          <w:color w:val="2F5496" w:themeColor="accent5" w:themeShade="BF"/>
          <w:sz w:val="24"/>
          <w:szCs w:val="24"/>
        </w:rPr>
      </w:pPr>
    </w:p>
    <w:p w:rsidR="005437A8" w:rsidRPr="00902FD3" w:rsidRDefault="005437A8" w:rsidP="00610359">
      <w:pPr>
        <w:autoSpaceDE w:val="0"/>
        <w:autoSpaceDN w:val="0"/>
        <w:adjustRightInd w:val="0"/>
        <w:spacing w:after="0" w:line="276" w:lineRule="auto"/>
        <w:jc w:val="both"/>
        <w:rPr>
          <w:rFonts w:ascii="Arial" w:hAnsi="Arial" w:cs="Arial"/>
          <w:sz w:val="24"/>
          <w:szCs w:val="24"/>
        </w:rPr>
      </w:pPr>
      <w:r w:rsidRPr="00902FD3">
        <w:rPr>
          <w:rFonts w:ascii="Arial" w:hAnsi="Arial" w:cs="Arial"/>
          <w:sz w:val="24"/>
          <w:szCs w:val="24"/>
        </w:rPr>
        <w:t>De igual forma nos precisan la situación del transporte público</w:t>
      </w:r>
      <w:r w:rsidR="00547E93" w:rsidRPr="00902FD3">
        <w:rPr>
          <w:rFonts w:ascii="Arial" w:hAnsi="Arial" w:cs="Arial"/>
          <w:sz w:val="24"/>
          <w:szCs w:val="24"/>
        </w:rPr>
        <w:t xml:space="preserve"> en Mérida</w:t>
      </w:r>
      <w:r w:rsidRPr="00902FD3">
        <w:rPr>
          <w:rFonts w:ascii="Arial" w:hAnsi="Arial" w:cs="Arial"/>
          <w:sz w:val="24"/>
          <w:szCs w:val="24"/>
        </w:rPr>
        <w:t>:</w:t>
      </w:r>
    </w:p>
    <w:p w:rsidR="005437A8" w:rsidRPr="00902FD3" w:rsidRDefault="00AA6F57" w:rsidP="00610359">
      <w:pPr>
        <w:autoSpaceDE w:val="0"/>
        <w:autoSpaceDN w:val="0"/>
        <w:adjustRightInd w:val="0"/>
        <w:spacing w:after="0" w:line="276" w:lineRule="auto"/>
        <w:jc w:val="both"/>
        <w:rPr>
          <w:rFonts w:ascii="Arial" w:hAnsi="Arial" w:cs="Arial"/>
          <w:sz w:val="24"/>
          <w:szCs w:val="24"/>
        </w:rPr>
      </w:pPr>
      <w:r>
        <w:rPr>
          <w:rFonts w:ascii="Arial" w:hAnsi="Arial" w:cs="Arial"/>
          <w:sz w:val="24"/>
          <w:szCs w:val="24"/>
        </w:rPr>
        <w:t>1.-</w:t>
      </w:r>
      <w:r w:rsidR="005437A8" w:rsidRPr="00902FD3">
        <w:rPr>
          <w:rFonts w:ascii="Arial" w:hAnsi="Arial" w:cs="Arial"/>
          <w:sz w:val="24"/>
          <w:szCs w:val="24"/>
        </w:rPr>
        <w:t xml:space="preserve"> Si bien se avanzó </w:t>
      </w:r>
      <w:r>
        <w:rPr>
          <w:rFonts w:ascii="Arial" w:hAnsi="Arial" w:cs="Arial"/>
          <w:sz w:val="24"/>
          <w:szCs w:val="24"/>
        </w:rPr>
        <w:t>con</w:t>
      </w:r>
      <w:r w:rsidR="005437A8" w:rsidRPr="00902FD3">
        <w:rPr>
          <w:rFonts w:ascii="Arial" w:hAnsi="Arial" w:cs="Arial"/>
          <w:sz w:val="24"/>
          <w:szCs w:val="24"/>
        </w:rPr>
        <w:t xml:space="preserve"> el SITUR</w:t>
      </w:r>
      <w:r>
        <w:rPr>
          <w:rFonts w:ascii="Arial" w:hAnsi="Arial" w:cs="Arial"/>
          <w:sz w:val="24"/>
          <w:szCs w:val="24"/>
        </w:rPr>
        <w:t>,</w:t>
      </w:r>
      <w:r w:rsidR="005437A8" w:rsidRPr="00902FD3">
        <w:rPr>
          <w:rFonts w:ascii="Arial" w:hAnsi="Arial" w:cs="Arial"/>
          <w:sz w:val="24"/>
          <w:szCs w:val="24"/>
        </w:rPr>
        <w:t xml:space="preserve"> el transporte público aún presenta déficit de cobertura, calidad y adecuación para accesibilidad universal, tanto en las unidades como en los paraderos, señalización y trato de los operadores con los ciudadanos.</w:t>
      </w:r>
      <w:r>
        <w:rPr>
          <w:rFonts w:ascii="Arial" w:hAnsi="Arial" w:cs="Arial"/>
          <w:sz w:val="24"/>
          <w:szCs w:val="24"/>
        </w:rPr>
        <w:t xml:space="preserve"> </w:t>
      </w:r>
      <w:r w:rsidR="005437A8" w:rsidRPr="00902FD3">
        <w:rPr>
          <w:rFonts w:ascii="Arial" w:hAnsi="Arial" w:cs="Arial"/>
          <w:sz w:val="24"/>
          <w:szCs w:val="24"/>
        </w:rPr>
        <w:t>En particular adultos mayores y estudiantes.</w:t>
      </w:r>
    </w:p>
    <w:p w:rsidR="005437A8" w:rsidRPr="00902FD3" w:rsidRDefault="00AA6F57" w:rsidP="00610359">
      <w:pPr>
        <w:autoSpaceDE w:val="0"/>
        <w:autoSpaceDN w:val="0"/>
        <w:adjustRightInd w:val="0"/>
        <w:spacing w:after="0" w:line="276" w:lineRule="auto"/>
        <w:jc w:val="both"/>
        <w:rPr>
          <w:rFonts w:ascii="Arial" w:hAnsi="Arial" w:cs="Arial"/>
          <w:sz w:val="24"/>
          <w:szCs w:val="24"/>
        </w:rPr>
      </w:pPr>
      <w:r>
        <w:rPr>
          <w:rFonts w:ascii="Arial" w:hAnsi="Arial" w:cs="Arial"/>
          <w:sz w:val="24"/>
          <w:szCs w:val="24"/>
        </w:rPr>
        <w:t>2.-</w:t>
      </w:r>
      <w:r w:rsidR="005437A8" w:rsidRPr="00902FD3">
        <w:rPr>
          <w:rFonts w:ascii="Arial" w:hAnsi="Arial" w:cs="Arial"/>
          <w:sz w:val="24"/>
          <w:szCs w:val="24"/>
        </w:rPr>
        <w:t xml:space="preserve"> Deficiente diseño de rutas: 212 rutas radiales (centro a periferia), 63% del total de rutas (vialidades primarias y secundarias), 8 rutas circulares 3.70% (arcos) que ocasionan:</w:t>
      </w:r>
    </w:p>
    <w:p w:rsidR="005437A8" w:rsidRPr="00902FD3" w:rsidRDefault="00AA6F57" w:rsidP="00610359">
      <w:pPr>
        <w:autoSpaceDE w:val="0"/>
        <w:autoSpaceDN w:val="0"/>
        <w:adjustRightInd w:val="0"/>
        <w:spacing w:after="0" w:line="276" w:lineRule="auto"/>
        <w:jc w:val="both"/>
        <w:rPr>
          <w:rFonts w:ascii="Arial" w:hAnsi="Arial" w:cs="Arial"/>
          <w:sz w:val="24"/>
          <w:szCs w:val="24"/>
        </w:rPr>
      </w:pPr>
      <w:r>
        <w:rPr>
          <w:rFonts w:ascii="Arial" w:hAnsi="Arial" w:cs="Arial"/>
          <w:sz w:val="24"/>
          <w:szCs w:val="24"/>
        </w:rPr>
        <w:t>3.-</w:t>
      </w:r>
      <w:r w:rsidR="005437A8" w:rsidRPr="00902FD3">
        <w:rPr>
          <w:rFonts w:ascii="Arial" w:hAnsi="Arial" w:cs="Arial"/>
          <w:sz w:val="24"/>
          <w:szCs w:val="24"/>
        </w:rPr>
        <w:t xml:space="preserve"> Duplicidad de recorridos</w:t>
      </w:r>
      <w:r>
        <w:rPr>
          <w:rFonts w:ascii="Arial" w:hAnsi="Arial" w:cs="Arial"/>
          <w:sz w:val="24"/>
          <w:szCs w:val="24"/>
        </w:rPr>
        <w:t>, paralelismo de dos o más operadores</w:t>
      </w:r>
      <w:r w:rsidR="005437A8" w:rsidRPr="00902FD3">
        <w:rPr>
          <w:rFonts w:ascii="Arial" w:hAnsi="Arial" w:cs="Arial"/>
          <w:sz w:val="24"/>
          <w:szCs w:val="24"/>
        </w:rPr>
        <w:t>.</w:t>
      </w:r>
    </w:p>
    <w:p w:rsidR="005437A8" w:rsidRPr="00902FD3" w:rsidRDefault="00AA6F57" w:rsidP="00610359">
      <w:pPr>
        <w:autoSpaceDE w:val="0"/>
        <w:autoSpaceDN w:val="0"/>
        <w:adjustRightInd w:val="0"/>
        <w:spacing w:after="0" w:line="276" w:lineRule="auto"/>
        <w:jc w:val="both"/>
        <w:rPr>
          <w:rFonts w:ascii="Arial" w:hAnsi="Arial" w:cs="Arial"/>
          <w:sz w:val="24"/>
          <w:szCs w:val="24"/>
        </w:rPr>
      </w:pPr>
      <w:r>
        <w:rPr>
          <w:rFonts w:ascii="Arial" w:hAnsi="Arial" w:cs="Arial"/>
          <w:sz w:val="24"/>
          <w:szCs w:val="24"/>
        </w:rPr>
        <w:t>4.-</w:t>
      </w:r>
      <w:r w:rsidR="005437A8" w:rsidRPr="00902FD3">
        <w:rPr>
          <w:rFonts w:ascii="Arial" w:hAnsi="Arial" w:cs="Arial"/>
          <w:sz w:val="24"/>
          <w:szCs w:val="24"/>
        </w:rPr>
        <w:t xml:space="preserve"> Aumento de tiempos de desplazamiento (entre 1h. 30minutos a 2h 15 minutos) en zonas con mayor circulación vial y sobreofertas de rutas.</w:t>
      </w:r>
    </w:p>
    <w:p w:rsidR="005437A8" w:rsidRPr="00902FD3" w:rsidRDefault="005437A8" w:rsidP="00610359">
      <w:pPr>
        <w:autoSpaceDE w:val="0"/>
        <w:autoSpaceDN w:val="0"/>
        <w:adjustRightInd w:val="0"/>
        <w:spacing w:after="0" w:line="276" w:lineRule="auto"/>
        <w:jc w:val="both"/>
        <w:rPr>
          <w:rFonts w:ascii="Arial" w:hAnsi="Arial" w:cs="Arial"/>
          <w:sz w:val="24"/>
          <w:szCs w:val="24"/>
        </w:rPr>
      </w:pPr>
      <w:r w:rsidRPr="00902FD3">
        <w:rPr>
          <w:rFonts w:ascii="Arial" w:hAnsi="Arial" w:cs="Arial"/>
          <w:sz w:val="24"/>
          <w:szCs w:val="24"/>
        </w:rPr>
        <w:t xml:space="preserve"> - Aumento de costos de desplazamientos.</w:t>
      </w:r>
    </w:p>
    <w:p w:rsidR="005437A8" w:rsidRPr="00902FD3" w:rsidRDefault="00F53D26" w:rsidP="00610359">
      <w:pPr>
        <w:autoSpaceDE w:val="0"/>
        <w:autoSpaceDN w:val="0"/>
        <w:adjustRightInd w:val="0"/>
        <w:spacing w:after="0" w:line="276" w:lineRule="auto"/>
        <w:jc w:val="both"/>
        <w:rPr>
          <w:rFonts w:ascii="Arial" w:hAnsi="Arial" w:cs="Arial"/>
          <w:sz w:val="24"/>
          <w:szCs w:val="24"/>
        </w:rPr>
      </w:pPr>
      <w:r>
        <w:rPr>
          <w:rFonts w:ascii="Arial" w:hAnsi="Arial" w:cs="Arial"/>
          <w:sz w:val="24"/>
          <w:szCs w:val="24"/>
        </w:rPr>
        <w:t>6.-</w:t>
      </w:r>
      <w:r w:rsidR="005437A8" w:rsidRPr="00902FD3">
        <w:rPr>
          <w:rFonts w:ascii="Arial" w:hAnsi="Arial" w:cs="Arial"/>
          <w:sz w:val="24"/>
          <w:szCs w:val="24"/>
        </w:rPr>
        <w:t xml:space="preserve"> El Centro de la ciudad concentra los paraderos</w:t>
      </w:r>
      <w:r w:rsidR="00C92320" w:rsidRPr="00902FD3">
        <w:rPr>
          <w:rFonts w:ascii="Arial" w:hAnsi="Arial" w:cs="Arial"/>
          <w:sz w:val="24"/>
          <w:szCs w:val="24"/>
        </w:rPr>
        <w:t>, generando saturación, congestionamientos, contaminación y una inadecuada infraestructura de servicio para los usuarios en espera.</w:t>
      </w:r>
    </w:p>
    <w:p w:rsidR="005437A8" w:rsidRPr="00902FD3" w:rsidRDefault="005437A8" w:rsidP="00610359">
      <w:pPr>
        <w:autoSpaceDE w:val="0"/>
        <w:autoSpaceDN w:val="0"/>
        <w:adjustRightInd w:val="0"/>
        <w:spacing w:after="0" w:line="276" w:lineRule="auto"/>
        <w:jc w:val="both"/>
        <w:rPr>
          <w:rFonts w:ascii="Arial" w:hAnsi="Arial" w:cs="Arial"/>
          <w:sz w:val="24"/>
          <w:szCs w:val="24"/>
        </w:rPr>
      </w:pPr>
      <w:r w:rsidRPr="00902FD3">
        <w:rPr>
          <w:rFonts w:ascii="Arial" w:hAnsi="Arial" w:cs="Arial"/>
          <w:sz w:val="24"/>
          <w:szCs w:val="24"/>
        </w:rPr>
        <w:t xml:space="preserve"> </w:t>
      </w:r>
    </w:p>
    <w:p w:rsidR="00C94AB2" w:rsidRPr="00902FD3" w:rsidRDefault="00D970D6" w:rsidP="00610359">
      <w:pPr>
        <w:autoSpaceDE w:val="0"/>
        <w:autoSpaceDN w:val="0"/>
        <w:adjustRightInd w:val="0"/>
        <w:spacing w:after="0" w:line="276" w:lineRule="auto"/>
        <w:jc w:val="both"/>
        <w:rPr>
          <w:rFonts w:ascii="Arial" w:hAnsi="Arial" w:cs="Arial"/>
          <w:sz w:val="24"/>
          <w:szCs w:val="24"/>
        </w:rPr>
      </w:pPr>
      <w:r w:rsidRPr="00902FD3">
        <w:rPr>
          <w:rFonts w:ascii="Arial" w:hAnsi="Arial" w:cs="Arial"/>
          <w:sz w:val="24"/>
          <w:szCs w:val="24"/>
        </w:rPr>
        <w:t>En cuanto</w:t>
      </w:r>
      <w:r w:rsidR="00C94AB2" w:rsidRPr="00902FD3">
        <w:rPr>
          <w:rFonts w:ascii="Arial" w:hAnsi="Arial" w:cs="Arial"/>
          <w:sz w:val="24"/>
          <w:szCs w:val="24"/>
        </w:rPr>
        <w:t xml:space="preserve"> al transporte no</w:t>
      </w:r>
      <w:r w:rsidR="00D3742E" w:rsidRPr="00902FD3">
        <w:rPr>
          <w:rFonts w:ascii="Arial" w:hAnsi="Arial" w:cs="Arial"/>
          <w:sz w:val="24"/>
          <w:szCs w:val="24"/>
        </w:rPr>
        <w:t xml:space="preserve"> </w:t>
      </w:r>
      <w:r w:rsidR="00C94AB2" w:rsidRPr="00902FD3">
        <w:rPr>
          <w:rFonts w:ascii="Arial" w:hAnsi="Arial" w:cs="Arial"/>
          <w:sz w:val="24"/>
          <w:szCs w:val="24"/>
        </w:rPr>
        <w:t>motorizado</w:t>
      </w:r>
      <w:r w:rsidRPr="00902FD3">
        <w:rPr>
          <w:rFonts w:ascii="Arial" w:hAnsi="Arial" w:cs="Arial"/>
          <w:sz w:val="24"/>
          <w:szCs w:val="24"/>
        </w:rPr>
        <w:t xml:space="preserve"> el Estado se encuentra en la siguiente situación</w:t>
      </w:r>
      <w:r w:rsidR="00C94AB2" w:rsidRPr="00902FD3">
        <w:rPr>
          <w:rFonts w:ascii="Arial" w:hAnsi="Arial" w:cs="Arial"/>
          <w:sz w:val="24"/>
          <w:szCs w:val="24"/>
        </w:rPr>
        <w:t>:</w:t>
      </w:r>
    </w:p>
    <w:p w:rsidR="00C94AB2" w:rsidRPr="00902FD3" w:rsidRDefault="0099204E" w:rsidP="00610359">
      <w:pPr>
        <w:autoSpaceDE w:val="0"/>
        <w:autoSpaceDN w:val="0"/>
        <w:adjustRightInd w:val="0"/>
        <w:spacing w:after="0" w:line="276" w:lineRule="auto"/>
        <w:jc w:val="both"/>
        <w:rPr>
          <w:rFonts w:ascii="Arial" w:hAnsi="Arial" w:cs="Arial"/>
          <w:sz w:val="24"/>
          <w:szCs w:val="24"/>
        </w:rPr>
      </w:pPr>
      <w:r>
        <w:rPr>
          <w:rFonts w:ascii="Arial" w:hAnsi="Arial" w:cs="Arial"/>
          <w:sz w:val="24"/>
          <w:szCs w:val="24"/>
        </w:rPr>
        <w:t>1.-</w:t>
      </w:r>
      <w:r w:rsidR="00C94AB2" w:rsidRPr="00902FD3">
        <w:rPr>
          <w:rFonts w:ascii="Arial" w:hAnsi="Arial" w:cs="Arial"/>
          <w:sz w:val="24"/>
          <w:szCs w:val="24"/>
        </w:rPr>
        <w:t xml:space="preserve"> Si bien aumentó la infraestructura ciclista</w:t>
      </w:r>
      <w:r w:rsidR="00D3742E" w:rsidRPr="00902FD3">
        <w:rPr>
          <w:rFonts w:ascii="Arial" w:hAnsi="Arial" w:cs="Arial"/>
          <w:sz w:val="24"/>
          <w:szCs w:val="24"/>
        </w:rPr>
        <w:t xml:space="preserve"> </w:t>
      </w:r>
      <w:r w:rsidR="00677874" w:rsidRPr="00902FD3">
        <w:rPr>
          <w:rFonts w:ascii="Arial" w:hAnsi="Arial" w:cs="Arial"/>
          <w:sz w:val="24"/>
          <w:szCs w:val="24"/>
        </w:rPr>
        <w:t>a</w:t>
      </w:r>
      <w:r w:rsidR="00C94AB2" w:rsidRPr="00902FD3">
        <w:rPr>
          <w:rFonts w:ascii="Arial" w:hAnsi="Arial" w:cs="Arial"/>
          <w:sz w:val="24"/>
          <w:szCs w:val="24"/>
        </w:rPr>
        <w:t xml:space="preserve"> 49.91 km que tiene</w:t>
      </w:r>
      <w:r w:rsidR="00677874" w:rsidRPr="00902FD3">
        <w:rPr>
          <w:rFonts w:ascii="Arial" w:hAnsi="Arial" w:cs="Arial"/>
          <w:sz w:val="24"/>
          <w:szCs w:val="24"/>
        </w:rPr>
        <w:t xml:space="preserve"> a la fecha</w:t>
      </w:r>
      <w:r w:rsidR="00C94AB2" w:rsidRPr="00902FD3">
        <w:rPr>
          <w:rFonts w:ascii="Arial" w:hAnsi="Arial" w:cs="Arial"/>
          <w:sz w:val="24"/>
          <w:szCs w:val="24"/>
        </w:rPr>
        <w:t>, sólo el 30%</w:t>
      </w:r>
      <w:r w:rsidR="00677874" w:rsidRPr="00902FD3">
        <w:rPr>
          <w:rFonts w:ascii="Arial" w:hAnsi="Arial" w:cs="Arial"/>
          <w:sz w:val="24"/>
          <w:szCs w:val="24"/>
        </w:rPr>
        <w:t xml:space="preserve"> </w:t>
      </w:r>
      <w:r w:rsidR="00C94AB2" w:rsidRPr="00902FD3">
        <w:rPr>
          <w:rFonts w:ascii="Arial" w:hAnsi="Arial" w:cs="Arial"/>
          <w:sz w:val="24"/>
          <w:szCs w:val="24"/>
        </w:rPr>
        <w:t>es infraestructura urbana y presenta</w:t>
      </w:r>
      <w:r w:rsidR="00D3742E" w:rsidRPr="00902FD3">
        <w:rPr>
          <w:rFonts w:ascii="Arial" w:hAnsi="Arial" w:cs="Arial"/>
          <w:sz w:val="24"/>
          <w:szCs w:val="24"/>
        </w:rPr>
        <w:t xml:space="preserve"> </w:t>
      </w:r>
      <w:r w:rsidR="00C94AB2" w:rsidRPr="00902FD3">
        <w:rPr>
          <w:rFonts w:ascii="Arial" w:hAnsi="Arial" w:cs="Arial"/>
          <w:sz w:val="24"/>
          <w:szCs w:val="24"/>
        </w:rPr>
        <w:t>problemas de conectividad.</w:t>
      </w:r>
    </w:p>
    <w:p w:rsidR="00C94AB2" w:rsidRPr="00902FD3" w:rsidRDefault="0099204E" w:rsidP="00610359">
      <w:pPr>
        <w:autoSpaceDE w:val="0"/>
        <w:autoSpaceDN w:val="0"/>
        <w:adjustRightInd w:val="0"/>
        <w:spacing w:after="0" w:line="276" w:lineRule="auto"/>
        <w:jc w:val="both"/>
        <w:rPr>
          <w:rFonts w:ascii="Arial" w:hAnsi="Arial" w:cs="Arial"/>
          <w:sz w:val="24"/>
          <w:szCs w:val="24"/>
        </w:rPr>
      </w:pPr>
      <w:r>
        <w:rPr>
          <w:rFonts w:ascii="Arial" w:hAnsi="Arial" w:cs="Arial"/>
          <w:sz w:val="24"/>
          <w:szCs w:val="24"/>
        </w:rPr>
        <w:lastRenderedPageBreak/>
        <w:t>2.-</w:t>
      </w:r>
      <w:r w:rsidR="00C94AB2" w:rsidRPr="00902FD3">
        <w:rPr>
          <w:rFonts w:ascii="Arial" w:hAnsi="Arial" w:cs="Arial"/>
          <w:sz w:val="24"/>
          <w:szCs w:val="24"/>
        </w:rPr>
        <w:t xml:space="preserve"> Escasos bici-estacionamientos.</w:t>
      </w:r>
    </w:p>
    <w:p w:rsidR="00C94AB2" w:rsidRPr="00902FD3" w:rsidRDefault="0099204E" w:rsidP="00610359">
      <w:pPr>
        <w:autoSpaceDE w:val="0"/>
        <w:autoSpaceDN w:val="0"/>
        <w:adjustRightInd w:val="0"/>
        <w:spacing w:after="0" w:line="276" w:lineRule="auto"/>
        <w:jc w:val="both"/>
        <w:rPr>
          <w:rFonts w:ascii="Arial" w:hAnsi="Arial" w:cs="Arial"/>
          <w:sz w:val="24"/>
          <w:szCs w:val="24"/>
        </w:rPr>
      </w:pPr>
      <w:r>
        <w:rPr>
          <w:rFonts w:ascii="Arial" w:hAnsi="Arial" w:cs="Arial"/>
          <w:sz w:val="24"/>
          <w:szCs w:val="24"/>
        </w:rPr>
        <w:t>3.-</w:t>
      </w:r>
      <w:r w:rsidR="00C94AB2" w:rsidRPr="00902FD3">
        <w:rPr>
          <w:rFonts w:ascii="Arial" w:hAnsi="Arial" w:cs="Arial"/>
          <w:sz w:val="24"/>
          <w:szCs w:val="24"/>
        </w:rPr>
        <w:t xml:space="preserve"> Deficiente cumplimiento con los requerimientos técnicos de la infraestructura ciclista.</w:t>
      </w:r>
    </w:p>
    <w:p w:rsidR="00952902" w:rsidRDefault="0099204E" w:rsidP="00610359">
      <w:p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4.- </w:t>
      </w:r>
      <w:r w:rsidR="00C94AB2" w:rsidRPr="00902FD3">
        <w:rPr>
          <w:rFonts w:ascii="Arial" w:hAnsi="Arial" w:cs="Arial"/>
          <w:sz w:val="24"/>
          <w:szCs w:val="24"/>
        </w:rPr>
        <w:t>La infraestructura peatonal (aceras, áreas peatonales, avenidas y otros) presentan déficit</w:t>
      </w:r>
      <w:r w:rsidR="00677874" w:rsidRPr="00902FD3">
        <w:rPr>
          <w:rFonts w:ascii="Arial" w:hAnsi="Arial" w:cs="Arial"/>
          <w:sz w:val="24"/>
          <w:szCs w:val="24"/>
        </w:rPr>
        <w:t xml:space="preserve"> </w:t>
      </w:r>
      <w:r w:rsidR="00C94AB2" w:rsidRPr="00902FD3">
        <w:rPr>
          <w:rFonts w:ascii="Arial" w:hAnsi="Arial" w:cs="Arial"/>
          <w:sz w:val="24"/>
          <w:szCs w:val="24"/>
        </w:rPr>
        <w:t>en cobertura, adecuación y mantenimiento.</w:t>
      </w:r>
    </w:p>
    <w:p w:rsidR="00A773E2" w:rsidRDefault="00A773E2" w:rsidP="00610359">
      <w:pPr>
        <w:autoSpaceDE w:val="0"/>
        <w:autoSpaceDN w:val="0"/>
        <w:adjustRightInd w:val="0"/>
        <w:spacing w:after="0" w:line="276" w:lineRule="auto"/>
        <w:jc w:val="both"/>
        <w:rPr>
          <w:rFonts w:ascii="Arial" w:hAnsi="Arial" w:cs="Arial"/>
          <w:sz w:val="24"/>
          <w:szCs w:val="24"/>
        </w:rPr>
      </w:pPr>
    </w:p>
    <w:p w:rsidR="00A773E2" w:rsidRPr="00FF4E6A" w:rsidRDefault="00FF4E6A" w:rsidP="00610359">
      <w:pPr>
        <w:autoSpaceDE w:val="0"/>
        <w:autoSpaceDN w:val="0"/>
        <w:adjustRightInd w:val="0"/>
        <w:spacing w:after="0" w:line="276" w:lineRule="auto"/>
        <w:jc w:val="both"/>
        <w:rPr>
          <w:rFonts w:ascii="Arial" w:hAnsi="Arial" w:cs="Arial"/>
          <w:color w:val="231F20"/>
          <w:sz w:val="24"/>
          <w:szCs w:val="24"/>
        </w:rPr>
      </w:pPr>
      <w:r>
        <w:rPr>
          <w:rFonts w:ascii="Arial" w:hAnsi="Arial" w:cs="Arial"/>
          <w:color w:val="231F20"/>
          <w:sz w:val="24"/>
          <w:szCs w:val="24"/>
        </w:rPr>
        <w:t>En</w:t>
      </w:r>
      <w:r w:rsidR="00A773E2" w:rsidRPr="00FF4E6A">
        <w:rPr>
          <w:rFonts w:ascii="Arial" w:hAnsi="Arial" w:cs="Arial"/>
          <w:color w:val="231F20"/>
          <w:sz w:val="24"/>
          <w:szCs w:val="24"/>
        </w:rPr>
        <w:t xml:space="preserve"> Yucatán, </w:t>
      </w:r>
      <w:r>
        <w:rPr>
          <w:rFonts w:ascii="Arial" w:hAnsi="Arial" w:cs="Arial"/>
          <w:color w:val="231F20"/>
          <w:sz w:val="24"/>
          <w:szCs w:val="24"/>
        </w:rPr>
        <w:t xml:space="preserve">contrario a lo que se pudiera considerar en zonas cálidas, </w:t>
      </w:r>
      <w:r w:rsidR="00A773E2" w:rsidRPr="00FF4E6A">
        <w:rPr>
          <w:rFonts w:ascii="Arial" w:hAnsi="Arial" w:cs="Arial"/>
          <w:color w:val="231F20"/>
          <w:sz w:val="24"/>
          <w:szCs w:val="24"/>
        </w:rPr>
        <w:t>aun con un clima de temperaturas promedio entre 26 y 36 grados</w:t>
      </w:r>
      <w:r>
        <w:rPr>
          <w:rFonts w:ascii="Arial" w:hAnsi="Arial" w:cs="Arial"/>
          <w:color w:val="231F20"/>
          <w:sz w:val="24"/>
          <w:szCs w:val="24"/>
        </w:rPr>
        <w:t xml:space="preserve"> </w:t>
      </w:r>
      <w:r w:rsidR="00A773E2" w:rsidRPr="00FF4E6A">
        <w:rPr>
          <w:rFonts w:ascii="Arial" w:hAnsi="Arial" w:cs="Arial"/>
          <w:color w:val="231F20"/>
          <w:sz w:val="24"/>
          <w:szCs w:val="24"/>
        </w:rPr>
        <w:t xml:space="preserve">centígrados, presenta el más alto índice de movilidad ciclista en México; </w:t>
      </w:r>
      <w:r w:rsidR="00533887">
        <w:rPr>
          <w:rFonts w:ascii="Arial" w:hAnsi="Arial" w:cs="Arial"/>
          <w:color w:val="231F20"/>
          <w:sz w:val="24"/>
          <w:szCs w:val="24"/>
        </w:rPr>
        <w:t>en c</w:t>
      </w:r>
      <w:r w:rsidR="00A773E2" w:rsidRPr="00FF4E6A">
        <w:rPr>
          <w:rFonts w:ascii="Arial" w:hAnsi="Arial" w:cs="Arial"/>
          <w:color w:val="231F20"/>
          <w:sz w:val="24"/>
          <w:szCs w:val="24"/>
        </w:rPr>
        <w:t>o</w:t>
      </w:r>
      <w:r w:rsidR="00533887">
        <w:rPr>
          <w:rFonts w:ascii="Arial" w:hAnsi="Arial" w:cs="Arial"/>
          <w:color w:val="231F20"/>
          <w:sz w:val="24"/>
          <w:szCs w:val="24"/>
        </w:rPr>
        <w:t>ntraste</w:t>
      </w:r>
      <w:r w:rsidR="00A773E2" w:rsidRPr="00FF4E6A">
        <w:rPr>
          <w:rFonts w:ascii="Arial" w:hAnsi="Arial" w:cs="Arial"/>
          <w:color w:val="231F20"/>
          <w:sz w:val="24"/>
          <w:szCs w:val="24"/>
        </w:rPr>
        <w:t>, no reporta</w:t>
      </w:r>
      <w:r>
        <w:rPr>
          <w:rFonts w:ascii="Arial" w:hAnsi="Arial" w:cs="Arial"/>
          <w:color w:val="231F20"/>
          <w:sz w:val="24"/>
          <w:szCs w:val="24"/>
        </w:rPr>
        <w:t xml:space="preserve"> </w:t>
      </w:r>
      <w:r w:rsidR="00A773E2" w:rsidRPr="00FF4E6A">
        <w:rPr>
          <w:rFonts w:ascii="Arial" w:hAnsi="Arial" w:cs="Arial"/>
          <w:color w:val="231F20"/>
          <w:sz w:val="24"/>
          <w:szCs w:val="24"/>
        </w:rPr>
        <w:t>gasto</w:t>
      </w:r>
      <w:r w:rsidR="00533887">
        <w:rPr>
          <w:rFonts w:ascii="Arial" w:hAnsi="Arial" w:cs="Arial"/>
          <w:color w:val="231F20"/>
          <w:sz w:val="24"/>
          <w:szCs w:val="24"/>
        </w:rPr>
        <w:t xml:space="preserve"> relevante</w:t>
      </w:r>
      <w:r w:rsidR="00A773E2" w:rsidRPr="00FF4E6A">
        <w:rPr>
          <w:rFonts w:ascii="Arial" w:hAnsi="Arial" w:cs="Arial"/>
          <w:color w:val="231F20"/>
          <w:sz w:val="24"/>
          <w:szCs w:val="24"/>
        </w:rPr>
        <w:t xml:space="preserve"> en infraestructura ciclista dedicada</w:t>
      </w:r>
      <w:r w:rsidR="00533887">
        <w:rPr>
          <w:rFonts w:ascii="Arial" w:hAnsi="Arial" w:cs="Arial"/>
          <w:color w:val="231F20"/>
          <w:sz w:val="24"/>
          <w:szCs w:val="24"/>
        </w:rPr>
        <w:t>,</w:t>
      </w:r>
      <w:r w:rsidR="00A773E2" w:rsidRPr="00FF4E6A">
        <w:rPr>
          <w:rFonts w:ascii="Arial" w:hAnsi="Arial" w:cs="Arial"/>
          <w:color w:val="231F20"/>
          <w:sz w:val="24"/>
          <w:szCs w:val="24"/>
        </w:rPr>
        <w:t xml:space="preserve"> ni una institución o legislación que dé certeza a la</w:t>
      </w:r>
      <w:r>
        <w:rPr>
          <w:rFonts w:ascii="Arial" w:hAnsi="Arial" w:cs="Arial"/>
          <w:color w:val="231F20"/>
          <w:sz w:val="24"/>
          <w:szCs w:val="24"/>
        </w:rPr>
        <w:t xml:space="preserve"> </w:t>
      </w:r>
      <w:r w:rsidR="00A773E2" w:rsidRPr="00FF4E6A">
        <w:rPr>
          <w:rFonts w:ascii="Arial" w:hAnsi="Arial" w:cs="Arial"/>
          <w:color w:val="231F20"/>
          <w:sz w:val="24"/>
          <w:szCs w:val="24"/>
        </w:rPr>
        <w:t xml:space="preserve">implementación de políticas de movilidad. </w:t>
      </w:r>
    </w:p>
    <w:p w:rsidR="007A494D" w:rsidRDefault="007A494D" w:rsidP="00610359">
      <w:pPr>
        <w:autoSpaceDE w:val="0"/>
        <w:autoSpaceDN w:val="0"/>
        <w:adjustRightInd w:val="0"/>
        <w:spacing w:after="0" w:line="276" w:lineRule="auto"/>
        <w:jc w:val="both"/>
        <w:rPr>
          <w:rFonts w:ascii="Arial" w:hAnsi="Arial" w:cs="Arial"/>
          <w:color w:val="2F5496" w:themeColor="accent5" w:themeShade="BF"/>
          <w:sz w:val="24"/>
          <w:szCs w:val="24"/>
        </w:rPr>
      </w:pPr>
    </w:p>
    <w:p w:rsidR="00FD7A86" w:rsidRPr="007A494D" w:rsidRDefault="007A494D" w:rsidP="00610359">
      <w:pPr>
        <w:autoSpaceDE w:val="0"/>
        <w:autoSpaceDN w:val="0"/>
        <w:adjustRightInd w:val="0"/>
        <w:spacing w:after="0" w:line="276" w:lineRule="auto"/>
        <w:jc w:val="both"/>
        <w:rPr>
          <w:rFonts w:ascii="Arial" w:hAnsi="Arial" w:cs="Arial"/>
          <w:b/>
          <w:sz w:val="24"/>
          <w:szCs w:val="24"/>
        </w:rPr>
      </w:pPr>
      <w:r w:rsidRPr="007A494D">
        <w:rPr>
          <w:rFonts w:ascii="Arial" w:hAnsi="Arial" w:cs="Arial"/>
          <w:b/>
          <w:sz w:val="24"/>
          <w:szCs w:val="24"/>
        </w:rPr>
        <w:t>Ciudades</w:t>
      </w:r>
      <w:r w:rsidR="00D340CC">
        <w:rPr>
          <w:rFonts w:ascii="Arial" w:hAnsi="Arial" w:cs="Arial"/>
          <w:b/>
          <w:sz w:val="24"/>
          <w:szCs w:val="24"/>
        </w:rPr>
        <w:t xml:space="preserve"> con orientación humanista</w:t>
      </w:r>
    </w:p>
    <w:p w:rsidR="00EB0A80" w:rsidRPr="00902FD3" w:rsidRDefault="00EB0A80" w:rsidP="00610359">
      <w:pPr>
        <w:autoSpaceDE w:val="0"/>
        <w:autoSpaceDN w:val="0"/>
        <w:adjustRightInd w:val="0"/>
        <w:spacing w:after="0" w:line="276" w:lineRule="auto"/>
        <w:jc w:val="both"/>
        <w:rPr>
          <w:rFonts w:ascii="Arial" w:hAnsi="Arial" w:cs="Arial"/>
          <w:sz w:val="24"/>
          <w:szCs w:val="24"/>
        </w:rPr>
      </w:pPr>
      <w:r w:rsidRPr="00902FD3">
        <w:rPr>
          <w:rFonts w:ascii="Arial" w:hAnsi="Arial" w:cs="Arial"/>
          <w:sz w:val="24"/>
          <w:szCs w:val="24"/>
        </w:rPr>
        <w:t>Las ciudades incrementan</w:t>
      </w:r>
      <w:r w:rsidR="004E21D5" w:rsidRPr="00902FD3">
        <w:rPr>
          <w:rFonts w:ascii="Arial" w:hAnsi="Arial" w:cs="Arial"/>
          <w:sz w:val="24"/>
          <w:szCs w:val="24"/>
        </w:rPr>
        <w:t xml:space="preserve"> </w:t>
      </w:r>
      <w:r w:rsidRPr="00902FD3">
        <w:rPr>
          <w:rFonts w:ascii="Arial" w:hAnsi="Arial" w:cs="Arial"/>
          <w:sz w:val="24"/>
          <w:szCs w:val="24"/>
        </w:rPr>
        <w:t xml:space="preserve">cada vez más sus demandas por </w:t>
      </w:r>
      <w:r w:rsidR="007A494D" w:rsidRPr="00902FD3">
        <w:rPr>
          <w:rFonts w:ascii="Arial" w:hAnsi="Arial" w:cs="Arial"/>
          <w:sz w:val="24"/>
          <w:szCs w:val="24"/>
        </w:rPr>
        <w:t>entorno</w:t>
      </w:r>
      <w:r w:rsidRPr="00902FD3">
        <w:rPr>
          <w:rFonts w:ascii="Arial" w:hAnsi="Arial" w:cs="Arial"/>
          <w:sz w:val="24"/>
          <w:szCs w:val="24"/>
        </w:rPr>
        <w:t>s más human</w:t>
      </w:r>
      <w:r w:rsidR="007A494D" w:rsidRPr="00902FD3">
        <w:rPr>
          <w:rFonts w:ascii="Arial" w:hAnsi="Arial" w:cs="Arial"/>
          <w:sz w:val="24"/>
          <w:szCs w:val="24"/>
        </w:rPr>
        <w:t>o</w:t>
      </w:r>
      <w:r w:rsidRPr="00902FD3">
        <w:rPr>
          <w:rFonts w:ascii="Arial" w:hAnsi="Arial" w:cs="Arial"/>
          <w:sz w:val="24"/>
          <w:szCs w:val="24"/>
        </w:rPr>
        <w:t>s y eso conlleva</w:t>
      </w:r>
      <w:r w:rsidR="004E21D5" w:rsidRPr="00902FD3">
        <w:rPr>
          <w:rFonts w:ascii="Arial" w:hAnsi="Arial" w:cs="Arial"/>
          <w:sz w:val="24"/>
          <w:szCs w:val="24"/>
        </w:rPr>
        <w:t xml:space="preserve"> </w:t>
      </w:r>
      <w:r w:rsidRPr="00902FD3">
        <w:rPr>
          <w:rFonts w:ascii="Arial" w:hAnsi="Arial" w:cs="Arial"/>
          <w:sz w:val="24"/>
          <w:szCs w:val="24"/>
        </w:rPr>
        <w:t>a mejorar las estructuras institucionales, jurídicas, programáticas y, sobre</w:t>
      </w:r>
      <w:r w:rsidR="004E21D5" w:rsidRPr="00902FD3">
        <w:rPr>
          <w:rFonts w:ascii="Arial" w:hAnsi="Arial" w:cs="Arial"/>
          <w:sz w:val="24"/>
          <w:szCs w:val="24"/>
        </w:rPr>
        <w:t xml:space="preserve"> </w:t>
      </w:r>
      <w:r w:rsidRPr="00902FD3">
        <w:rPr>
          <w:rFonts w:ascii="Arial" w:hAnsi="Arial" w:cs="Arial"/>
          <w:sz w:val="24"/>
          <w:szCs w:val="24"/>
        </w:rPr>
        <w:t xml:space="preserve">todo, las financieras. </w:t>
      </w:r>
    </w:p>
    <w:p w:rsidR="00EB0A80" w:rsidRPr="004E21D5" w:rsidRDefault="00EB0A80" w:rsidP="00610359">
      <w:pPr>
        <w:autoSpaceDE w:val="0"/>
        <w:autoSpaceDN w:val="0"/>
        <w:adjustRightInd w:val="0"/>
        <w:spacing w:after="0" w:line="276" w:lineRule="auto"/>
        <w:jc w:val="both"/>
        <w:rPr>
          <w:rFonts w:ascii="Arial" w:hAnsi="Arial" w:cs="Arial"/>
          <w:b/>
          <w:color w:val="538135" w:themeColor="accent6" w:themeShade="BF"/>
          <w:sz w:val="24"/>
          <w:szCs w:val="24"/>
        </w:rPr>
      </w:pPr>
    </w:p>
    <w:p w:rsidR="00412B40" w:rsidRPr="00902FD3" w:rsidRDefault="00EB0A80" w:rsidP="00610359">
      <w:pPr>
        <w:autoSpaceDE w:val="0"/>
        <w:autoSpaceDN w:val="0"/>
        <w:adjustRightInd w:val="0"/>
        <w:spacing w:after="0" w:line="276" w:lineRule="auto"/>
        <w:jc w:val="both"/>
        <w:rPr>
          <w:rFonts w:ascii="Arial" w:hAnsi="Arial" w:cs="Arial"/>
          <w:sz w:val="24"/>
          <w:szCs w:val="24"/>
        </w:rPr>
      </w:pPr>
      <w:r w:rsidRPr="00902FD3">
        <w:rPr>
          <w:rFonts w:ascii="Arial" w:hAnsi="Arial" w:cs="Arial"/>
          <w:sz w:val="24"/>
          <w:szCs w:val="24"/>
        </w:rPr>
        <w:t>De acuerdo con la SED</w:t>
      </w:r>
      <w:r w:rsidR="0012472E" w:rsidRPr="00902FD3">
        <w:rPr>
          <w:rFonts w:ascii="Arial" w:hAnsi="Arial" w:cs="Arial"/>
          <w:sz w:val="24"/>
          <w:szCs w:val="24"/>
        </w:rPr>
        <w:t>A</w:t>
      </w:r>
      <w:r w:rsidRPr="00902FD3">
        <w:rPr>
          <w:rFonts w:ascii="Arial" w:hAnsi="Arial" w:cs="Arial"/>
          <w:sz w:val="24"/>
          <w:szCs w:val="24"/>
        </w:rPr>
        <w:t xml:space="preserve">TU, </w:t>
      </w:r>
      <w:r w:rsidR="00412B40" w:rsidRPr="00902FD3">
        <w:rPr>
          <w:rFonts w:ascii="Arial" w:hAnsi="Arial" w:cs="Arial"/>
          <w:sz w:val="24"/>
          <w:szCs w:val="24"/>
        </w:rPr>
        <w:t xml:space="preserve">en 2018 </w:t>
      </w:r>
      <w:r w:rsidRPr="00902FD3">
        <w:rPr>
          <w:rFonts w:ascii="Arial" w:hAnsi="Arial" w:cs="Arial"/>
          <w:sz w:val="24"/>
          <w:szCs w:val="24"/>
        </w:rPr>
        <w:t>se estim</w:t>
      </w:r>
      <w:r w:rsidR="00412B40" w:rsidRPr="00902FD3">
        <w:rPr>
          <w:rFonts w:ascii="Arial" w:hAnsi="Arial" w:cs="Arial"/>
          <w:sz w:val="24"/>
          <w:szCs w:val="24"/>
        </w:rPr>
        <w:t>ó</w:t>
      </w:r>
      <w:r w:rsidRPr="00902FD3">
        <w:rPr>
          <w:rFonts w:ascii="Arial" w:hAnsi="Arial" w:cs="Arial"/>
          <w:sz w:val="24"/>
          <w:szCs w:val="24"/>
        </w:rPr>
        <w:t xml:space="preserve"> que 103 millones de personas transitamos diariamente por las ciudades mexicanas, y ni todas las personas tenemos la posibilidad de elegir el modo de viaje ni todas las ciudades ofrecen alternativas de</w:t>
      </w:r>
      <w:r w:rsidR="004E21D5" w:rsidRPr="00902FD3">
        <w:rPr>
          <w:rFonts w:ascii="Arial" w:hAnsi="Arial" w:cs="Arial"/>
          <w:sz w:val="24"/>
          <w:szCs w:val="24"/>
        </w:rPr>
        <w:t xml:space="preserve"> </w:t>
      </w:r>
      <w:r w:rsidRPr="00902FD3">
        <w:rPr>
          <w:rFonts w:ascii="Arial" w:hAnsi="Arial" w:cs="Arial"/>
          <w:sz w:val="24"/>
          <w:szCs w:val="24"/>
        </w:rPr>
        <w:t>transporte asequibles para la población más</w:t>
      </w:r>
      <w:r w:rsidR="004E21D5" w:rsidRPr="00902FD3">
        <w:rPr>
          <w:rFonts w:ascii="Arial" w:hAnsi="Arial" w:cs="Arial"/>
          <w:sz w:val="24"/>
          <w:szCs w:val="24"/>
        </w:rPr>
        <w:t xml:space="preserve"> </w:t>
      </w:r>
      <w:r w:rsidRPr="00902FD3">
        <w:rPr>
          <w:rFonts w:ascii="Arial" w:hAnsi="Arial" w:cs="Arial"/>
          <w:sz w:val="24"/>
          <w:szCs w:val="24"/>
        </w:rPr>
        <w:t>vulnerable. Durante los últimos diez años, las</w:t>
      </w:r>
      <w:r w:rsidR="00412B40" w:rsidRPr="00902FD3">
        <w:rPr>
          <w:rFonts w:ascii="Arial" w:hAnsi="Arial" w:cs="Arial"/>
          <w:sz w:val="24"/>
          <w:szCs w:val="24"/>
        </w:rPr>
        <w:t xml:space="preserve"> ciudades mexicanas han demostrado un inicio de cambio en el paradigma de la movilidad.</w:t>
      </w:r>
    </w:p>
    <w:p w:rsidR="00412B40" w:rsidRPr="00412B40" w:rsidRDefault="00412B40" w:rsidP="00610359">
      <w:pPr>
        <w:autoSpaceDE w:val="0"/>
        <w:autoSpaceDN w:val="0"/>
        <w:adjustRightInd w:val="0"/>
        <w:spacing w:after="0" w:line="276" w:lineRule="auto"/>
        <w:jc w:val="both"/>
        <w:rPr>
          <w:rFonts w:ascii="Arial" w:hAnsi="Arial" w:cs="Arial"/>
          <w:b/>
          <w:color w:val="538135" w:themeColor="accent6" w:themeShade="BF"/>
          <w:sz w:val="24"/>
          <w:szCs w:val="24"/>
        </w:rPr>
      </w:pPr>
    </w:p>
    <w:p w:rsidR="00EB0A80" w:rsidRPr="00902FD3" w:rsidRDefault="00412B40" w:rsidP="00610359">
      <w:pPr>
        <w:autoSpaceDE w:val="0"/>
        <w:autoSpaceDN w:val="0"/>
        <w:adjustRightInd w:val="0"/>
        <w:spacing w:after="0" w:line="276" w:lineRule="auto"/>
        <w:jc w:val="both"/>
        <w:rPr>
          <w:rFonts w:ascii="Arial" w:hAnsi="Arial" w:cs="Arial"/>
          <w:sz w:val="24"/>
          <w:szCs w:val="24"/>
        </w:rPr>
      </w:pPr>
      <w:r w:rsidRPr="00902FD3">
        <w:rPr>
          <w:rFonts w:ascii="Arial" w:hAnsi="Arial" w:cs="Arial"/>
          <w:sz w:val="24"/>
          <w:szCs w:val="24"/>
        </w:rPr>
        <w:t>En 2018 se celebraron los 15 años de</w:t>
      </w:r>
      <w:r w:rsidR="00902FD3" w:rsidRPr="00902FD3">
        <w:rPr>
          <w:rFonts w:ascii="Arial" w:hAnsi="Arial" w:cs="Arial"/>
          <w:sz w:val="24"/>
          <w:szCs w:val="24"/>
        </w:rPr>
        <w:t>l sistema</w:t>
      </w:r>
      <w:r w:rsidRPr="00902FD3">
        <w:rPr>
          <w:rFonts w:ascii="Arial" w:hAnsi="Arial" w:cs="Arial"/>
          <w:sz w:val="24"/>
          <w:szCs w:val="24"/>
        </w:rPr>
        <w:t xml:space="preserve"> Optibus, el primer Sistema de Transporte Integrado de México; cerramos con 43 proyectos en cartera del Programa de Apoyo al Transporte Masivo y recibimos, en el Concurso de Calles Mexicanas, cerca de 140 proyectos innovadores de intervenciones de calles que comienzan a priorizar la movilidad no motorizada en todos los rincones del país. No hay una tendencia clara, ni tampoco un patrón a seguir, sin embargo, la política de movilidad en México avanza en todo el país y comienza a tener mayor diversificación y demanda de acceso a recursos para financiamiento.</w:t>
      </w:r>
    </w:p>
    <w:p w:rsidR="00584200" w:rsidRDefault="00584200" w:rsidP="00610359">
      <w:pPr>
        <w:autoSpaceDE w:val="0"/>
        <w:autoSpaceDN w:val="0"/>
        <w:adjustRightInd w:val="0"/>
        <w:spacing w:after="0" w:line="276" w:lineRule="auto"/>
        <w:jc w:val="both"/>
        <w:rPr>
          <w:rFonts w:ascii="Arial" w:hAnsi="Arial" w:cs="Arial"/>
          <w:b/>
          <w:color w:val="538135" w:themeColor="accent6" w:themeShade="BF"/>
          <w:sz w:val="24"/>
          <w:szCs w:val="24"/>
        </w:rPr>
      </w:pPr>
    </w:p>
    <w:p w:rsidR="00752E49" w:rsidRDefault="00752E49" w:rsidP="00610359">
      <w:pPr>
        <w:autoSpaceDE w:val="0"/>
        <w:autoSpaceDN w:val="0"/>
        <w:adjustRightInd w:val="0"/>
        <w:spacing w:after="0" w:line="276" w:lineRule="auto"/>
        <w:jc w:val="both"/>
        <w:rPr>
          <w:rFonts w:ascii="Arial" w:hAnsi="Arial" w:cs="Arial"/>
          <w:color w:val="231F20"/>
          <w:sz w:val="24"/>
          <w:szCs w:val="24"/>
        </w:rPr>
      </w:pPr>
    </w:p>
    <w:p w:rsidR="00AF659E" w:rsidRDefault="00584200" w:rsidP="00610359">
      <w:pPr>
        <w:autoSpaceDE w:val="0"/>
        <w:autoSpaceDN w:val="0"/>
        <w:adjustRightInd w:val="0"/>
        <w:spacing w:after="0" w:line="276" w:lineRule="auto"/>
        <w:jc w:val="both"/>
        <w:rPr>
          <w:rFonts w:ascii="Arial" w:hAnsi="Arial" w:cs="Arial"/>
          <w:color w:val="231F20"/>
          <w:sz w:val="24"/>
          <w:szCs w:val="24"/>
        </w:rPr>
      </w:pPr>
      <w:r w:rsidRPr="00532977">
        <w:rPr>
          <w:rFonts w:ascii="Arial" w:hAnsi="Arial" w:cs="Arial"/>
          <w:color w:val="231F20"/>
          <w:sz w:val="24"/>
          <w:szCs w:val="24"/>
        </w:rPr>
        <w:lastRenderedPageBreak/>
        <w:t>De acuerdo con la Encuesta Intercensal del INEGI</w:t>
      </w:r>
      <w:r w:rsidR="00532977">
        <w:rPr>
          <w:rFonts w:ascii="Arial" w:hAnsi="Arial" w:cs="Arial"/>
          <w:color w:val="231F20"/>
          <w:sz w:val="24"/>
          <w:szCs w:val="24"/>
        </w:rPr>
        <w:t xml:space="preserve"> </w:t>
      </w:r>
      <w:r w:rsidRPr="00532977">
        <w:rPr>
          <w:rFonts w:ascii="Arial" w:hAnsi="Arial" w:cs="Arial"/>
          <w:color w:val="231F20"/>
          <w:sz w:val="24"/>
          <w:szCs w:val="24"/>
        </w:rPr>
        <w:t xml:space="preserve">en 2015, </w:t>
      </w:r>
      <w:r w:rsidR="00422719">
        <w:rPr>
          <w:rFonts w:ascii="Arial" w:hAnsi="Arial" w:cs="Arial"/>
          <w:color w:val="231F20"/>
          <w:sz w:val="24"/>
          <w:szCs w:val="24"/>
        </w:rPr>
        <w:t>“</w:t>
      </w:r>
      <w:r w:rsidRPr="00532977">
        <w:rPr>
          <w:rFonts w:ascii="Arial" w:hAnsi="Arial" w:cs="Arial"/>
          <w:color w:val="231F20"/>
          <w:sz w:val="24"/>
          <w:szCs w:val="24"/>
        </w:rPr>
        <w:t>en México hay 32 millones 663 mil 342</w:t>
      </w:r>
      <w:r w:rsidR="00532977">
        <w:rPr>
          <w:rFonts w:ascii="Arial" w:hAnsi="Arial" w:cs="Arial"/>
          <w:color w:val="231F20"/>
          <w:sz w:val="24"/>
          <w:szCs w:val="24"/>
        </w:rPr>
        <w:t xml:space="preserve"> </w:t>
      </w:r>
      <w:r w:rsidRPr="00532977">
        <w:rPr>
          <w:rFonts w:ascii="Arial" w:hAnsi="Arial" w:cs="Arial"/>
          <w:color w:val="231F20"/>
          <w:sz w:val="24"/>
          <w:szCs w:val="24"/>
        </w:rPr>
        <w:t>personas de 3 años o más que viajan para ir a</w:t>
      </w:r>
      <w:r w:rsidR="00532977">
        <w:rPr>
          <w:rFonts w:ascii="Arial" w:hAnsi="Arial" w:cs="Arial"/>
          <w:color w:val="231F20"/>
          <w:sz w:val="24"/>
          <w:szCs w:val="24"/>
        </w:rPr>
        <w:t xml:space="preserve"> </w:t>
      </w:r>
      <w:r w:rsidRPr="00532977">
        <w:rPr>
          <w:rFonts w:ascii="Arial" w:hAnsi="Arial" w:cs="Arial"/>
          <w:color w:val="231F20"/>
          <w:sz w:val="24"/>
          <w:szCs w:val="24"/>
        </w:rPr>
        <w:t>la escuela, mientras que la población ocupada</w:t>
      </w:r>
      <w:r w:rsidR="00532977">
        <w:rPr>
          <w:rFonts w:ascii="Arial" w:hAnsi="Arial" w:cs="Arial"/>
          <w:color w:val="231F20"/>
          <w:sz w:val="24"/>
          <w:szCs w:val="24"/>
        </w:rPr>
        <w:t xml:space="preserve"> </w:t>
      </w:r>
      <w:r w:rsidRPr="00532977">
        <w:rPr>
          <w:rFonts w:ascii="Arial" w:hAnsi="Arial" w:cs="Arial"/>
          <w:color w:val="231F20"/>
          <w:sz w:val="24"/>
          <w:szCs w:val="24"/>
        </w:rPr>
        <w:t>que se traslada a laborar son 40 millones 620</w:t>
      </w:r>
      <w:r w:rsidR="00532977">
        <w:rPr>
          <w:rFonts w:ascii="Arial" w:hAnsi="Arial" w:cs="Arial"/>
          <w:color w:val="231F20"/>
          <w:sz w:val="24"/>
          <w:szCs w:val="24"/>
        </w:rPr>
        <w:t xml:space="preserve"> </w:t>
      </w:r>
      <w:r w:rsidRPr="00532977">
        <w:rPr>
          <w:rFonts w:ascii="Arial" w:hAnsi="Arial" w:cs="Arial"/>
          <w:color w:val="231F20"/>
          <w:sz w:val="24"/>
          <w:szCs w:val="24"/>
        </w:rPr>
        <w:t>mil 746 personas. El 54.88 por ciento de las</w:t>
      </w:r>
      <w:r w:rsidR="00532977">
        <w:rPr>
          <w:rFonts w:ascii="Arial" w:hAnsi="Arial" w:cs="Arial"/>
          <w:color w:val="231F20"/>
          <w:sz w:val="24"/>
          <w:szCs w:val="24"/>
        </w:rPr>
        <w:t xml:space="preserve"> </w:t>
      </w:r>
      <w:r w:rsidRPr="00532977">
        <w:rPr>
          <w:rFonts w:ascii="Arial" w:hAnsi="Arial" w:cs="Arial"/>
          <w:color w:val="231F20"/>
          <w:sz w:val="24"/>
          <w:szCs w:val="24"/>
        </w:rPr>
        <w:t>personas que van a la escuela realizan sus viajes</w:t>
      </w:r>
      <w:r w:rsidR="00532977">
        <w:rPr>
          <w:rFonts w:ascii="Arial" w:hAnsi="Arial" w:cs="Arial"/>
          <w:color w:val="231F20"/>
          <w:sz w:val="24"/>
          <w:szCs w:val="24"/>
        </w:rPr>
        <w:t xml:space="preserve"> </w:t>
      </w:r>
      <w:r w:rsidRPr="00532977">
        <w:rPr>
          <w:rFonts w:ascii="Arial" w:hAnsi="Arial" w:cs="Arial"/>
          <w:color w:val="231F20"/>
          <w:sz w:val="24"/>
          <w:szCs w:val="24"/>
        </w:rPr>
        <w:t>caminando; el 25.58 por ciento en autobús,</w:t>
      </w:r>
      <w:r w:rsidR="00532977">
        <w:rPr>
          <w:rFonts w:ascii="Arial" w:hAnsi="Arial" w:cs="Arial"/>
          <w:color w:val="231F20"/>
          <w:sz w:val="24"/>
          <w:szCs w:val="24"/>
        </w:rPr>
        <w:t xml:space="preserve"> </w:t>
      </w:r>
      <w:r w:rsidRPr="00532977">
        <w:rPr>
          <w:rFonts w:ascii="Arial" w:hAnsi="Arial" w:cs="Arial"/>
          <w:color w:val="231F20"/>
          <w:sz w:val="24"/>
          <w:szCs w:val="24"/>
        </w:rPr>
        <w:t>taxi, combi o colectivo; el 17.51 por ciento en</w:t>
      </w:r>
      <w:r w:rsidR="00532977">
        <w:rPr>
          <w:rFonts w:ascii="Arial" w:hAnsi="Arial" w:cs="Arial"/>
          <w:color w:val="231F20"/>
          <w:sz w:val="24"/>
          <w:szCs w:val="24"/>
        </w:rPr>
        <w:t xml:space="preserve"> </w:t>
      </w:r>
      <w:r w:rsidRPr="00532977">
        <w:rPr>
          <w:rFonts w:ascii="Arial" w:hAnsi="Arial" w:cs="Arial"/>
          <w:color w:val="231F20"/>
          <w:sz w:val="24"/>
          <w:szCs w:val="24"/>
        </w:rPr>
        <w:t>vehículo particular y el 1.5 por ciento en bicicleta.</w:t>
      </w:r>
      <w:r w:rsidR="00AF659E">
        <w:rPr>
          <w:rFonts w:ascii="Arial" w:hAnsi="Arial" w:cs="Arial"/>
          <w:color w:val="231F20"/>
          <w:sz w:val="24"/>
          <w:szCs w:val="24"/>
        </w:rPr>
        <w:t xml:space="preserve"> </w:t>
      </w:r>
      <w:r w:rsidRPr="00532977">
        <w:rPr>
          <w:rFonts w:ascii="Arial" w:hAnsi="Arial" w:cs="Arial"/>
          <w:color w:val="231F20"/>
          <w:sz w:val="24"/>
          <w:szCs w:val="24"/>
        </w:rPr>
        <w:t>En cambio, el 34.66 por ciento de las personas</w:t>
      </w:r>
      <w:r w:rsidR="00532977">
        <w:rPr>
          <w:rFonts w:ascii="Arial" w:hAnsi="Arial" w:cs="Arial"/>
          <w:color w:val="231F20"/>
          <w:sz w:val="24"/>
          <w:szCs w:val="24"/>
        </w:rPr>
        <w:t xml:space="preserve"> </w:t>
      </w:r>
      <w:r w:rsidRPr="00532977">
        <w:rPr>
          <w:rFonts w:ascii="Arial" w:hAnsi="Arial" w:cs="Arial"/>
          <w:color w:val="231F20"/>
          <w:sz w:val="24"/>
          <w:szCs w:val="24"/>
        </w:rPr>
        <w:t>ocupadas que van a trabajar realizan sus viajes</w:t>
      </w:r>
      <w:r w:rsidR="00532977">
        <w:rPr>
          <w:rFonts w:ascii="Arial" w:hAnsi="Arial" w:cs="Arial"/>
          <w:color w:val="231F20"/>
          <w:sz w:val="24"/>
          <w:szCs w:val="24"/>
        </w:rPr>
        <w:t xml:space="preserve"> </w:t>
      </w:r>
      <w:r w:rsidRPr="00532977">
        <w:rPr>
          <w:rFonts w:ascii="Arial" w:hAnsi="Arial" w:cs="Arial"/>
          <w:color w:val="231F20"/>
          <w:sz w:val="24"/>
          <w:szCs w:val="24"/>
        </w:rPr>
        <w:t>en autobús, taxi, combi o colectivo; el 27.67 por</w:t>
      </w:r>
      <w:r w:rsidR="00532977">
        <w:rPr>
          <w:rFonts w:ascii="Arial" w:hAnsi="Arial" w:cs="Arial"/>
          <w:color w:val="231F20"/>
          <w:sz w:val="24"/>
          <w:szCs w:val="24"/>
        </w:rPr>
        <w:t xml:space="preserve"> </w:t>
      </w:r>
      <w:r w:rsidRPr="00532977">
        <w:rPr>
          <w:rFonts w:ascii="Arial" w:hAnsi="Arial" w:cs="Arial"/>
          <w:color w:val="231F20"/>
          <w:sz w:val="24"/>
          <w:szCs w:val="24"/>
        </w:rPr>
        <w:t>ciento en vehículo particular; el 22.63 por ciento</w:t>
      </w:r>
      <w:r w:rsidR="00532977">
        <w:rPr>
          <w:rFonts w:ascii="Arial" w:hAnsi="Arial" w:cs="Arial"/>
          <w:color w:val="231F20"/>
          <w:sz w:val="24"/>
          <w:szCs w:val="24"/>
        </w:rPr>
        <w:t xml:space="preserve"> </w:t>
      </w:r>
      <w:r w:rsidRPr="00532977">
        <w:rPr>
          <w:rFonts w:ascii="Arial" w:hAnsi="Arial" w:cs="Arial"/>
          <w:color w:val="231F20"/>
          <w:sz w:val="24"/>
          <w:szCs w:val="24"/>
        </w:rPr>
        <w:t>caminando y el 5.41 por ciento en bicicleta</w:t>
      </w:r>
      <w:r w:rsidR="00AF659E">
        <w:rPr>
          <w:rFonts w:ascii="Arial" w:hAnsi="Arial" w:cs="Arial"/>
          <w:color w:val="231F20"/>
          <w:sz w:val="24"/>
          <w:szCs w:val="24"/>
        </w:rPr>
        <w:t>”</w:t>
      </w:r>
      <w:r w:rsidR="00532977">
        <w:rPr>
          <w:rFonts w:ascii="Arial" w:hAnsi="Arial" w:cs="Arial"/>
          <w:color w:val="231F20"/>
          <w:sz w:val="24"/>
          <w:szCs w:val="24"/>
        </w:rPr>
        <w:t>.</w:t>
      </w:r>
      <w:r w:rsidR="00AF659E">
        <w:rPr>
          <w:rStyle w:val="Refdenotaalpie"/>
          <w:rFonts w:ascii="Arial" w:hAnsi="Arial" w:cs="Arial"/>
          <w:color w:val="231F20"/>
          <w:sz w:val="24"/>
          <w:szCs w:val="24"/>
        </w:rPr>
        <w:footnoteReference w:id="6"/>
      </w:r>
      <w:r w:rsidR="00532977">
        <w:rPr>
          <w:rFonts w:ascii="Arial" w:hAnsi="Arial" w:cs="Arial"/>
          <w:color w:val="231F20"/>
          <w:sz w:val="24"/>
          <w:szCs w:val="24"/>
        </w:rPr>
        <w:t xml:space="preserve"> </w:t>
      </w:r>
    </w:p>
    <w:p w:rsidR="00F1183D" w:rsidRDefault="00F1183D" w:rsidP="00610359">
      <w:pPr>
        <w:autoSpaceDE w:val="0"/>
        <w:autoSpaceDN w:val="0"/>
        <w:adjustRightInd w:val="0"/>
        <w:spacing w:after="0" w:line="276" w:lineRule="auto"/>
        <w:jc w:val="both"/>
        <w:rPr>
          <w:rFonts w:ascii="Arial" w:hAnsi="Arial" w:cs="Arial"/>
          <w:color w:val="231F20"/>
          <w:sz w:val="24"/>
          <w:szCs w:val="24"/>
        </w:rPr>
      </w:pPr>
    </w:p>
    <w:p w:rsidR="00DB3EC2" w:rsidRDefault="00050193" w:rsidP="00610359">
      <w:pPr>
        <w:autoSpaceDE w:val="0"/>
        <w:autoSpaceDN w:val="0"/>
        <w:adjustRightInd w:val="0"/>
        <w:spacing w:after="0" w:line="276" w:lineRule="auto"/>
        <w:jc w:val="both"/>
        <w:rPr>
          <w:rFonts w:ascii="Arial" w:hAnsi="Arial" w:cs="Arial"/>
          <w:color w:val="231F20"/>
          <w:sz w:val="24"/>
          <w:szCs w:val="24"/>
        </w:rPr>
      </w:pPr>
      <w:r>
        <w:rPr>
          <w:rFonts w:ascii="Arial" w:hAnsi="Arial" w:cs="Arial"/>
          <w:color w:val="231F20"/>
          <w:sz w:val="24"/>
          <w:szCs w:val="24"/>
        </w:rPr>
        <w:t>“</w:t>
      </w:r>
      <w:r w:rsidR="00D92D29" w:rsidRPr="00532977">
        <w:rPr>
          <w:rFonts w:ascii="Arial" w:hAnsi="Arial" w:cs="Arial"/>
          <w:color w:val="231F20"/>
          <w:sz w:val="24"/>
          <w:szCs w:val="24"/>
        </w:rPr>
        <w:t>La decisión sobre los modos de viaje no es</w:t>
      </w:r>
      <w:r w:rsidR="00532977">
        <w:rPr>
          <w:rFonts w:ascii="Arial" w:hAnsi="Arial" w:cs="Arial"/>
          <w:color w:val="231F20"/>
          <w:sz w:val="24"/>
          <w:szCs w:val="24"/>
        </w:rPr>
        <w:t xml:space="preserve"> </w:t>
      </w:r>
      <w:r w:rsidR="00D92D29" w:rsidRPr="00532977">
        <w:rPr>
          <w:rFonts w:ascii="Arial" w:hAnsi="Arial" w:cs="Arial"/>
          <w:color w:val="231F20"/>
          <w:sz w:val="24"/>
          <w:szCs w:val="24"/>
        </w:rPr>
        <w:t>homogénea en las diferentes regiones del país.</w:t>
      </w:r>
      <w:r>
        <w:rPr>
          <w:rFonts w:ascii="Arial" w:hAnsi="Arial" w:cs="Arial"/>
          <w:color w:val="231F20"/>
          <w:sz w:val="24"/>
          <w:szCs w:val="24"/>
        </w:rPr>
        <w:t xml:space="preserve"> </w:t>
      </w:r>
      <w:r w:rsidR="00D92D29" w:rsidRPr="00532977">
        <w:rPr>
          <w:rFonts w:ascii="Arial" w:hAnsi="Arial" w:cs="Arial"/>
          <w:color w:val="231F20"/>
          <w:sz w:val="24"/>
          <w:szCs w:val="24"/>
        </w:rPr>
        <w:t>Con estimaciones del Banco Mundial, en 2013,</w:t>
      </w:r>
      <w:r w:rsidR="00532977">
        <w:rPr>
          <w:rFonts w:ascii="Arial" w:hAnsi="Arial" w:cs="Arial"/>
          <w:sz w:val="24"/>
          <w:szCs w:val="24"/>
        </w:rPr>
        <w:t xml:space="preserve"> </w:t>
      </w:r>
      <w:r w:rsidR="00D92D29" w:rsidRPr="00532977">
        <w:rPr>
          <w:rFonts w:ascii="Arial" w:hAnsi="Arial" w:cs="Arial"/>
          <w:color w:val="231F20"/>
          <w:sz w:val="24"/>
          <w:szCs w:val="24"/>
        </w:rPr>
        <w:t>el 46 por ciento de los viajes se concentran en</w:t>
      </w:r>
      <w:r w:rsidR="00532977">
        <w:rPr>
          <w:rFonts w:ascii="Arial" w:hAnsi="Arial" w:cs="Arial"/>
          <w:sz w:val="24"/>
          <w:szCs w:val="24"/>
        </w:rPr>
        <w:t xml:space="preserve"> </w:t>
      </w:r>
      <w:r w:rsidR="00D92D29" w:rsidRPr="00532977">
        <w:rPr>
          <w:rFonts w:ascii="Arial" w:hAnsi="Arial" w:cs="Arial"/>
          <w:color w:val="231F20"/>
          <w:sz w:val="24"/>
          <w:szCs w:val="24"/>
        </w:rPr>
        <w:t>las grandes ciudades (zonas metropolitanas del</w:t>
      </w:r>
      <w:r w:rsidR="00532977">
        <w:rPr>
          <w:rFonts w:ascii="Arial" w:hAnsi="Arial" w:cs="Arial"/>
          <w:sz w:val="24"/>
          <w:szCs w:val="24"/>
        </w:rPr>
        <w:t xml:space="preserve"> </w:t>
      </w:r>
      <w:r w:rsidR="00D92D29" w:rsidRPr="00532977">
        <w:rPr>
          <w:rFonts w:ascii="Arial" w:hAnsi="Arial" w:cs="Arial"/>
          <w:color w:val="231F20"/>
          <w:sz w:val="24"/>
          <w:szCs w:val="24"/>
        </w:rPr>
        <w:t>Valle de México, Guadalajara y Monterrey), 23 por</w:t>
      </w:r>
      <w:r w:rsidR="00532977">
        <w:rPr>
          <w:rFonts w:ascii="Arial" w:hAnsi="Arial" w:cs="Arial"/>
          <w:sz w:val="24"/>
          <w:szCs w:val="24"/>
        </w:rPr>
        <w:t xml:space="preserve"> </w:t>
      </w:r>
      <w:r w:rsidR="00D92D29" w:rsidRPr="00532977">
        <w:rPr>
          <w:rFonts w:ascii="Arial" w:hAnsi="Arial" w:cs="Arial"/>
          <w:color w:val="231F20"/>
          <w:sz w:val="24"/>
          <w:szCs w:val="24"/>
        </w:rPr>
        <w:t>ciento en el centro de país, 9 por ciento al norte, 8</w:t>
      </w:r>
      <w:r w:rsidR="00532977">
        <w:rPr>
          <w:rFonts w:ascii="Arial" w:hAnsi="Arial" w:cs="Arial"/>
          <w:sz w:val="24"/>
          <w:szCs w:val="24"/>
        </w:rPr>
        <w:t xml:space="preserve"> </w:t>
      </w:r>
      <w:r w:rsidR="00D92D29" w:rsidRPr="00532977">
        <w:rPr>
          <w:rFonts w:ascii="Arial" w:hAnsi="Arial" w:cs="Arial"/>
          <w:color w:val="231F20"/>
          <w:sz w:val="24"/>
          <w:szCs w:val="24"/>
        </w:rPr>
        <w:t>por ciento en la frontera norte, 8 por ciento en el</w:t>
      </w:r>
      <w:r w:rsidR="00532977">
        <w:rPr>
          <w:rFonts w:ascii="Arial" w:hAnsi="Arial" w:cs="Arial"/>
          <w:sz w:val="24"/>
          <w:szCs w:val="24"/>
        </w:rPr>
        <w:t xml:space="preserve"> </w:t>
      </w:r>
      <w:r w:rsidR="00D92D29" w:rsidRPr="00532977">
        <w:rPr>
          <w:rFonts w:ascii="Arial" w:hAnsi="Arial" w:cs="Arial"/>
          <w:color w:val="231F20"/>
          <w:sz w:val="24"/>
          <w:szCs w:val="24"/>
        </w:rPr>
        <w:t>sureste y 4.5 por ciento en las ciudades turísticas.</w:t>
      </w:r>
      <w:r w:rsidR="00532977">
        <w:rPr>
          <w:rFonts w:ascii="Arial" w:hAnsi="Arial" w:cs="Arial"/>
          <w:sz w:val="24"/>
          <w:szCs w:val="24"/>
        </w:rPr>
        <w:t xml:space="preserve"> </w:t>
      </w:r>
      <w:r w:rsidR="00D92D29" w:rsidRPr="00532977">
        <w:rPr>
          <w:rFonts w:ascii="Arial" w:hAnsi="Arial" w:cs="Arial"/>
          <w:color w:val="231F20"/>
          <w:sz w:val="24"/>
          <w:szCs w:val="24"/>
        </w:rPr>
        <w:t>La calidad del servicio en e</w:t>
      </w:r>
      <w:r w:rsidR="00532977">
        <w:rPr>
          <w:rFonts w:ascii="Arial" w:hAnsi="Arial" w:cs="Arial"/>
          <w:color w:val="231F20"/>
          <w:sz w:val="24"/>
          <w:szCs w:val="24"/>
        </w:rPr>
        <w:t>l</w:t>
      </w:r>
      <w:r w:rsidR="00D92D29" w:rsidRPr="00532977">
        <w:rPr>
          <w:rFonts w:ascii="Arial" w:hAnsi="Arial" w:cs="Arial"/>
          <w:color w:val="231F20"/>
          <w:sz w:val="24"/>
          <w:szCs w:val="24"/>
        </w:rPr>
        <w:t xml:space="preserve"> transporte público</w:t>
      </w:r>
      <w:r w:rsidR="00532977">
        <w:rPr>
          <w:rFonts w:ascii="Arial" w:hAnsi="Arial" w:cs="Arial"/>
          <w:sz w:val="24"/>
          <w:szCs w:val="24"/>
        </w:rPr>
        <w:t xml:space="preserve"> </w:t>
      </w:r>
      <w:r w:rsidR="00D92D29" w:rsidRPr="00532977">
        <w:rPr>
          <w:rFonts w:ascii="Arial" w:hAnsi="Arial" w:cs="Arial"/>
          <w:color w:val="231F20"/>
          <w:sz w:val="24"/>
          <w:szCs w:val="24"/>
        </w:rPr>
        <w:t>tampoco se puede comparar, ni los modelos</w:t>
      </w:r>
      <w:r w:rsidR="00532977">
        <w:rPr>
          <w:rFonts w:ascii="Arial" w:hAnsi="Arial" w:cs="Arial"/>
          <w:sz w:val="24"/>
          <w:szCs w:val="24"/>
        </w:rPr>
        <w:t xml:space="preserve"> </w:t>
      </w:r>
      <w:r w:rsidR="00D92D29" w:rsidRPr="00532977">
        <w:rPr>
          <w:rFonts w:ascii="Arial" w:hAnsi="Arial" w:cs="Arial"/>
          <w:color w:val="231F20"/>
          <w:sz w:val="24"/>
          <w:szCs w:val="24"/>
        </w:rPr>
        <w:t>de operación, en particular en lo que refiere al</w:t>
      </w:r>
      <w:r w:rsidR="00532977">
        <w:rPr>
          <w:rFonts w:ascii="Arial" w:hAnsi="Arial" w:cs="Arial"/>
          <w:sz w:val="24"/>
          <w:szCs w:val="24"/>
        </w:rPr>
        <w:t xml:space="preserve"> </w:t>
      </w:r>
      <w:r w:rsidR="00D92D29" w:rsidRPr="00532977">
        <w:rPr>
          <w:rFonts w:ascii="Arial" w:hAnsi="Arial" w:cs="Arial"/>
          <w:color w:val="231F20"/>
          <w:sz w:val="24"/>
          <w:szCs w:val="24"/>
        </w:rPr>
        <w:t>transporte colectivo, semi</w:t>
      </w:r>
      <w:r w:rsidR="00902FD3">
        <w:rPr>
          <w:rFonts w:ascii="Arial" w:hAnsi="Arial" w:cs="Arial"/>
          <w:color w:val="231F20"/>
          <w:sz w:val="24"/>
          <w:szCs w:val="24"/>
        </w:rPr>
        <w:t xml:space="preserve"> </w:t>
      </w:r>
      <w:r w:rsidR="00D92D29" w:rsidRPr="00532977">
        <w:rPr>
          <w:rFonts w:ascii="Arial" w:hAnsi="Arial" w:cs="Arial"/>
          <w:color w:val="231F20"/>
          <w:sz w:val="24"/>
          <w:szCs w:val="24"/>
        </w:rPr>
        <w:t>masivo o masivo.</w:t>
      </w:r>
      <w:r w:rsidR="00F1183D">
        <w:rPr>
          <w:rFonts w:ascii="Arial" w:hAnsi="Arial" w:cs="Arial"/>
          <w:color w:val="231F20"/>
          <w:sz w:val="24"/>
          <w:szCs w:val="24"/>
        </w:rPr>
        <w:t xml:space="preserve"> </w:t>
      </w:r>
      <w:r w:rsidR="00DB3EC2">
        <w:rPr>
          <w:rFonts w:ascii="Arial" w:hAnsi="Arial" w:cs="Arial"/>
          <w:color w:val="231F20"/>
          <w:sz w:val="24"/>
          <w:szCs w:val="24"/>
        </w:rPr>
        <w:t>En nuestro país, a</w:t>
      </w:r>
      <w:r w:rsidR="00D92D29" w:rsidRPr="00532977">
        <w:rPr>
          <w:rFonts w:ascii="Arial" w:hAnsi="Arial" w:cs="Arial"/>
          <w:color w:val="231F20"/>
          <w:sz w:val="24"/>
          <w:szCs w:val="24"/>
        </w:rPr>
        <w:t>lgun</w:t>
      </w:r>
      <w:r w:rsidR="00DB3EC2">
        <w:rPr>
          <w:rFonts w:ascii="Arial" w:hAnsi="Arial" w:cs="Arial"/>
          <w:color w:val="231F20"/>
          <w:sz w:val="24"/>
          <w:szCs w:val="24"/>
        </w:rPr>
        <w:t>a</w:t>
      </w:r>
      <w:r w:rsidR="00D92D29" w:rsidRPr="00532977">
        <w:rPr>
          <w:rFonts w:ascii="Arial" w:hAnsi="Arial" w:cs="Arial"/>
          <w:color w:val="231F20"/>
          <w:sz w:val="24"/>
          <w:szCs w:val="24"/>
        </w:rPr>
        <w:t>s e</w:t>
      </w:r>
      <w:r w:rsidR="00DB3EC2">
        <w:rPr>
          <w:rFonts w:ascii="Arial" w:hAnsi="Arial" w:cs="Arial"/>
          <w:color w:val="231F20"/>
          <w:sz w:val="24"/>
          <w:szCs w:val="24"/>
        </w:rPr>
        <w:t>ntidades</w:t>
      </w:r>
      <w:r w:rsidR="00D92D29" w:rsidRPr="00532977">
        <w:rPr>
          <w:rFonts w:ascii="Arial" w:hAnsi="Arial" w:cs="Arial"/>
          <w:color w:val="231F20"/>
          <w:sz w:val="24"/>
          <w:szCs w:val="24"/>
        </w:rPr>
        <w:t xml:space="preserve"> com</w:t>
      </w:r>
      <w:r w:rsidR="00DB3EC2">
        <w:rPr>
          <w:rFonts w:ascii="Arial" w:hAnsi="Arial" w:cs="Arial"/>
          <w:color w:val="231F20"/>
          <w:sz w:val="24"/>
          <w:szCs w:val="24"/>
        </w:rPr>
        <w:t>enzaron</w:t>
      </w:r>
      <w:r w:rsidR="00D92D29" w:rsidRPr="00532977">
        <w:rPr>
          <w:rFonts w:ascii="Arial" w:hAnsi="Arial" w:cs="Arial"/>
          <w:color w:val="231F20"/>
          <w:sz w:val="24"/>
          <w:szCs w:val="24"/>
        </w:rPr>
        <w:t xml:space="preserve"> a ofrecer servicios de transporte masivo y semi</w:t>
      </w:r>
      <w:r w:rsidR="00902FD3">
        <w:rPr>
          <w:rFonts w:ascii="Arial" w:hAnsi="Arial" w:cs="Arial"/>
          <w:color w:val="231F20"/>
          <w:sz w:val="24"/>
          <w:szCs w:val="24"/>
        </w:rPr>
        <w:t xml:space="preserve"> </w:t>
      </w:r>
      <w:r w:rsidR="00D92D29" w:rsidRPr="00532977">
        <w:rPr>
          <w:rFonts w:ascii="Arial" w:hAnsi="Arial" w:cs="Arial"/>
          <w:color w:val="231F20"/>
          <w:sz w:val="24"/>
          <w:szCs w:val="24"/>
        </w:rPr>
        <w:t>masivo, con sistemas que</w:t>
      </w:r>
      <w:r w:rsidR="003175E5">
        <w:rPr>
          <w:rFonts w:ascii="Arial" w:hAnsi="Arial" w:cs="Arial"/>
          <w:color w:val="231F20"/>
          <w:sz w:val="24"/>
          <w:szCs w:val="24"/>
        </w:rPr>
        <w:t xml:space="preserve"> </w:t>
      </w:r>
      <w:r w:rsidR="00D92D29" w:rsidRPr="00532977">
        <w:rPr>
          <w:rFonts w:ascii="Arial" w:hAnsi="Arial" w:cs="Arial"/>
          <w:color w:val="231F20"/>
          <w:sz w:val="24"/>
          <w:szCs w:val="24"/>
        </w:rPr>
        <w:t>presentan modelos de operación empresarial tales como el Optibús en León, el TuzoBus en Pachuca,</w:t>
      </w:r>
      <w:r w:rsidR="003175E5">
        <w:rPr>
          <w:rFonts w:ascii="Arial" w:hAnsi="Arial" w:cs="Arial"/>
          <w:color w:val="231F20"/>
          <w:sz w:val="24"/>
          <w:szCs w:val="24"/>
        </w:rPr>
        <w:t xml:space="preserve"> </w:t>
      </w:r>
      <w:r w:rsidR="00D92D29" w:rsidRPr="00532977">
        <w:rPr>
          <w:rFonts w:ascii="Arial" w:hAnsi="Arial" w:cs="Arial"/>
          <w:color w:val="231F20"/>
          <w:sz w:val="24"/>
          <w:szCs w:val="24"/>
        </w:rPr>
        <w:t>el VivaBus en Chihuahua y Ciudad Juárez, el AcaBus en Acapulco, el Mac</w:t>
      </w:r>
      <w:r w:rsidR="00DA18D5">
        <w:rPr>
          <w:rFonts w:ascii="Arial" w:hAnsi="Arial" w:cs="Arial"/>
          <w:color w:val="231F20"/>
          <w:sz w:val="24"/>
          <w:szCs w:val="24"/>
        </w:rPr>
        <w:t>r</w:t>
      </w:r>
      <w:r w:rsidR="00D92D29" w:rsidRPr="00532977">
        <w:rPr>
          <w:rFonts w:ascii="Arial" w:hAnsi="Arial" w:cs="Arial"/>
          <w:color w:val="231F20"/>
          <w:sz w:val="24"/>
          <w:szCs w:val="24"/>
        </w:rPr>
        <w:t>oBús en Guadalajara y otros</w:t>
      </w:r>
      <w:r w:rsidR="003175E5">
        <w:rPr>
          <w:rFonts w:ascii="Arial" w:hAnsi="Arial" w:cs="Arial"/>
          <w:color w:val="231F20"/>
          <w:sz w:val="24"/>
          <w:szCs w:val="24"/>
        </w:rPr>
        <w:t xml:space="preserve"> </w:t>
      </w:r>
      <w:r w:rsidR="00D92D29" w:rsidRPr="00532977">
        <w:rPr>
          <w:rFonts w:ascii="Arial" w:hAnsi="Arial" w:cs="Arial"/>
          <w:color w:val="231F20"/>
          <w:sz w:val="24"/>
          <w:szCs w:val="24"/>
        </w:rPr>
        <w:t>sistemas pequeños que se integran como corredores ruta-empresa. Estos sistemas logran transformar</w:t>
      </w:r>
      <w:r w:rsidR="00DB3EC2">
        <w:rPr>
          <w:rFonts w:ascii="Arial" w:hAnsi="Arial" w:cs="Arial"/>
          <w:color w:val="231F20"/>
          <w:sz w:val="24"/>
          <w:szCs w:val="24"/>
        </w:rPr>
        <w:t xml:space="preserve"> </w:t>
      </w:r>
      <w:r w:rsidR="00D92D29" w:rsidRPr="00532977">
        <w:rPr>
          <w:rFonts w:ascii="Arial" w:hAnsi="Arial" w:cs="Arial"/>
          <w:color w:val="231F20"/>
          <w:sz w:val="24"/>
          <w:szCs w:val="24"/>
        </w:rPr>
        <w:t>el modelo de operación hombre-camión a un modelo empresarial. Sin embargo, en la actualidad</w:t>
      </w:r>
      <w:r w:rsidR="003175E5">
        <w:rPr>
          <w:rFonts w:ascii="Arial" w:hAnsi="Arial" w:cs="Arial"/>
          <w:color w:val="231F20"/>
          <w:sz w:val="24"/>
          <w:szCs w:val="24"/>
        </w:rPr>
        <w:t xml:space="preserve"> </w:t>
      </w:r>
      <w:r w:rsidR="00D92D29" w:rsidRPr="00532977">
        <w:rPr>
          <w:rFonts w:ascii="Arial" w:hAnsi="Arial" w:cs="Arial"/>
          <w:color w:val="231F20"/>
          <w:sz w:val="24"/>
          <w:szCs w:val="24"/>
        </w:rPr>
        <w:t>cubren únicamente el 12.24 por ciento del transporte público colectivo</w:t>
      </w:r>
      <w:r>
        <w:rPr>
          <w:rFonts w:ascii="Arial" w:hAnsi="Arial" w:cs="Arial"/>
          <w:color w:val="231F20"/>
          <w:sz w:val="24"/>
          <w:szCs w:val="24"/>
        </w:rPr>
        <w:t>”</w:t>
      </w:r>
      <w:r w:rsidR="003175E5">
        <w:rPr>
          <w:rFonts w:ascii="Arial" w:hAnsi="Arial" w:cs="Arial"/>
          <w:color w:val="231F20"/>
          <w:sz w:val="24"/>
          <w:szCs w:val="24"/>
        </w:rPr>
        <w:t>.</w:t>
      </w:r>
      <w:r w:rsidR="00F1183D">
        <w:rPr>
          <w:rStyle w:val="Refdenotaalpie"/>
          <w:rFonts w:ascii="Arial" w:hAnsi="Arial" w:cs="Arial"/>
          <w:color w:val="231F20"/>
          <w:sz w:val="24"/>
          <w:szCs w:val="24"/>
        </w:rPr>
        <w:footnoteReference w:id="7"/>
      </w:r>
    </w:p>
    <w:p w:rsidR="00F1183D" w:rsidRPr="003175E5" w:rsidRDefault="00F1183D" w:rsidP="00610359">
      <w:pPr>
        <w:autoSpaceDE w:val="0"/>
        <w:autoSpaceDN w:val="0"/>
        <w:adjustRightInd w:val="0"/>
        <w:spacing w:after="0" w:line="276" w:lineRule="auto"/>
        <w:jc w:val="both"/>
        <w:rPr>
          <w:rFonts w:ascii="Arial" w:hAnsi="Arial" w:cs="Arial"/>
          <w:color w:val="231F20"/>
          <w:sz w:val="24"/>
          <w:szCs w:val="24"/>
        </w:rPr>
      </w:pPr>
    </w:p>
    <w:p w:rsidR="00D92D29" w:rsidRPr="00F1183D" w:rsidRDefault="00D92D29" w:rsidP="00610359">
      <w:pPr>
        <w:autoSpaceDE w:val="0"/>
        <w:autoSpaceDN w:val="0"/>
        <w:adjustRightInd w:val="0"/>
        <w:spacing w:after="0" w:line="276" w:lineRule="auto"/>
        <w:jc w:val="both"/>
        <w:rPr>
          <w:rFonts w:ascii="Arial" w:hAnsi="Arial" w:cs="Arial"/>
          <w:color w:val="231F20"/>
          <w:sz w:val="24"/>
          <w:szCs w:val="24"/>
        </w:rPr>
      </w:pPr>
      <w:r w:rsidRPr="00F1183D">
        <w:rPr>
          <w:rFonts w:ascii="Arial" w:hAnsi="Arial" w:cs="Arial"/>
          <w:color w:val="231F20"/>
          <w:sz w:val="24"/>
          <w:szCs w:val="24"/>
        </w:rPr>
        <w:t>El 87.76% del transporte</w:t>
      </w:r>
      <w:r w:rsidR="00F1183D" w:rsidRPr="00F1183D">
        <w:rPr>
          <w:rFonts w:ascii="Arial" w:hAnsi="Arial" w:cs="Arial"/>
          <w:color w:val="231F20"/>
          <w:sz w:val="24"/>
          <w:szCs w:val="24"/>
        </w:rPr>
        <w:t xml:space="preserve"> </w:t>
      </w:r>
      <w:r w:rsidRPr="00F1183D">
        <w:rPr>
          <w:rFonts w:ascii="Arial" w:hAnsi="Arial" w:cs="Arial"/>
          <w:color w:val="231F20"/>
          <w:sz w:val="24"/>
          <w:szCs w:val="24"/>
        </w:rPr>
        <w:t>público colectivo concesionado sigue operando bajo el modelo hombre-camión, que ofrece baja</w:t>
      </w:r>
      <w:r w:rsidR="00F1183D" w:rsidRPr="00F1183D">
        <w:rPr>
          <w:rFonts w:ascii="Arial" w:hAnsi="Arial" w:cs="Arial"/>
          <w:color w:val="231F20"/>
          <w:sz w:val="24"/>
          <w:szCs w:val="24"/>
        </w:rPr>
        <w:t xml:space="preserve"> </w:t>
      </w:r>
      <w:r w:rsidRPr="00F1183D">
        <w:rPr>
          <w:rFonts w:ascii="Arial" w:hAnsi="Arial" w:cs="Arial"/>
          <w:color w:val="231F20"/>
          <w:sz w:val="24"/>
          <w:szCs w:val="24"/>
        </w:rPr>
        <w:t xml:space="preserve">calidad de servicio, inseguridad, altos costos ambientales y un esquema financiero </w:t>
      </w:r>
      <w:r w:rsidR="00902FD3" w:rsidRPr="00F1183D">
        <w:rPr>
          <w:rFonts w:ascii="Arial" w:hAnsi="Arial" w:cs="Arial"/>
          <w:color w:val="231F20"/>
          <w:sz w:val="24"/>
          <w:szCs w:val="24"/>
        </w:rPr>
        <w:t>difícil</w:t>
      </w:r>
      <w:r w:rsidRPr="00F1183D">
        <w:rPr>
          <w:rFonts w:ascii="Arial" w:hAnsi="Arial" w:cs="Arial"/>
          <w:color w:val="231F20"/>
          <w:sz w:val="24"/>
          <w:szCs w:val="24"/>
        </w:rPr>
        <w:t xml:space="preserve"> de</w:t>
      </w:r>
      <w:r w:rsidR="00F1183D" w:rsidRPr="00F1183D">
        <w:rPr>
          <w:rFonts w:ascii="Arial" w:hAnsi="Arial" w:cs="Arial"/>
          <w:color w:val="231F20"/>
          <w:sz w:val="24"/>
          <w:szCs w:val="24"/>
        </w:rPr>
        <w:t xml:space="preserve"> </w:t>
      </w:r>
      <w:r w:rsidRPr="00F1183D">
        <w:rPr>
          <w:rFonts w:ascii="Arial" w:hAnsi="Arial" w:cs="Arial"/>
          <w:color w:val="231F20"/>
          <w:sz w:val="24"/>
          <w:szCs w:val="24"/>
        </w:rPr>
        <w:t>transparentar, aun cuando se trata de servicio público.</w:t>
      </w:r>
    </w:p>
    <w:p w:rsidR="00F1183D" w:rsidRPr="00F1183D" w:rsidRDefault="00F1183D" w:rsidP="00610359">
      <w:pPr>
        <w:autoSpaceDE w:val="0"/>
        <w:autoSpaceDN w:val="0"/>
        <w:adjustRightInd w:val="0"/>
        <w:spacing w:after="0" w:line="276" w:lineRule="auto"/>
        <w:jc w:val="both"/>
        <w:rPr>
          <w:rFonts w:ascii="Arial" w:hAnsi="Arial" w:cs="Arial"/>
          <w:color w:val="231F20"/>
          <w:sz w:val="24"/>
          <w:szCs w:val="24"/>
        </w:rPr>
      </w:pPr>
    </w:p>
    <w:p w:rsidR="00EB0A80" w:rsidRDefault="00D92D29" w:rsidP="00610359">
      <w:pPr>
        <w:autoSpaceDE w:val="0"/>
        <w:autoSpaceDN w:val="0"/>
        <w:adjustRightInd w:val="0"/>
        <w:spacing w:after="0" w:line="276" w:lineRule="auto"/>
        <w:jc w:val="both"/>
        <w:rPr>
          <w:rFonts w:ascii="Arial" w:hAnsi="Arial" w:cs="Arial"/>
          <w:color w:val="231F20"/>
          <w:sz w:val="24"/>
          <w:szCs w:val="24"/>
        </w:rPr>
      </w:pPr>
      <w:r w:rsidRPr="002E75D8">
        <w:rPr>
          <w:rFonts w:ascii="Arial" w:hAnsi="Arial" w:cs="Arial"/>
          <w:color w:val="231F20"/>
          <w:sz w:val="24"/>
          <w:szCs w:val="24"/>
        </w:rPr>
        <w:lastRenderedPageBreak/>
        <w:t>Asimismo, destaca que únicamente 15 gobiernos estatales promueven la instalación de un</w:t>
      </w:r>
      <w:r w:rsidR="002E75D8">
        <w:rPr>
          <w:rFonts w:ascii="Arial" w:hAnsi="Arial" w:cs="Arial"/>
          <w:color w:val="231F20"/>
          <w:sz w:val="24"/>
          <w:szCs w:val="24"/>
        </w:rPr>
        <w:t xml:space="preserve"> </w:t>
      </w:r>
      <w:r w:rsidRPr="002E75D8">
        <w:rPr>
          <w:rFonts w:ascii="Arial" w:hAnsi="Arial" w:cs="Arial"/>
          <w:color w:val="231F20"/>
          <w:sz w:val="24"/>
          <w:szCs w:val="24"/>
        </w:rPr>
        <w:t>sistema de transporte integrado que permita prestar un servicio confiable, eficiente, cómodo</w:t>
      </w:r>
      <w:r w:rsidR="00817667">
        <w:rPr>
          <w:rFonts w:ascii="Arial" w:hAnsi="Arial" w:cs="Arial"/>
          <w:color w:val="231F20"/>
          <w:sz w:val="24"/>
          <w:szCs w:val="24"/>
        </w:rPr>
        <w:t xml:space="preserve"> </w:t>
      </w:r>
      <w:r w:rsidRPr="002E75D8">
        <w:rPr>
          <w:rFonts w:ascii="Arial" w:hAnsi="Arial" w:cs="Arial"/>
          <w:color w:val="231F20"/>
          <w:sz w:val="24"/>
          <w:szCs w:val="24"/>
        </w:rPr>
        <w:t>y seguro a los habitantes, mientras que sólo 11 cuentan con mecanismos para una gestión urbana</w:t>
      </w:r>
      <w:r w:rsidR="00817667">
        <w:rPr>
          <w:rFonts w:ascii="Arial" w:hAnsi="Arial" w:cs="Arial"/>
          <w:color w:val="231F20"/>
          <w:sz w:val="24"/>
          <w:szCs w:val="24"/>
        </w:rPr>
        <w:t xml:space="preserve"> </w:t>
      </w:r>
      <w:r w:rsidRPr="002E75D8">
        <w:rPr>
          <w:rFonts w:ascii="Arial" w:hAnsi="Arial" w:cs="Arial"/>
          <w:color w:val="231F20"/>
          <w:sz w:val="24"/>
          <w:szCs w:val="24"/>
        </w:rPr>
        <w:t>de mercancías, es decir, establecen medidas encaminadas a ordenar las operaciones logísticas en las</w:t>
      </w:r>
      <w:r w:rsidR="00817667">
        <w:rPr>
          <w:rFonts w:ascii="Arial" w:hAnsi="Arial" w:cs="Arial"/>
          <w:color w:val="231F20"/>
          <w:sz w:val="24"/>
          <w:szCs w:val="24"/>
        </w:rPr>
        <w:t xml:space="preserve"> </w:t>
      </w:r>
      <w:r w:rsidRPr="002E75D8">
        <w:rPr>
          <w:rFonts w:ascii="Arial" w:hAnsi="Arial" w:cs="Arial"/>
          <w:color w:val="231F20"/>
          <w:sz w:val="24"/>
          <w:szCs w:val="24"/>
        </w:rPr>
        <w:t>ciudades.</w:t>
      </w:r>
    </w:p>
    <w:p w:rsidR="00817667" w:rsidRPr="002E75D8" w:rsidRDefault="00817667" w:rsidP="00610359">
      <w:pPr>
        <w:autoSpaceDE w:val="0"/>
        <w:autoSpaceDN w:val="0"/>
        <w:adjustRightInd w:val="0"/>
        <w:spacing w:after="0" w:line="276" w:lineRule="auto"/>
        <w:jc w:val="both"/>
        <w:rPr>
          <w:rFonts w:ascii="Arial" w:hAnsi="Arial" w:cs="Arial"/>
          <w:color w:val="231F20"/>
          <w:sz w:val="24"/>
          <w:szCs w:val="24"/>
        </w:rPr>
      </w:pPr>
    </w:p>
    <w:p w:rsidR="00D92D29" w:rsidRDefault="00D92D29" w:rsidP="00610359">
      <w:pPr>
        <w:autoSpaceDE w:val="0"/>
        <w:autoSpaceDN w:val="0"/>
        <w:adjustRightInd w:val="0"/>
        <w:spacing w:after="0" w:line="276" w:lineRule="auto"/>
        <w:jc w:val="both"/>
        <w:rPr>
          <w:rFonts w:ascii="Arial" w:hAnsi="Arial" w:cs="Arial"/>
          <w:color w:val="231F20"/>
          <w:sz w:val="24"/>
          <w:szCs w:val="24"/>
        </w:rPr>
      </w:pPr>
      <w:r w:rsidRPr="003175E5">
        <w:rPr>
          <w:rFonts w:ascii="Arial" w:hAnsi="Arial" w:cs="Arial"/>
          <w:color w:val="231F20"/>
          <w:sz w:val="24"/>
          <w:szCs w:val="24"/>
        </w:rPr>
        <w:t>A nivel federal, la coordinación e</w:t>
      </w:r>
      <w:r w:rsidR="003175E5">
        <w:rPr>
          <w:rFonts w:ascii="Arial" w:hAnsi="Arial" w:cs="Arial"/>
          <w:color w:val="231F20"/>
          <w:sz w:val="24"/>
          <w:szCs w:val="24"/>
        </w:rPr>
        <w:t xml:space="preserve"> </w:t>
      </w:r>
      <w:r w:rsidRPr="003175E5">
        <w:rPr>
          <w:rFonts w:ascii="Arial" w:hAnsi="Arial" w:cs="Arial"/>
          <w:color w:val="231F20"/>
          <w:sz w:val="24"/>
          <w:szCs w:val="24"/>
        </w:rPr>
        <w:t>implementación de la política de movilidad</w:t>
      </w:r>
      <w:r w:rsidR="003175E5">
        <w:rPr>
          <w:rFonts w:ascii="Arial" w:hAnsi="Arial" w:cs="Arial"/>
          <w:color w:val="231F20"/>
          <w:sz w:val="24"/>
          <w:szCs w:val="24"/>
        </w:rPr>
        <w:t xml:space="preserve"> </w:t>
      </w:r>
      <w:r w:rsidRPr="003175E5">
        <w:rPr>
          <w:rFonts w:ascii="Arial" w:hAnsi="Arial" w:cs="Arial"/>
          <w:color w:val="231F20"/>
          <w:sz w:val="24"/>
          <w:szCs w:val="24"/>
        </w:rPr>
        <w:t>urbana sustentable está a cargo de la Secretaría</w:t>
      </w:r>
      <w:r w:rsidR="003175E5">
        <w:rPr>
          <w:rFonts w:ascii="Arial" w:hAnsi="Arial" w:cs="Arial"/>
          <w:color w:val="231F20"/>
          <w:sz w:val="24"/>
          <w:szCs w:val="24"/>
        </w:rPr>
        <w:t xml:space="preserve"> </w:t>
      </w:r>
      <w:r w:rsidRPr="003175E5">
        <w:rPr>
          <w:rFonts w:ascii="Arial" w:hAnsi="Arial" w:cs="Arial"/>
          <w:color w:val="231F20"/>
          <w:sz w:val="24"/>
          <w:szCs w:val="24"/>
        </w:rPr>
        <w:t>de Desarrollo Agrario, Territorial y Urbano, en</w:t>
      </w:r>
      <w:r w:rsidR="003175E5">
        <w:rPr>
          <w:rFonts w:ascii="Arial" w:hAnsi="Arial" w:cs="Arial"/>
          <w:color w:val="231F20"/>
          <w:sz w:val="24"/>
          <w:szCs w:val="24"/>
        </w:rPr>
        <w:t xml:space="preserve"> </w:t>
      </w:r>
      <w:r w:rsidRPr="003175E5">
        <w:rPr>
          <w:rFonts w:ascii="Arial" w:hAnsi="Arial" w:cs="Arial"/>
          <w:color w:val="231F20"/>
          <w:sz w:val="24"/>
          <w:szCs w:val="24"/>
        </w:rPr>
        <w:t>concurrencia con las entidades federativas y</w:t>
      </w:r>
      <w:r w:rsidR="003175E5">
        <w:rPr>
          <w:rFonts w:ascii="Arial" w:hAnsi="Arial" w:cs="Arial"/>
          <w:color w:val="231F20"/>
          <w:sz w:val="24"/>
          <w:szCs w:val="24"/>
        </w:rPr>
        <w:t xml:space="preserve"> </w:t>
      </w:r>
      <w:r w:rsidRPr="003175E5">
        <w:rPr>
          <w:rFonts w:ascii="Arial" w:hAnsi="Arial" w:cs="Arial"/>
          <w:color w:val="231F20"/>
          <w:sz w:val="24"/>
          <w:szCs w:val="24"/>
        </w:rPr>
        <w:t>los municipios, de acuerdo con lo establecido</w:t>
      </w:r>
      <w:r w:rsidR="003175E5">
        <w:rPr>
          <w:rFonts w:ascii="Arial" w:hAnsi="Arial" w:cs="Arial"/>
          <w:color w:val="231F20"/>
          <w:sz w:val="24"/>
          <w:szCs w:val="24"/>
        </w:rPr>
        <w:t xml:space="preserve"> </w:t>
      </w:r>
      <w:r w:rsidRPr="003175E5">
        <w:rPr>
          <w:rFonts w:ascii="Arial" w:hAnsi="Arial" w:cs="Arial"/>
          <w:color w:val="231F20"/>
          <w:sz w:val="24"/>
          <w:szCs w:val="24"/>
        </w:rPr>
        <w:t>en la Ley General de Asentamientos Humanos,</w:t>
      </w:r>
      <w:r w:rsidR="003175E5">
        <w:rPr>
          <w:rFonts w:ascii="Arial" w:hAnsi="Arial" w:cs="Arial"/>
          <w:color w:val="231F20"/>
          <w:sz w:val="24"/>
          <w:szCs w:val="24"/>
        </w:rPr>
        <w:t xml:space="preserve"> </w:t>
      </w:r>
      <w:r w:rsidRPr="003175E5">
        <w:rPr>
          <w:rFonts w:ascii="Arial" w:hAnsi="Arial" w:cs="Arial"/>
          <w:color w:val="231F20"/>
          <w:sz w:val="24"/>
          <w:szCs w:val="24"/>
        </w:rPr>
        <w:t>Ordenamiento Territorial y Desarrollo Urbano.</w:t>
      </w:r>
    </w:p>
    <w:p w:rsidR="003175E5" w:rsidRPr="003175E5" w:rsidRDefault="003175E5" w:rsidP="00610359">
      <w:pPr>
        <w:autoSpaceDE w:val="0"/>
        <w:autoSpaceDN w:val="0"/>
        <w:adjustRightInd w:val="0"/>
        <w:spacing w:after="0" w:line="276" w:lineRule="auto"/>
        <w:jc w:val="both"/>
        <w:rPr>
          <w:rFonts w:ascii="Arial" w:hAnsi="Arial" w:cs="Arial"/>
          <w:color w:val="231F20"/>
          <w:sz w:val="24"/>
          <w:szCs w:val="24"/>
        </w:rPr>
      </w:pPr>
    </w:p>
    <w:p w:rsidR="00D92D29" w:rsidRPr="003175E5" w:rsidRDefault="00D92D29" w:rsidP="00610359">
      <w:pPr>
        <w:autoSpaceDE w:val="0"/>
        <w:autoSpaceDN w:val="0"/>
        <w:adjustRightInd w:val="0"/>
        <w:spacing w:after="0" w:line="276" w:lineRule="auto"/>
        <w:jc w:val="both"/>
        <w:rPr>
          <w:rFonts w:ascii="Arial" w:hAnsi="Arial" w:cs="Arial"/>
          <w:color w:val="231F20"/>
          <w:sz w:val="24"/>
          <w:szCs w:val="24"/>
        </w:rPr>
      </w:pPr>
      <w:r w:rsidRPr="003175E5">
        <w:rPr>
          <w:rFonts w:ascii="Arial" w:hAnsi="Arial" w:cs="Arial"/>
          <w:color w:val="231F20"/>
          <w:sz w:val="24"/>
          <w:szCs w:val="24"/>
        </w:rPr>
        <w:t>En el nivel local, de acuerdo con la Ley</w:t>
      </w:r>
      <w:r w:rsidR="003175E5">
        <w:rPr>
          <w:rFonts w:ascii="Arial" w:hAnsi="Arial" w:cs="Arial"/>
          <w:color w:val="231F20"/>
          <w:sz w:val="24"/>
          <w:szCs w:val="24"/>
        </w:rPr>
        <w:t xml:space="preserve"> </w:t>
      </w:r>
      <w:r w:rsidRPr="003175E5">
        <w:rPr>
          <w:rFonts w:ascii="Arial" w:hAnsi="Arial" w:cs="Arial"/>
          <w:color w:val="231F20"/>
          <w:sz w:val="24"/>
          <w:szCs w:val="24"/>
        </w:rPr>
        <w:t>General, las entidades federativas tienen el</w:t>
      </w:r>
      <w:r w:rsidR="003175E5">
        <w:rPr>
          <w:rFonts w:ascii="Arial" w:hAnsi="Arial" w:cs="Arial"/>
          <w:color w:val="231F20"/>
          <w:sz w:val="24"/>
          <w:szCs w:val="24"/>
        </w:rPr>
        <w:t xml:space="preserve"> </w:t>
      </w:r>
      <w:r w:rsidRPr="003175E5">
        <w:rPr>
          <w:rFonts w:ascii="Arial" w:hAnsi="Arial" w:cs="Arial"/>
          <w:color w:val="231F20"/>
          <w:sz w:val="24"/>
          <w:szCs w:val="24"/>
        </w:rPr>
        <w:t>mandato de formular y aplicar la política de</w:t>
      </w:r>
      <w:r w:rsidR="003175E5">
        <w:rPr>
          <w:rFonts w:ascii="Arial" w:hAnsi="Arial" w:cs="Arial"/>
          <w:color w:val="231F20"/>
          <w:sz w:val="24"/>
          <w:szCs w:val="24"/>
        </w:rPr>
        <w:t xml:space="preserve"> </w:t>
      </w:r>
      <w:r w:rsidRPr="003175E5">
        <w:rPr>
          <w:rFonts w:ascii="Arial" w:hAnsi="Arial" w:cs="Arial"/>
          <w:color w:val="231F20"/>
          <w:sz w:val="24"/>
          <w:szCs w:val="24"/>
        </w:rPr>
        <w:t>movilidad (artículo 10, fracción XXII), así como</w:t>
      </w:r>
      <w:r w:rsidR="003175E5">
        <w:rPr>
          <w:rFonts w:ascii="Arial" w:hAnsi="Arial" w:cs="Arial"/>
          <w:color w:val="231F20"/>
          <w:sz w:val="24"/>
          <w:szCs w:val="24"/>
        </w:rPr>
        <w:t xml:space="preserve"> </w:t>
      </w:r>
      <w:r w:rsidRPr="003175E5">
        <w:rPr>
          <w:rFonts w:ascii="Arial" w:hAnsi="Arial" w:cs="Arial"/>
          <w:color w:val="231F20"/>
          <w:sz w:val="24"/>
          <w:szCs w:val="24"/>
        </w:rPr>
        <w:t>de organizarse con los actores de los distintos</w:t>
      </w:r>
      <w:r w:rsidR="003175E5">
        <w:rPr>
          <w:rFonts w:ascii="Arial" w:hAnsi="Arial" w:cs="Arial"/>
          <w:color w:val="231F20"/>
          <w:sz w:val="24"/>
          <w:szCs w:val="24"/>
        </w:rPr>
        <w:t xml:space="preserve"> </w:t>
      </w:r>
      <w:r w:rsidRPr="003175E5">
        <w:rPr>
          <w:rFonts w:ascii="Arial" w:hAnsi="Arial" w:cs="Arial"/>
          <w:color w:val="231F20"/>
          <w:sz w:val="24"/>
          <w:szCs w:val="24"/>
        </w:rPr>
        <w:t>órdenes de gobierno para la coordinación y</w:t>
      </w:r>
      <w:r w:rsidR="003175E5">
        <w:rPr>
          <w:rFonts w:ascii="Arial" w:hAnsi="Arial" w:cs="Arial"/>
          <w:color w:val="231F20"/>
          <w:sz w:val="24"/>
          <w:szCs w:val="24"/>
        </w:rPr>
        <w:t xml:space="preserve"> </w:t>
      </w:r>
      <w:r w:rsidRPr="003175E5">
        <w:rPr>
          <w:rFonts w:ascii="Arial" w:hAnsi="Arial" w:cs="Arial"/>
          <w:color w:val="231F20"/>
          <w:sz w:val="24"/>
          <w:szCs w:val="24"/>
        </w:rPr>
        <w:t>ejecución de acciones en materia de movilidad</w:t>
      </w:r>
      <w:r w:rsidR="003175E5">
        <w:rPr>
          <w:rFonts w:ascii="Arial" w:hAnsi="Arial" w:cs="Arial"/>
          <w:color w:val="231F20"/>
          <w:sz w:val="24"/>
          <w:szCs w:val="24"/>
        </w:rPr>
        <w:t xml:space="preserve"> </w:t>
      </w:r>
      <w:r w:rsidRPr="003175E5">
        <w:rPr>
          <w:rFonts w:ascii="Arial" w:hAnsi="Arial" w:cs="Arial"/>
          <w:color w:val="231F20"/>
          <w:sz w:val="24"/>
          <w:szCs w:val="24"/>
        </w:rPr>
        <w:t>(artículo 10, fracción XV).</w:t>
      </w:r>
    </w:p>
    <w:p w:rsidR="00D92D29" w:rsidRDefault="00D92D29" w:rsidP="00610359">
      <w:pPr>
        <w:autoSpaceDE w:val="0"/>
        <w:autoSpaceDN w:val="0"/>
        <w:adjustRightInd w:val="0"/>
        <w:spacing w:after="0" w:line="276" w:lineRule="auto"/>
        <w:rPr>
          <w:rFonts w:ascii="Times New Roman" w:hAnsi="Times New Roman" w:cs="Times New Roman"/>
          <w:sz w:val="24"/>
          <w:szCs w:val="24"/>
        </w:rPr>
      </w:pPr>
    </w:p>
    <w:p w:rsidR="00D92D29" w:rsidRDefault="00D92D29" w:rsidP="00610359">
      <w:pPr>
        <w:autoSpaceDE w:val="0"/>
        <w:autoSpaceDN w:val="0"/>
        <w:adjustRightInd w:val="0"/>
        <w:spacing w:after="0" w:line="276" w:lineRule="auto"/>
        <w:jc w:val="both"/>
        <w:rPr>
          <w:rFonts w:ascii="Arial" w:hAnsi="Arial" w:cs="Arial"/>
          <w:color w:val="231F20"/>
          <w:sz w:val="24"/>
          <w:szCs w:val="24"/>
        </w:rPr>
      </w:pPr>
      <w:r w:rsidRPr="00817667">
        <w:rPr>
          <w:rFonts w:ascii="Arial" w:hAnsi="Arial" w:cs="Arial"/>
          <w:color w:val="231F20"/>
          <w:sz w:val="24"/>
          <w:szCs w:val="24"/>
        </w:rPr>
        <w:t>A nivel estatal y local, el avance hacia diseños</w:t>
      </w:r>
      <w:r w:rsidR="00817667">
        <w:rPr>
          <w:rFonts w:ascii="Arial" w:hAnsi="Arial" w:cs="Arial"/>
          <w:color w:val="231F20"/>
          <w:sz w:val="24"/>
          <w:szCs w:val="24"/>
        </w:rPr>
        <w:t xml:space="preserve"> </w:t>
      </w:r>
      <w:r w:rsidRPr="00817667">
        <w:rPr>
          <w:rFonts w:ascii="Arial" w:hAnsi="Arial" w:cs="Arial"/>
          <w:color w:val="231F20"/>
          <w:sz w:val="24"/>
          <w:szCs w:val="24"/>
        </w:rPr>
        <w:t>institucionales para la movilidad urbana ha</w:t>
      </w:r>
      <w:r w:rsidR="00817667">
        <w:rPr>
          <w:rFonts w:ascii="Arial" w:hAnsi="Arial" w:cs="Arial"/>
          <w:color w:val="231F20"/>
          <w:sz w:val="24"/>
          <w:szCs w:val="24"/>
        </w:rPr>
        <w:t xml:space="preserve"> </w:t>
      </w:r>
      <w:r w:rsidRPr="00817667">
        <w:rPr>
          <w:rFonts w:ascii="Arial" w:hAnsi="Arial" w:cs="Arial"/>
          <w:color w:val="231F20"/>
          <w:sz w:val="24"/>
          <w:szCs w:val="24"/>
        </w:rPr>
        <w:t>sido más consistente y relevante de lo que</w:t>
      </w:r>
      <w:r w:rsidR="00817667">
        <w:rPr>
          <w:rFonts w:ascii="Arial" w:hAnsi="Arial" w:cs="Arial"/>
          <w:color w:val="231F20"/>
          <w:sz w:val="24"/>
          <w:szCs w:val="24"/>
        </w:rPr>
        <w:t xml:space="preserve"> </w:t>
      </w:r>
      <w:r w:rsidRPr="00817667">
        <w:rPr>
          <w:rFonts w:ascii="Arial" w:hAnsi="Arial" w:cs="Arial"/>
          <w:color w:val="231F20"/>
          <w:sz w:val="24"/>
          <w:szCs w:val="24"/>
        </w:rPr>
        <w:t xml:space="preserve">se tiene a nivel federal. </w:t>
      </w:r>
    </w:p>
    <w:p w:rsidR="00817667" w:rsidRPr="00817667" w:rsidRDefault="00817667" w:rsidP="00610359">
      <w:pPr>
        <w:autoSpaceDE w:val="0"/>
        <w:autoSpaceDN w:val="0"/>
        <w:adjustRightInd w:val="0"/>
        <w:spacing w:after="0" w:line="276" w:lineRule="auto"/>
        <w:jc w:val="both"/>
        <w:rPr>
          <w:rFonts w:ascii="Arial" w:hAnsi="Arial" w:cs="Arial"/>
          <w:color w:val="231F20"/>
          <w:sz w:val="24"/>
          <w:szCs w:val="24"/>
        </w:rPr>
      </w:pPr>
    </w:p>
    <w:p w:rsidR="008C6399" w:rsidRDefault="008C6399" w:rsidP="00610359">
      <w:pPr>
        <w:autoSpaceDE w:val="0"/>
        <w:autoSpaceDN w:val="0"/>
        <w:adjustRightInd w:val="0"/>
        <w:spacing w:after="0" w:line="276" w:lineRule="auto"/>
        <w:jc w:val="both"/>
        <w:rPr>
          <w:rFonts w:ascii="Arial" w:hAnsi="Arial" w:cs="Arial"/>
          <w:color w:val="231F20"/>
          <w:sz w:val="24"/>
          <w:szCs w:val="24"/>
        </w:rPr>
      </w:pPr>
      <w:r w:rsidRPr="00817667">
        <w:rPr>
          <w:rFonts w:ascii="Arial" w:hAnsi="Arial" w:cs="Arial"/>
          <w:color w:val="231F20"/>
          <w:sz w:val="24"/>
          <w:szCs w:val="24"/>
        </w:rPr>
        <w:t>En ese contexto, el transporte público ha dejado de ser eﬁciente y,</w:t>
      </w:r>
      <w:r w:rsidR="00817667">
        <w:rPr>
          <w:rFonts w:ascii="Arial" w:hAnsi="Arial" w:cs="Arial"/>
          <w:color w:val="231F20"/>
          <w:sz w:val="24"/>
          <w:szCs w:val="24"/>
        </w:rPr>
        <w:t xml:space="preserve"> </w:t>
      </w:r>
      <w:r w:rsidRPr="00817667">
        <w:rPr>
          <w:rFonts w:ascii="Arial" w:hAnsi="Arial" w:cs="Arial"/>
          <w:color w:val="231F20"/>
          <w:sz w:val="24"/>
          <w:szCs w:val="24"/>
        </w:rPr>
        <w:t>por tanto, se deben implementar medidas que puedan brindar seguridad</w:t>
      </w:r>
      <w:r w:rsidR="00817667">
        <w:rPr>
          <w:rFonts w:ascii="Arial" w:hAnsi="Arial" w:cs="Arial"/>
          <w:color w:val="231F20"/>
          <w:sz w:val="24"/>
          <w:szCs w:val="24"/>
        </w:rPr>
        <w:t xml:space="preserve"> </w:t>
      </w:r>
      <w:r w:rsidRPr="00817667">
        <w:rPr>
          <w:rFonts w:ascii="Arial" w:hAnsi="Arial" w:cs="Arial"/>
          <w:color w:val="231F20"/>
          <w:sz w:val="24"/>
          <w:szCs w:val="24"/>
        </w:rPr>
        <w:t>y eﬁciencia en la movilidad. Por ello, a nivel individual, el uso de automóvil</w:t>
      </w:r>
      <w:r w:rsidR="00817667">
        <w:rPr>
          <w:rFonts w:ascii="Arial" w:hAnsi="Arial" w:cs="Arial"/>
          <w:color w:val="231F20"/>
          <w:sz w:val="24"/>
          <w:szCs w:val="24"/>
        </w:rPr>
        <w:t xml:space="preserve"> </w:t>
      </w:r>
      <w:r w:rsidRPr="00817667">
        <w:rPr>
          <w:rFonts w:ascii="Arial" w:hAnsi="Arial" w:cs="Arial"/>
          <w:color w:val="231F20"/>
          <w:sz w:val="24"/>
          <w:szCs w:val="24"/>
        </w:rPr>
        <w:t>particular</w:t>
      </w:r>
      <w:r w:rsidR="00FF0641" w:rsidRPr="00817667">
        <w:rPr>
          <w:rFonts w:ascii="Arial" w:hAnsi="Arial" w:cs="Arial"/>
          <w:color w:val="231F20"/>
          <w:sz w:val="24"/>
          <w:szCs w:val="24"/>
        </w:rPr>
        <w:t xml:space="preserve"> </w:t>
      </w:r>
      <w:r w:rsidRPr="00817667">
        <w:rPr>
          <w:rFonts w:ascii="Arial" w:hAnsi="Arial" w:cs="Arial"/>
          <w:color w:val="231F20"/>
          <w:sz w:val="24"/>
          <w:szCs w:val="24"/>
        </w:rPr>
        <w:t>resulta un</w:t>
      </w:r>
      <w:r w:rsidR="00817667">
        <w:rPr>
          <w:rFonts w:ascii="Arial" w:hAnsi="Arial" w:cs="Arial"/>
          <w:color w:val="231F20"/>
          <w:sz w:val="24"/>
          <w:szCs w:val="24"/>
        </w:rPr>
        <w:t xml:space="preserve"> aparente</w:t>
      </w:r>
      <w:r w:rsidRPr="00817667">
        <w:rPr>
          <w:rFonts w:ascii="Arial" w:hAnsi="Arial" w:cs="Arial"/>
          <w:color w:val="231F20"/>
          <w:sz w:val="24"/>
          <w:szCs w:val="24"/>
        </w:rPr>
        <w:t xml:space="preserve"> alivio</w:t>
      </w:r>
      <w:r w:rsidR="00FF0641" w:rsidRPr="00817667">
        <w:rPr>
          <w:rFonts w:ascii="Arial" w:hAnsi="Arial" w:cs="Arial"/>
          <w:color w:val="231F20"/>
          <w:sz w:val="24"/>
          <w:szCs w:val="24"/>
        </w:rPr>
        <w:t xml:space="preserve"> </w:t>
      </w:r>
      <w:r w:rsidRPr="00817667">
        <w:rPr>
          <w:rFonts w:ascii="Arial" w:hAnsi="Arial" w:cs="Arial"/>
          <w:color w:val="231F20"/>
          <w:sz w:val="24"/>
          <w:szCs w:val="24"/>
        </w:rPr>
        <w:t>y una mejora en la vida de las personas</w:t>
      </w:r>
      <w:r w:rsidR="00FF0641" w:rsidRPr="00817667">
        <w:rPr>
          <w:rFonts w:ascii="Arial" w:hAnsi="Arial" w:cs="Arial"/>
          <w:color w:val="231F20"/>
          <w:sz w:val="24"/>
          <w:szCs w:val="24"/>
        </w:rPr>
        <w:t xml:space="preserve"> </w:t>
      </w:r>
      <w:r w:rsidRPr="00817667">
        <w:rPr>
          <w:rFonts w:ascii="Arial" w:hAnsi="Arial" w:cs="Arial"/>
          <w:color w:val="231F20"/>
          <w:sz w:val="24"/>
          <w:szCs w:val="24"/>
        </w:rPr>
        <w:t>que</w:t>
      </w:r>
      <w:r w:rsidR="00817667">
        <w:rPr>
          <w:rFonts w:ascii="Arial" w:hAnsi="Arial" w:cs="Arial"/>
          <w:color w:val="231F20"/>
          <w:sz w:val="24"/>
          <w:szCs w:val="24"/>
        </w:rPr>
        <w:t xml:space="preserve"> </w:t>
      </w:r>
      <w:r w:rsidRPr="00817667">
        <w:rPr>
          <w:rFonts w:ascii="Arial" w:hAnsi="Arial" w:cs="Arial"/>
          <w:color w:val="231F20"/>
          <w:sz w:val="24"/>
          <w:szCs w:val="24"/>
        </w:rPr>
        <w:t>lo usan; sin embargo,</w:t>
      </w:r>
      <w:r w:rsidR="00FF0641" w:rsidRPr="00817667">
        <w:rPr>
          <w:rFonts w:ascii="Arial" w:hAnsi="Arial" w:cs="Arial"/>
          <w:color w:val="231F20"/>
          <w:sz w:val="24"/>
          <w:szCs w:val="24"/>
        </w:rPr>
        <w:t xml:space="preserve"> </w:t>
      </w:r>
      <w:r w:rsidRPr="00817667">
        <w:rPr>
          <w:rFonts w:ascii="Arial" w:hAnsi="Arial" w:cs="Arial"/>
          <w:color w:val="231F20"/>
          <w:sz w:val="24"/>
          <w:szCs w:val="24"/>
        </w:rPr>
        <w:t>a nivel</w:t>
      </w:r>
      <w:r w:rsidR="00FF0641" w:rsidRPr="00817667">
        <w:rPr>
          <w:rFonts w:ascii="Arial" w:hAnsi="Arial" w:cs="Arial"/>
          <w:color w:val="231F20"/>
          <w:sz w:val="24"/>
          <w:szCs w:val="24"/>
        </w:rPr>
        <w:t xml:space="preserve"> </w:t>
      </w:r>
      <w:r w:rsidRPr="00817667">
        <w:rPr>
          <w:rFonts w:ascii="Arial" w:hAnsi="Arial" w:cs="Arial"/>
          <w:color w:val="231F20"/>
          <w:sz w:val="24"/>
          <w:szCs w:val="24"/>
        </w:rPr>
        <w:t>colectivo,</w:t>
      </w:r>
      <w:r w:rsidR="00FF0641" w:rsidRPr="00817667">
        <w:rPr>
          <w:rFonts w:ascii="Arial" w:hAnsi="Arial" w:cs="Arial"/>
          <w:color w:val="231F20"/>
          <w:sz w:val="24"/>
          <w:szCs w:val="24"/>
        </w:rPr>
        <w:t xml:space="preserve"> </w:t>
      </w:r>
      <w:r w:rsidRPr="00817667">
        <w:rPr>
          <w:rFonts w:ascii="Arial" w:hAnsi="Arial" w:cs="Arial"/>
          <w:color w:val="231F20"/>
          <w:sz w:val="24"/>
          <w:szCs w:val="24"/>
        </w:rPr>
        <w:t>este beneﬁcio</w:t>
      </w:r>
      <w:r w:rsidR="00FF0641" w:rsidRPr="00817667">
        <w:rPr>
          <w:rFonts w:ascii="Arial" w:hAnsi="Arial" w:cs="Arial"/>
          <w:color w:val="231F20"/>
          <w:sz w:val="24"/>
          <w:szCs w:val="24"/>
        </w:rPr>
        <w:t xml:space="preserve"> </w:t>
      </w:r>
      <w:r w:rsidRPr="00817667">
        <w:rPr>
          <w:rFonts w:ascii="Arial" w:hAnsi="Arial" w:cs="Arial"/>
          <w:color w:val="231F20"/>
          <w:sz w:val="24"/>
          <w:szCs w:val="24"/>
        </w:rPr>
        <w:t>individual</w:t>
      </w:r>
      <w:r w:rsidR="00817667">
        <w:rPr>
          <w:rFonts w:ascii="Arial" w:hAnsi="Arial" w:cs="Arial"/>
          <w:color w:val="231F20"/>
          <w:sz w:val="24"/>
          <w:szCs w:val="24"/>
        </w:rPr>
        <w:t xml:space="preserve"> </w:t>
      </w:r>
      <w:r w:rsidRPr="00817667">
        <w:rPr>
          <w:rFonts w:ascii="Arial" w:hAnsi="Arial" w:cs="Arial"/>
          <w:color w:val="231F20"/>
          <w:sz w:val="24"/>
          <w:szCs w:val="24"/>
        </w:rPr>
        <w:t>contribuye</w:t>
      </w:r>
      <w:r w:rsidR="00FF0641" w:rsidRPr="00817667">
        <w:rPr>
          <w:rFonts w:ascii="Arial" w:hAnsi="Arial" w:cs="Arial"/>
          <w:color w:val="231F20"/>
          <w:sz w:val="24"/>
          <w:szCs w:val="24"/>
        </w:rPr>
        <w:t xml:space="preserve"> </w:t>
      </w:r>
      <w:r w:rsidRPr="00817667">
        <w:rPr>
          <w:rFonts w:ascii="Arial" w:hAnsi="Arial" w:cs="Arial"/>
          <w:color w:val="231F20"/>
          <w:sz w:val="24"/>
          <w:szCs w:val="24"/>
        </w:rPr>
        <w:t>a agudizar problemas como la contaminación y la saturación vial.</w:t>
      </w:r>
    </w:p>
    <w:p w:rsidR="00817667" w:rsidRPr="00817667" w:rsidRDefault="00817667" w:rsidP="00610359">
      <w:pPr>
        <w:autoSpaceDE w:val="0"/>
        <w:autoSpaceDN w:val="0"/>
        <w:adjustRightInd w:val="0"/>
        <w:spacing w:after="0" w:line="276" w:lineRule="auto"/>
        <w:jc w:val="both"/>
        <w:rPr>
          <w:rFonts w:ascii="Arial" w:hAnsi="Arial" w:cs="Arial"/>
          <w:color w:val="231F20"/>
          <w:sz w:val="24"/>
          <w:szCs w:val="24"/>
        </w:rPr>
      </w:pPr>
    </w:p>
    <w:p w:rsidR="008C6399" w:rsidRDefault="008C6399" w:rsidP="00610359">
      <w:pPr>
        <w:autoSpaceDE w:val="0"/>
        <w:autoSpaceDN w:val="0"/>
        <w:adjustRightInd w:val="0"/>
        <w:spacing w:after="0" w:line="276" w:lineRule="auto"/>
        <w:jc w:val="both"/>
        <w:rPr>
          <w:rFonts w:ascii="Arial" w:hAnsi="Arial" w:cs="Arial"/>
          <w:color w:val="231F20"/>
          <w:sz w:val="24"/>
          <w:szCs w:val="24"/>
        </w:rPr>
      </w:pPr>
      <w:r w:rsidRPr="00817667">
        <w:rPr>
          <w:rFonts w:ascii="Arial" w:hAnsi="Arial" w:cs="Arial"/>
          <w:color w:val="231F20"/>
          <w:sz w:val="24"/>
          <w:szCs w:val="24"/>
        </w:rPr>
        <w:t>Actualmente estamos frente a una realidad en la cual el transporte</w:t>
      </w:r>
      <w:r w:rsidR="00817667">
        <w:rPr>
          <w:rFonts w:ascii="Arial" w:hAnsi="Arial" w:cs="Arial"/>
          <w:color w:val="231F20"/>
          <w:sz w:val="24"/>
          <w:szCs w:val="24"/>
        </w:rPr>
        <w:t xml:space="preserve"> </w:t>
      </w:r>
      <w:r w:rsidRPr="00817667">
        <w:rPr>
          <w:rFonts w:ascii="Arial" w:hAnsi="Arial" w:cs="Arial"/>
          <w:color w:val="231F20"/>
          <w:sz w:val="24"/>
          <w:szCs w:val="24"/>
        </w:rPr>
        <w:t>público no abastece la movilidad de la ciudadanía sino al contrario: se</w:t>
      </w:r>
      <w:r w:rsidR="00817667">
        <w:rPr>
          <w:rFonts w:ascii="Arial" w:hAnsi="Arial" w:cs="Arial"/>
          <w:color w:val="231F20"/>
          <w:sz w:val="24"/>
          <w:szCs w:val="24"/>
        </w:rPr>
        <w:t xml:space="preserve"> </w:t>
      </w:r>
      <w:r w:rsidRPr="00817667">
        <w:rPr>
          <w:rFonts w:ascii="Arial" w:hAnsi="Arial" w:cs="Arial"/>
          <w:color w:val="231F20"/>
          <w:sz w:val="24"/>
          <w:szCs w:val="24"/>
        </w:rPr>
        <w:t xml:space="preserve">pierde cada vez más tiempo en los traslados y el gasto </w:t>
      </w:r>
      <w:r w:rsidR="00817667">
        <w:rPr>
          <w:rFonts w:ascii="Arial" w:hAnsi="Arial" w:cs="Arial"/>
          <w:color w:val="231F20"/>
          <w:sz w:val="24"/>
          <w:szCs w:val="24"/>
        </w:rPr>
        <w:t>efectuad</w:t>
      </w:r>
      <w:r w:rsidRPr="00817667">
        <w:rPr>
          <w:rFonts w:ascii="Arial" w:hAnsi="Arial" w:cs="Arial"/>
          <w:color w:val="231F20"/>
          <w:sz w:val="24"/>
          <w:szCs w:val="24"/>
        </w:rPr>
        <w:t xml:space="preserve">o </w:t>
      </w:r>
      <w:r w:rsidR="00817667">
        <w:rPr>
          <w:rFonts w:ascii="Arial" w:hAnsi="Arial" w:cs="Arial"/>
          <w:color w:val="231F20"/>
          <w:sz w:val="24"/>
          <w:szCs w:val="24"/>
        </w:rPr>
        <w:t>vulnera la economía de la mayoría</w:t>
      </w:r>
      <w:r w:rsidRPr="00817667">
        <w:rPr>
          <w:rFonts w:ascii="Arial" w:hAnsi="Arial" w:cs="Arial"/>
          <w:color w:val="231F20"/>
          <w:sz w:val="24"/>
          <w:szCs w:val="24"/>
        </w:rPr>
        <w:t xml:space="preserve"> </w:t>
      </w:r>
      <w:r w:rsidR="00817667">
        <w:rPr>
          <w:rFonts w:ascii="Arial" w:hAnsi="Arial" w:cs="Arial"/>
          <w:color w:val="231F20"/>
          <w:sz w:val="24"/>
          <w:szCs w:val="24"/>
        </w:rPr>
        <w:t>de las familias yucatecas.</w:t>
      </w:r>
    </w:p>
    <w:p w:rsidR="00817667" w:rsidRPr="00817667" w:rsidRDefault="00817667" w:rsidP="00610359">
      <w:pPr>
        <w:autoSpaceDE w:val="0"/>
        <w:autoSpaceDN w:val="0"/>
        <w:adjustRightInd w:val="0"/>
        <w:spacing w:after="0" w:line="276" w:lineRule="auto"/>
        <w:jc w:val="both"/>
        <w:rPr>
          <w:rFonts w:ascii="Arial" w:hAnsi="Arial" w:cs="Arial"/>
          <w:color w:val="231F20"/>
          <w:sz w:val="24"/>
          <w:szCs w:val="24"/>
        </w:rPr>
      </w:pPr>
    </w:p>
    <w:p w:rsidR="008C6399" w:rsidRPr="00817667" w:rsidRDefault="008C6399" w:rsidP="00610359">
      <w:pPr>
        <w:autoSpaceDE w:val="0"/>
        <w:autoSpaceDN w:val="0"/>
        <w:adjustRightInd w:val="0"/>
        <w:spacing w:after="0" w:line="276" w:lineRule="auto"/>
        <w:jc w:val="both"/>
        <w:rPr>
          <w:rFonts w:ascii="Arial" w:hAnsi="Arial" w:cs="Arial"/>
          <w:color w:val="231F20"/>
          <w:sz w:val="24"/>
          <w:szCs w:val="24"/>
        </w:rPr>
      </w:pPr>
      <w:r w:rsidRPr="00817667">
        <w:rPr>
          <w:rFonts w:ascii="Arial" w:hAnsi="Arial" w:cs="Arial"/>
          <w:color w:val="231F20"/>
          <w:sz w:val="24"/>
          <w:szCs w:val="24"/>
        </w:rPr>
        <w:lastRenderedPageBreak/>
        <w:t>Por</w:t>
      </w:r>
      <w:r w:rsidR="00FF0641" w:rsidRPr="00817667">
        <w:rPr>
          <w:rFonts w:ascii="Arial" w:hAnsi="Arial" w:cs="Arial"/>
          <w:color w:val="231F20"/>
          <w:sz w:val="24"/>
          <w:szCs w:val="24"/>
        </w:rPr>
        <w:t xml:space="preserve"> </w:t>
      </w:r>
      <w:r w:rsidRPr="00817667">
        <w:rPr>
          <w:rFonts w:ascii="Arial" w:hAnsi="Arial" w:cs="Arial"/>
          <w:color w:val="231F20"/>
          <w:sz w:val="24"/>
          <w:szCs w:val="24"/>
        </w:rPr>
        <w:t>si no fuera poco,</w:t>
      </w:r>
      <w:r w:rsidR="00FF0641" w:rsidRPr="00817667">
        <w:rPr>
          <w:rFonts w:ascii="Arial" w:hAnsi="Arial" w:cs="Arial"/>
          <w:color w:val="231F20"/>
          <w:sz w:val="24"/>
          <w:szCs w:val="24"/>
        </w:rPr>
        <w:t xml:space="preserve"> </w:t>
      </w:r>
      <w:r w:rsidRPr="00817667">
        <w:rPr>
          <w:rFonts w:ascii="Arial" w:hAnsi="Arial" w:cs="Arial"/>
          <w:color w:val="231F20"/>
          <w:sz w:val="24"/>
          <w:szCs w:val="24"/>
        </w:rPr>
        <w:t>los inconvenientes</w:t>
      </w:r>
      <w:r w:rsidR="00FF0641" w:rsidRPr="00817667">
        <w:rPr>
          <w:rFonts w:ascii="Arial" w:hAnsi="Arial" w:cs="Arial"/>
          <w:color w:val="231F20"/>
          <w:sz w:val="24"/>
          <w:szCs w:val="24"/>
        </w:rPr>
        <w:t xml:space="preserve"> </w:t>
      </w:r>
      <w:r w:rsidRPr="00817667">
        <w:rPr>
          <w:rFonts w:ascii="Arial" w:hAnsi="Arial" w:cs="Arial"/>
          <w:color w:val="231F20"/>
          <w:sz w:val="24"/>
          <w:szCs w:val="24"/>
        </w:rPr>
        <w:t>derivados</w:t>
      </w:r>
      <w:r w:rsidR="00FF0641" w:rsidRPr="00817667">
        <w:rPr>
          <w:rFonts w:ascii="Arial" w:hAnsi="Arial" w:cs="Arial"/>
          <w:color w:val="231F20"/>
          <w:sz w:val="24"/>
          <w:szCs w:val="24"/>
        </w:rPr>
        <w:t xml:space="preserve"> </w:t>
      </w:r>
      <w:r w:rsidRPr="00817667">
        <w:rPr>
          <w:rFonts w:ascii="Arial" w:hAnsi="Arial" w:cs="Arial"/>
          <w:color w:val="231F20"/>
          <w:sz w:val="24"/>
          <w:szCs w:val="24"/>
        </w:rPr>
        <w:t>del tiempo</w:t>
      </w:r>
      <w:r w:rsidR="00FF0641" w:rsidRPr="00817667">
        <w:rPr>
          <w:rFonts w:ascii="Arial" w:hAnsi="Arial" w:cs="Arial"/>
          <w:color w:val="231F20"/>
          <w:sz w:val="24"/>
          <w:szCs w:val="24"/>
        </w:rPr>
        <w:t xml:space="preserve"> </w:t>
      </w:r>
      <w:r w:rsidRPr="00817667">
        <w:rPr>
          <w:rFonts w:ascii="Arial" w:hAnsi="Arial" w:cs="Arial"/>
          <w:color w:val="231F20"/>
          <w:sz w:val="24"/>
          <w:szCs w:val="24"/>
        </w:rPr>
        <w:t>que</w:t>
      </w:r>
      <w:r w:rsidR="00FF0641" w:rsidRPr="00817667">
        <w:rPr>
          <w:rFonts w:ascii="Arial" w:hAnsi="Arial" w:cs="Arial"/>
          <w:color w:val="231F20"/>
          <w:sz w:val="24"/>
          <w:szCs w:val="24"/>
        </w:rPr>
        <w:t xml:space="preserve"> </w:t>
      </w:r>
      <w:r w:rsidRPr="00817667">
        <w:rPr>
          <w:rFonts w:ascii="Arial" w:hAnsi="Arial" w:cs="Arial"/>
          <w:color w:val="231F20"/>
          <w:sz w:val="24"/>
          <w:szCs w:val="24"/>
        </w:rPr>
        <w:t>consume la movilidad</w:t>
      </w:r>
      <w:r w:rsidR="00817667">
        <w:rPr>
          <w:rFonts w:ascii="Arial" w:hAnsi="Arial" w:cs="Arial"/>
          <w:color w:val="231F20"/>
          <w:sz w:val="24"/>
          <w:szCs w:val="24"/>
        </w:rPr>
        <w:t xml:space="preserve"> </w:t>
      </w:r>
      <w:r w:rsidRPr="00817667">
        <w:rPr>
          <w:rFonts w:ascii="Arial" w:hAnsi="Arial" w:cs="Arial"/>
          <w:color w:val="231F20"/>
          <w:sz w:val="24"/>
          <w:szCs w:val="24"/>
        </w:rPr>
        <w:t>en transporte</w:t>
      </w:r>
      <w:r w:rsidR="00FF0641" w:rsidRPr="00817667">
        <w:rPr>
          <w:rFonts w:ascii="Arial" w:hAnsi="Arial" w:cs="Arial"/>
          <w:color w:val="231F20"/>
          <w:sz w:val="24"/>
          <w:szCs w:val="24"/>
        </w:rPr>
        <w:t xml:space="preserve"> </w:t>
      </w:r>
      <w:r w:rsidRPr="00817667">
        <w:rPr>
          <w:rFonts w:ascii="Arial" w:hAnsi="Arial" w:cs="Arial"/>
          <w:color w:val="231F20"/>
          <w:sz w:val="24"/>
          <w:szCs w:val="24"/>
        </w:rPr>
        <w:t>público signiﬁcan</w:t>
      </w:r>
      <w:r w:rsidR="00FF0641" w:rsidRPr="00817667">
        <w:rPr>
          <w:rFonts w:ascii="Arial" w:hAnsi="Arial" w:cs="Arial"/>
          <w:color w:val="231F20"/>
          <w:sz w:val="24"/>
          <w:szCs w:val="24"/>
        </w:rPr>
        <w:t xml:space="preserve"> </w:t>
      </w:r>
      <w:r w:rsidRPr="00817667">
        <w:rPr>
          <w:rFonts w:ascii="Arial" w:hAnsi="Arial" w:cs="Arial"/>
          <w:color w:val="231F20"/>
          <w:sz w:val="24"/>
          <w:szCs w:val="24"/>
        </w:rPr>
        <w:t>una pérdida</w:t>
      </w:r>
      <w:r w:rsidR="00FF0641" w:rsidRPr="00817667">
        <w:rPr>
          <w:rFonts w:ascii="Arial" w:hAnsi="Arial" w:cs="Arial"/>
          <w:color w:val="231F20"/>
          <w:sz w:val="24"/>
          <w:szCs w:val="24"/>
        </w:rPr>
        <w:t xml:space="preserve"> </w:t>
      </w:r>
      <w:r w:rsidRPr="00817667">
        <w:rPr>
          <w:rFonts w:ascii="Arial" w:hAnsi="Arial" w:cs="Arial"/>
          <w:color w:val="231F20"/>
          <w:sz w:val="24"/>
          <w:szCs w:val="24"/>
        </w:rPr>
        <w:t>de</w:t>
      </w:r>
      <w:r w:rsidR="00FF0641" w:rsidRPr="00817667">
        <w:rPr>
          <w:rFonts w:ascii="Arial" w:hAnsi="Arial" w:cs="Arial"/>
          <w:color w:val="231F20"/>
          <w:sz w:val="24"/>
          <w:szCs w:val="24"/>
        </w:rPr>
        <w:t xml:space="preserve"> </w:t>
      </w:r>
      <w:r w:rsidRPr="00817667">
        <w:rPr>
          <w:rFonts w:ascii="Arial" w:hAnsi="Arial" w:cs="Arial"/>
          <w:color w:val="231F20"/>
          <w:sz w:val="24"/>
          <w:szCs w:val="24"/>
        </w:rPr>
        <w:t>productividad</w:t>
      </w:r>
      <w:r w:rsidR="00FF0641" w:rsidRPr="00817667">
        <w:rPr>
          <w:rFonts w:ascii="Arial" w:hAnsi="Arial" w:cs="Arial"/>
          <w:color w:val="231F20"/>
          <w:sz w:val="24"/>
          <w:szCs w:val="24"/>
        </w:rPr>
        <w:t xml:space="preserve"> </w:t>
      </w:r>
      <w:r w:rsidRPr="00817667">
        <w:rPr>
          <w:rFonts w:ascii="Arial" w:hAnsi="Arial" w:cs="Arial"/>
          <w:color w:val="231F20"/>
          <w:sz w:val="24"/>
          <w:szCs w:val="24"/>
        </w:rPr>
        <w:t>laboral en la población y problemas de desatención</w:t>
      </w:r>
      <w:r w:rsidR="00FF0641" w:rsidRPr="00817667">
        <w:rPr>
          <w:rFonts w:ascii="Arial" w:hAnsi="Arial" w:cs="Arial"/>
          <w:color w:val="231F20"/>
          <w:sz w:val="24"/>
          <w:szCs w:val="24"/>
        </w:rPr>
        <w:t xml:space="preserve"> </w:t>
      </w:r>
      <w:r w:rsidRPr="00817667">
        <w:rPr>
          <w:rFonts w:ascii="Arial" w:hAnsi="Arial" w:cs="Arial"/>
          <w:color w:val="231F20"/>
          <w:sz w:val="24"/>
          <w:szCs w:val="24"/>
        </w:rPr>
        <w:t>familiar.</w:t>
      </w:r>
    </w:p>
    <w:p w:rsidR="006F090E" w:rsidRDefault="006F090E" w:rsidP="00610359">
      <w:pPr>
        <w:autoSpaceDE w:val="0"/>
        <w:autoSpaceDN w:val="0"/>
        <w:adjustRightInd w:val="0"/>
        <w:spacing w:after="0" w:line="276" w:lineRule="auto"/>
        <w:jc w:val="both"/>
        <w:rPr>
          <w:rFonts w:ascii="Arial" w:hAnsi="Arial" w:cs="Arial"/>
          <w:sz w:val="24"/>
          <w:szCs w:val="24"/>
        </w:rPr>
      </w:pPr>
    </w:p>
    <w:p w:rsidR="008C6399" w:rsidRPr="00817667" w:rsidRDefault="008C6399" w:rsidP="00610359">
      <w:pPr>
        <w:autoSpaceDE w:val="0"/>
        <w:autoSpaceDN w:val="0"/>
        <w:adjustRightInd w:val="0"/>
        <w:spacing w:after="0" w:line="276" w:lineRule="auto"/>
        <w:jc w:val="both"/>
        <w:rPr>
          <w:rFonts w:ascii="Arial" w:hAnsi="Arial" w:cs="Arial"/>
          <w:color w:val="231F20"/>
          <w:sz w:val="24"/>
          <w:szCs w:val="24"/>
        </w:rPr>
      </w:pPr>
      <w:r w:rsidRPr="00817667">
        <w:rPr>
          <w:rFonts w:ascii="Arial" w:hAnsi="Arial" w:cs="Arial"/>
          <w:color w:val="231F20"/>
          <w:sz w:val="24"/>
          <w:szCs w:val="24"/>
        </w:rPr>
        <w:t>En consecuencia, existe un reto que el Estado debe atender por las</w:t>
      </w:r>
      <w:r w:rsidR="00817667">
        <w:rPr>
          <w:rFonts w:ascii="Arial" w:hAnsi="Arial" w:cs="Arial"/>
          <w:color w:val="231F20"/>
          <w:sz w:val="24"/>
          <w:szCs w:val="24"/>
        </w:rPr>
        <w:t xml:space="preserve"> </w:t>
      </w:r>
      <w:r w:rsidRPr="00817667">
        <w:rPr>
          <w:rFonts w:ascii="Arial" w:hAnsi="Arial" w:cs="Arial"/>
          <w:color w:val="231F20"/>
          <w:sz w:val="24"/>
          <w:szCs w:val="24"/>
        </w:rPr>
        <w:t>dos siguientes vías: 1) mejores legislaciones que faciliten la movilidad</w:t>
      </w:r>
      <w:r w:rsidR="00817667">
        <w:rPr>
          <w:rFonts w:ascii="Arial" w:hAnsi="Arial" w:cs="Arial"/>
          <w:color w:val="231F20"/>
          <w:sz w:val="24"/>
          <w:szCs w:val="24"/>
        </w:rPr>
        <w:t xml:space="preserve"> </w:t>
      </w:r>
      <w:r w:rsidRPr="00817667">
        <w:rPr>
          <w:rFonts w:ascii="Arial" w:hAnsi="Arial" w:cs="Arial"/>
          <w:color w:val="231F20"/>
          <w:sz w:val="24"/>
          <w:szCs w:val="24"/>
        </w:rPr>
        <w:t>y que procuren la seguridad de la ciudadanía, espec</w:t>
      </w:r>
      <w:r w:rsidR="00817667">
        <w:rPr>
          <w:rFonts w:ascii="Arial" w:hAnsi="Arial" w:cs="Arial"/>
          <w:color w:val="231F20"/>
          <w:sz w:val="24"/>
          <w:szCs w:val="24"/>
        </w:rPr>
        <w:t>í</w:t>
      </w:r>
      <w:r w:rsidRPr="00817667">
        <w:rPr>
          <w:rFonts w:ascii="Arial" w:hAnsi="Arial" w:cs="Arial"/>
          <w:color w:val="231F20"/>
          <w:sz w:val="24"/>
          <w:szCs w:val="24"/>
        </w:rPr>
        <w:t>ﬁcamente de las</w:t>
      </w:r>
      <w:r w:rsidR="00817667">
        <w:rPr>
          <w:rFonts w:ascii="Arial" w:hAnsi="Arial" w:cs="Arial"/>
          <w:color w:val="231F20"/>
          <w:sz w:val="24"/>
          <w:szCs w:val="24"/>
        </w:rPr>
        <w:t xml:space="preserve"> </w:t>
      </w:r>
      <w:r w:rsidRPr="00817667">
        <w:rPr>
          <w:rFonts w:ascii="Arial" w:hAnsi="Arial" w:cs="Arial"/>
          <w:color w:val="231F20"/>
          <w:sz w:val="24"/>
          <w:szCs w:val="24"/>
        </w:rPr>
        <w:t>mujeres y personas con discapacidad; 2) un mejor presupuesto que sea</w:t>
      </w:r>
      <w:r w:rsidR="00817667">
        <w:rPr>
          <w:rFonts w:ascii="Arial" w:hAnsi="Arial" w:cs="Arial"/>
          <w:color w:val="231F20"/>
          <w:sz w:val="24"/>
          <w:szCs w:val="24"/>
        </w:rPr>
        <w:t xml:space="preserve"> </w:t>
      </w:r>
      <w:r w:rsidRPr="00817667">
        <w:rPr>
          <w:rFonts w:ascii="Arial" w:hAnsi="Arial" w:cs="Arial"/>
          <w:color w:val="231F20"/>
          <w:sz w:val="24"/>
          <w:szCs w:val="24"/>
        </w:rPr>
        <w:t>destinado a la eﬁciente construcción de caminos, seguridad y accesos</w:t>
      </w:r>
      <w:r w:rsidR="00E11E74" w:rsidRPr="00817667">
        <w:rPr>
          <w:rFonts w:ascii="Arial" w:hAnsi="Arial" w:cs="Arial"/>
          <w:color w:val="231F20"/>
          <w:sz w:val="24"/>
          <w:szCs w:val="24"/>
        </w:rPr>
        <w:t xml:space="preserve"> </w:t>
      </w:r>
      <w:r w:rsidRPr="00817667">
        <w:rPr>
          <w:rFonts w:ascii="Arial" w:hAnsi="Arial" w:cs="Arial"/>
          <w:color w:val="231F20"/>
          <w:sz w:val="24"/>
          <w:szCs w:val="24"/>
        </w:rPr>
        <w:t>peatonales.</w:t>
      </w:r>
    </w:p>
    <w:p w:rsidR="00E055FC" w:rsidRDefault="00E055FC" w:rsidP="00610359">
      <w:pPr>
        <w:autoSpaceDE w:val="0"/>
        <w:autoSpaceDN w:val="0"/>
        <w:adjustRightInd w:val="0"/>
        <w:spacing w:after="0" w:line="276" w:lineRule="auto"/>
        <w:rPr>
          <w:rFonts w:ascii="Cooper Black" w:hAnsi="Cooper Black" w:cs="Cooper Black"/>
          <w:color w:val="231F20"/>
          <w:sz w:val="18"/>
          <w:szCs w:val="18"/>
        </w:rPr>
      </w:pPr>
    </w:p>
    <w:p w:rsidR="00D92D29" w:rsidRDefault="00817667" w:rsidP="00610359">
      <w:pPr>
        <w:autoSpaceDE w:val="0"/>
        <w:autoSpaceDN w:val="0"/>
        <w:adjustRightInd w:val="0"/>
        <w:spacing w:after="0" w:line="276" w:lineRule="auto"/>
        <w:jc w:val="both"/>
        <w:rPr>
          <w:rFonts w:ascii="Arial" w:hAnsi="Arial" w:cs="Arial"/>
          <w:color w:val="231F20"/>
          <w:sz w:val="24"/>
          <w:szCs w:val="24"/>
        </w:rPr>
      </w:pPr>
      <w:r>
        <w:rPr>
          <w:rFonts w:ascii="Arial" w:hAnsi="Arial" w:cs="Arial"/>
          <w:color w:val="231F20"/>
          <w:sz w:val="24"/>
          <w:szCs w:val="24"/>
        </w:rPr>
        <w:t xml:space="preserve">La </w:t>
      </w:r>
      <w:r w:rsidR="00D92D29" w:rsidRPr="00900636">
        <w:rPr>
          <w:rFonts w:ascii="Arial" w:hAnsi="Arial" w:cs="Arial"/>
          <w:color w:val="231F20"/>
          <w:sz w:val="24"/>
          <w:szCs w:val="24"/>
        </w:rPr>
        <w:t>discusión nacional acerca de la necesidad de</w:t>
      </w:r>
      <w:r w:rsidR="00900636">
        <w:rPr>
          <w:rFonts w:ascii="Arial" w:hAnsi="Arial" w:cs="Arial"/>
          <w:color w:val="231F20"/>
          <w:sz w:val="24"/>
          <w:szCs w:val="24"/>
        </w:rPr>
        <w:t xml:space="preserve"> </w:t>
      </w:r>
      <w:r w:rsidR="00D92D29" w:rsidRPr="00900636">
        <w:rPr>
          <w:rFonts w:ascii="Arial" w:hAnsi="Arial" w:cs="Arial"/>
          <w:color w:val="231F20"/>
          <w:sz w:val="24"/>
          <w:szCs w:val="24"/>
        </w:rPr>
        <w:t>pol</w:t>
      </w:r>
      <w:r w:rsidR="00900636">
        <w:rPr>
          <w:rFonts w:ascii="Arial" w:hAnsi="Arial" w:cs="Arial"/>
          <w:color w:val="231F20"/>
          <w:sz w:val="24"/>
          <w:szCs w:val="24"/>
        </w:rPr>
        <w:t>í</w:t>
      </w:r>
      <w:r w:rsidR="00D92D29" w:rsidRPr="00900636">
        <w:rPr>
          <w:rFonts w:ascii="Arial" w:hAnsi="Arial" w:cs="Arial"/>
          <w:color w:val="231F20"/>
          <w:sz w:val="24"/>
          <w:szCs w:val="24"/>
        </w:rPr>
        <w:t>ticas de movilidad ha partido justamente</w:t>
      </w:r>
      <w:r w:rsidR="00900636">
        <w:rPr>
          <w:rFonts w:ascii="Arial" w:hAnsi="Arial" w:cs="Arial"/>
          <w:color w:val="231F20"/>
          <w:sz w:val="24"/>
          <w:szCs w:val="24"/>
        </w:rPr>
        <w:t xml:space="preserve"> </w:t>
      </w:r>
      <w:r w:rsidR="00D92D29" w:rsidRPr="00900636">
        <w:rPr>
          <w:rFonts w:ascii="Arial" w:hAnsi="Arial" w:cs="Arial"/>
          <w:color w:val="231F20"/>
          <w:sz w:val="24"/>
          <w:szCs w:val="24"/>
        </w:rPr>
        <w:t>de los gobiernos locales. Una muestra de ello</w:t>
      </w:r>
      <w:r w:rsidR="00900636">
        <w:rPr>
          <w:rFonts w:ascii="Arial" w:hAnsi="Arial" w:cs="Arial"/>
          <w:color w:val="231F20"/>
          <w:sz w:val="24"/>
          <w:szCs w:val="24"/>
        </w:rPr>
        <w:t xml:space="preserve"> </w:t>
      </w:r>
      <w:r w:rsidR="00D92D29" w:rsidRPr="00900636">
        <w:rPr>
          <w:rFonts w:ascii="Arial" w:hAnsi="Arial" w:cs="Arial"/>
          <w:color w:val="231F20"/>
          <w:sz w:val="24"/>
          <w:szCs w:val="24"/>
        </w:rPr>
        <w:t>es la creación del primer Instituto de Planeación</w:t>
      </w:r>
      <w:r w:rsidR="00900636">
        <w:rPr>
          <w:rFonts w:ascii="Arial" w:hAnsi="Arial" w:cs="Arial"/>
          <w:color w:val="231F20"/>
          <w:sz w:val="24"/>
          <w:szCs w:val="24"/>
        </w:rPr>
        <w:t xml:space="preserve"> </w:t>
      </w:r>
      <w:r w:rsidR="00D92D29" w:rsidRPr="00900636">
        <w:rPr>
          <w:rFonts w:ascii="Arial" w:hAnsi="Arial" w:cs="Arial"/>
          <w:color w:val="231F20"/>
          <w:sz w:val="24"/>
          <w:szCs w:val="24"/>
        </w:rPr>
        <w:t>(Implan) en el Municipio de León, que inició</w:t>
      </w:r>
      <w:r w:rsidR="00ED6FAE">
        <w:rPr>
          <w:rFonts w:ascii="Arial" w:hAnsi="Arial" w:cs="Arial"/>
          <w:color w:val="231F20"/>
          <w:sz w:val="24"/>
          <w:szCs w:val="24"/>
        </w:rPr>
        <w:t xml:space="preserve"> </w:t>
      </w:r>
      <w:r w:rsidR="00D92D29" w:rsidRPr="00900636">
        <w:rPr>
          <w:rFonts w:ascii="Arial" w:hAnsi="Arial" w:cs="Arial"/>
          <w:color w:val="231F20"/>
          <w:sz w:val="24"/>
          <w:szCs w:val="24"/>
        </w:rPr>
        <w:t>la transformación institucional en 1995 con</w:t>
      </w:r>
      <w:r w:rsidR="00ED6FAE">
        <w:rPr>
          <w:rFonts w:ascii="Arial" w:hAnsi="Arial" w:cs="Arial"/>
          <w:color w:val="231F20"/>
          <w:sz w:val="24"/>
          <w:szCs w:val="24"/>
        </w:rPr>
        <w:t xml:space="preserve"> </w:t>
      </w:r>
      <w:r w:rsidR="00D92D29" w:rsidRPr="00900636">
        <w:rPr>
          <w:rFonts w:ascii="Arial" w:hAnsi="Arial" w:cs="Arial"/>
          <w:color w:val="231F20"/>
          <w:sz w:val="24"/>
          <w:szCs w:val="24"/>
        </w:rPr>
        <w:t>la discusión de la transformación del sistema</w:t>
      </w:r>
      <w:r w:rsidR="00ED6FAE">
        <w:rPr>
          <w:rFonts w:ascii="Arial" w:hAnsi="Arial" w:cs="Arial"/>
          <w:color w:val="231F20"/>
          <w:sz w:val="24"/>
          <w:szCs w:val="24"/>
        </w:rPr>
        <w:t xml:space="preserve"> </w:t>
      </w:r>
      <w:r w:rsidR="00D92D29" w:rsidRPr="00900636">
        <w:rPr>
          <w:rFonts w:ascii="Arial" w:hAnsi="Arial" w:cs="Arial"/>
          <w:color w:val="231F20"/>
          <w:sz w:val="24"/>
          <w:szCs w:val="24"/>
        </w:rPr>
        <w:t>de transporte, hoy conocido como Optibús,</w:t>
      </w:r>
      <w:r w:rsidR="00ED6FAE">
        <w:rPr>
          <w:rFonts w:ascii="Arial" w:hAnsi="Arial" w:cs="Arial"/>
          <w:color w:val="231F20"/>
          <w:sz w:val="24"/>
          <w:szCs w:val="24"/>
        </w:rPr>
        <w:t xml:space="preserve"> </w:t>
      </w:r>
      <w:r w:rsidR="00D92D29" w:rsidRPr="00900636">
        <w:rPr>
          <w:rFonts w:ascii="Arial" w:hAnsi="Arial" w:cs="Arial"/>
          <w:color w:val="231F20"/>
          <w:sz w:val="24"/>
          <w:szCs w:val="24"/>
        </w:rPr>
        <w:t>el primer sistema integrado de transporte de</w:t>
      </w:r>
      <w:r w:rsidR="00ED6FAE">
        <w:rPr>
          <w:rFonts w:ascii="Arial" w:hAnsi="Arial" w:cs="Arial"/>
          <w:color w:val="231F20"/>
          <w:sz w:val="24"/>
          <w:szCs w:val="24"/>
        </w:rPr>
        <w:t xml:space="preserve"> </w:t>
      </w:r>
      <w:r w:rsidR="00D92D29" w:rsidRPr="00900636">
        <w:rPr>
          <w:rFonts w:ascii="Arial" w:hAnsi="Arial" w:cs="Arial"/>
          <w:color w:val="231F20"/>
          <w:sz w:val="24"/>
          <w:szCs w:val="24"/>
        </w:rPr>
        <w:t>México. El Implan, inspirado en el trabajo del</w:t>
      </w:r>
      <w:r w:rsidR="00ED6FAE">
        <w:rPr>
          <w:rFonts w:ascii="Arial" w:hAnsi="Arial" w:cs="Arial"/>
          <w:color w:val="231F20"/>
          <w:sz w:val="24"/>
          <w:szCs w:val="24"/>
        </w:rPr>
        <w:t xml:space="preserve"> </w:t>
      </w:r>
      <w:r w:rsidR="00D92D29" w:rsidRPr="00900636">
        <w:rPr>
          <w:rFonts w:ascii="Arial" w:hAnsi="Arial" w:cs="Arial"/>
          <w:color w:val="231F20"/>
          <w:sz w:val="24"/>
          <w:szCs w:val="24"/>
        </w:rPr>
        <w:t>Instituto de Planeación Urbana de Curitiba</w:t>
      </w:r>
      <w:r w:rsidR="00ED6FAE">
        <w:rPr>
          <w:rFonts w:ascii="Arial" w:hAnsi="Arial" w:cs="Arial"/>
          <w:color w:val="231F20"/>
          <w:sz w:val="24"/>
          <w:szCs w:val="24"/>
        </w:rPr>
        <w:t xml:space="preserve">, Brasil </w:t>
      </w:r>
      <w:r w:rsidR="00D92D29" w:rsidRPr="00900636">
        <w:rPr>
          <w:rFonts w:ascii="Arial" w:hAnsi="Arial" w:cs="Arial"/>
          <w:color w:val="231F20"/>
          <w:sz w:val="24"/>
          <w:szCs w:val="24"/>
        </w:rPr>
        <w:t>(IPPUC, por sus siglas en portugués), abrió</w:t>
      </w:r>
      <w:r w:rsidR="00ED6FAE">
        <w:rPr>
          <w:rFonts w:ascii="Arial" w:hAnsi="Arial" w:cs="Arial"/>
          <w:color w:val="231F20"/>
          <w:sz w:val="24"/>
          <w:szCs w:val="24"/>
        </w:rPr>
        <w:t xml:space="preserve"> </w:t>
      </w:r>
      <w:r w:rsidR="00D92D29" w:rsidRPr="00900636">
        <w:rPr>
          <w:rFonts w:ascii="Arial" w:hAnsi="Arial" w:cs="Arial"/>
          <w:color w:val="231F20"/>
          <w:sz w:val="24"/>
          <w:szCs w:val="24"/>
        </w:rPr>
        <w:t>el paso a la creación de nuevas instituciones</w:t>
      </w:r>
      <w:r w:rsidR="00ED6FAE">
        <w:rPr>
          <w:rFonts w:ascii="Arial" w:hAnsi="Arial" w:cs="Arial"/>
          <w:color w:val="231F20"/>
          <w:sz w:val="24"/>
          <w:szCs w:val="24"/>
        </w:rPr>
        <w:t xml:space="preserve"> </w:t>
      </w:r>
      <w:r w:rsidR="00D92D29" w:rsidRPr="00900636">
        <w:rPr>
          <w:rFonts w:ascii="Arial" w:hAnsi="Arial" w:cs="Arial"/>
          <w:color w:val="231F20"/>
          <w:sz w:val="24"/>
          <w:szCs w:val="24"/>
        </w:rPr>
        <w:t>y a la discusión sobre la transformación de la</w:t>
      </w:r>
      <w:r w:rsidR="00ED6FAE">
        <w:rPr>
          <w:rFonts w:ascii="Arial" w:hAnsi="Arial" w:cs="Arial"/>
          <w:color w:val="231F20"/>
          <w:sz w:val="24"/>
          <w:szCs w:val="24"/>
        </w:rPr>
        <w:t xml:space="preserve"> </w:t>
      </w:r>
      <w:r w:rsidR="00D92D29" w:rsidRPr="00900636">
        <w:rPr>
          <w:rFonts w:ascii="Arial" w:hAnsi="Arial" w:cs="Arial"/>
          <w:color w:val="231F20"/>
          <w:sz w:val="24"/>
          <w:szCs w:val="24"/>
        </w:rPr>
        <w:t>movilidad en México.</w:t>
      </w:r>
    </w:p>
    <w:p w:rsidR="006F090E" w:rsidRDefault="006F090E" w:rsidP="00610359">
      <w:pPr>
        <w:autoSpaceDE w:val="0"/>
        <w:autoSpaceDN w:val="0"/>
        <w:adjustRightInd w:val="0"/>
        <w:spacing w:after="0" w:line="276" w:lineRule="auto"/>
        <w:jc w:val="both"/>
        <w:rPr>
          <w:rFonts w:ascii="Arial" w:hAnsi="Arial" w:cs="Arial"/>
          <w:color w:val="231F20"/>
          <w:sz w:val="24"/>
          <w:szCs w:val="24"/>
        </w:rPr>
      </w:pPr>
    </w:p>
    <w:p w:rsidR="006F090E" w:rsidRDefault="006F090E" w:rsidP="00610359">
      <w:pPr>
        <w:autoSpaceDE w:val="0"/>
        <w:autoSpaceDN w:val="0"/>
        <w:adjustRightInd w:val="0"/>
        <w:spacing w:after="0" w:line="276" w:lineRule="auto"/>
        <w:jc w:val="both"/>
        <w:rPr>
          <w:rFonts w:ascii="Arial" w:hAnsi="Arial" w:cs="Arial"/>
          <w:b/>
          <w:color w:val="231F20"/>
          <w:sz w:val="24"/>
          <w:szCs w:val="24"/>
        </w:rPr>
      </w:pPr>
      <w:r>
        <w:rPr>
          <w:rFonts w:ascii="Arial" w:hAnsi="Arial" w:cs="Arial"/>
          <w:b/>
          <w:color w:val="231F20"/>
          <w:sz w:val="24"/>
          <w:szCs w:val="24"/>
        </w:rPr>
        <w:t>Cultura de movilidad e identidad Maya</w:t>
      </w:r>
    </w:p>
    <w:p w:rsidR="006F090E" w:rsidRDefault="006F090E" w:rsidP="006F090E">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 xml:space="preserve">Esta iniciativa de </w:t>
      </w:r>
      <w:r w:rsidR="00F05FA4">
        <w:rPr>
          <w:rFonts w:ascii="Arial" w:hAnsi="Arial" w:cs="Arial"/>
          <w:color w:val="000000"/>
          <w:sz w:val="24"/>
          <w:szCs w:val="24"/>
        </w:rPr>
        <w:t>Ley</w:t>
      </w:r>
      <w:r>
        <w:rPr>
          <w:rFonts w:ascii="Arial" w:hAnsi="Arial" w:cs="Arial"/>
          <w:color w:val="000000"/>
          <w:sz w:val="24"/>
          <w:szCs w:val="24"/>
        </w:rPr>
        <w:t xml:space="preserve"> reconoce el carácter bicultural de la sociedad yucateca, al incluir los idiomas español y maya en todas las señalizaciones, documentos, aplicaciones e información que contribuyan a la movilidad sustentable en el Estado.</w:t>
      </w:r>
    </w:p>
    <w:p w:rsidR="008A6B9A" w:rsidRDefault="008A6B9A" w:rsidP="006F090E">
      <w:pPr>
        <w:autoSpaceDE w:val="0"/>
        <w:autoSpaceDN w:val="0"/>
        <w:adjustRightInd w:val="0"/>
        <w:spacing w:after="0" w:line="276" w:lineRule="auto"/>
        <w:jc w:val="both"/>
        <w:rPr>
          <w:rFonts w:ascii="Arial" w:hAnsi="Arial" w:cs="Arial"/>
          <w:color w:val="000000"/>
          <w:sz w:val="24"/>
          <w:szCs w:val="24"/>
        </w:rPr>
      </w:pPr>
    </w:p>
    <w:p w:rsidR="006F090E" w:rsidRDefault="00D56F3B" w:rsidP="006F090E">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 xml:space="preserve">Con información del INEGI, resultante del censo del 2010, en </w:t>
      </w:r>
      <w:r w:rsidR="006F090E">
        <w:rPr>
          <w:rFonts w:ascii="Arial" w:hAnsi="Arial" w:cs="Arial"/>
          <w:color w:val="000000"/>
          <w:sz w:val="24"/>
          <w:szCs w:val="24"/>
        </w:rPr>
        <w:t xml:space="preserve">Yucatán </w:t>
      </w:r>
      <w:r>
        <w:rPr>
          <w:rFonts w:ascii="Arial" w:hAnsi="Arial" w:cs="Arial"/>
          <w:color w:val="000000"/>
          <w:sz w:val="24"/>
          <w:szCs w:val="24"/>
        </w:rPr>
        <w:t>el 3</w:t>
      </w:r>
      <w:r w:rsidR="006F090E">
        <w:rPr>
          <w:rFonts w:ascii="Arial" w:hAnsi="Arial" w:cs="Arial"/>
          <w:color w:val="000000"/>
          <w:sz w:val="24"/>
          <w:szCs w:val="24"/>
        </w:rPr>
        <w:t>0</w:t>
      </w:r>
      <w:r>
        <w:rPr>
          <w:rFonts w:ascii="Arial" w:hAnsi="Arial" w:cs="Arial"/>
          <w:color w:val="000000"/>
          <w:sz w:val="24"/>
          <w:szCs w:val="24"/>
        </w:rPr>
        <w:t>.3</w:t>
      </w:r>
      <w:r w:rsidR="006F090E">
        <w:rPr>
          <w:rFonts w:ascii="Arial" w:hAnsi="Arial" w:cs="Arial"/>
          <w:color w:val="000000"/>
          <w:sz w:val="24"/>
          <w:szCs w:val="24"/>
        </w:rPr>
        <w:t xml:space="preserve"> por ciento de la población</w:t>
      </w:r>
      <w:r>
        <w:rPr>
          <w:rFonts w:ascii="Arial" w:hAnsi="Arial" w:cs="Arial"/>
          <w:color w:val="000000"/>
          <w:sz w:val="24"/>
          <w:szCs w:val="24"/>
        </w:rPr>
        <w:t xml:space="preserve"> total es</w:t>
      </w:r>
      <w:r w:rsidR="006F090E">
        <w:rPr>
          <w:rFonts w:ascii="Arial" w:hAnsi="Arial" w:cs="Arial"/>
          <w:color w:val="000000"/>
          <w:sz w:val="24"/>
          <w:szCs w:val="24"/>
        </w:rPr>
        <w:t xml:space="preserve"> maya parlante</w:t>
      </w:r>
      <w:r>
        <w:rPr>
          <w:rFonts w:ascii="Arial" w:hAnsi="Arial" w:cs="Arial"/>
          <w:color w:val="000000"/>
          <w:sz w:val="24"/>
          <w:szCs w:val="24"/>
        </w:rPr>
        <w:t>, concentrados mayoritariamente en los municipios del oriente y del sur del Estado.</w:t>
      </w:r>
      <w:r w:rsidR="006F090E">
        <w:rPr>
          <w:rFonts w:ascii="Arial" w:hAnsi="Arial" w:cs="Arial"/>
          <w:color w:val="000000"/>
          <w:sz w:val="24"/>
          <w:szCs w:val="24"/>
        </w:rPr>
        <w:t xml:space="preserve"> </w:t>
      </w:r>
    </w:p>
    <w:p w:rsidR="006F090E" w:rsidRPr="006F090E" w:rsidRDefault="006F090E" w:rsidP="00610359">
      <w:pPr>
        <w:autoSpaceDE w:val="0"/>
        <w:autoSpaceDN w:val="0"/>
        <w:adjustRightInd w:val="0"/>
        <w:spacing w:after="0" w:line="276" w:lineRule="auto"/>
        <w:jc w:val="both"/>
        <w:rPr>
          <w:rFonts w:ascii="Arial" w:hAnsi="Arial" w:cs="Arial"/>
          <w:b/>
          <w:color w:val="231F20"/>
          <w:sz w:val="24"/>
          <w:szCs w:val="24"/>
        </w:rPr>
      </w:pPr>
    </w:p>
    <w:p w:rsidR="00667026" w:rsidRPr="00E5584D" w:rsidRDefault="00667026" w:rsidP="00610359">
      <w:pPr>
        <w:autoSpaceDE w:val="0"/>
        <w:autoSpaceDN w:val="0"/>
        <w:adjustRightInd w:val="0"/>
        <w:spacing w:after="0" w:line="276" w:lineRule="auto"/>
        <w:jc w:val="both"/>
        <w:rPr>
          <w:rFonts w:ascii="Arial" w:hAnsi="Arial" w:cs="Arial"/>
          <w:b/>
          <w:color w:val="231F20"/>
          <w:sz w:val="24"/>
          <w:szCs w:val="24"/>
        </w:rPr>
      </w:pPr>
      <w:r w:rsidRPr="00E5584D">
        <w:rPr>
          <w:rFonts w:ascii="Arial" w:hAnsi="Arial" w:cs="Arial"/>
          <w:b/>
          <w:color w:val="231F20"/>
          <w:sz w:val="24"/>
          <w:szCs w:val="24"/>
        </w:rPr>
        <w:t>Innovación tecnológica</w:t>
      </w:r>
    </w:p>
    <w:p w:rsidR="00667026" w:rsidRPr="00E5584D" w:rsidRDefault="00E5584D" w:rsidP="00610359">
      <w:pPr>
        <w:autoSpaceDE w:val="0"/>
        <w:autoSpaceDN w:val="0"/>
        <w:adjustRightInd w:val="0"/>
        <w:spacing w:after="0" w:line="276" w:lineRule="auto"/>
        <w:jc w:val="both"/>
        <w:rPr>
          <w:rFonts w:ascii="Arial" w:hAnsi="Arial" w:cs="Arial"/>
          <w:color w:val="231F20"/>
          <w:sz w:val="24"/>
          <w:szCs w:val="24"/>
        </w:rPr>
      </w:pPr>
      <w:r>
        <w:rPr>
          <w:rFonts w:ascii="Arial" w:eastAsia="Times New Roman" w:hAnsi="Arial" w:cs="Arial"/>
          <w:sz w:val="24"/>
          <w:szCs w:val="24"/>
          <w:lang w:eastAsia="es-MX"/>
        </w:rPr>
        <w:t>Son parte del presente y futuro próximo l</w:t>
      </w:r>
      <w:r w:rsidR="00667026" w:rsidRPr="00E5584D">
        <w:rPr>
          <w:rFonts w:ascii="Arial" w:eastAsia="Times New Roman" w:hAnsi="Arial" w:cs="Arial"/>
          <w:sz w:val="24"/>
          <w:szCs w:val="24"/>
          <w:lang w:eastAsia="es-MX"/>
        </w:rPr>
        <w:t xml:space="preserve">os fundamentos tecnológicos </w:t>
      </w:r>
      <w:r w:rsidR="008A70F2">
        <w:rPr>
          <w:rFonts w:ascii="Arial" w:eastAsia="Times New Roman" w:hAnsi="Arial" w:cs="Arial"/>
          <w:sz w:val="24"/>
          <w:szCs w:val="24"/>
          <w:lang w:eastAsia="es-MX"/>
        </w:rPr>
        <w:t xml:space="preserve">de las plataformas digitales tanto para la movilidad no motorizada y la motorizada. </w:t>
      </w:r>
      <w:r w:rsidR="00015EC9">
        <w:rPr>
          <w:rFonts w:ascii="Arial" w:eastAsia="Times New Roman" w:hAnsi="Arial" w:cs="Arial"/>
          <w:sz w:val="24"/>
          <w:szCs w:val="24"/>
          <w:lang w:eastAsia="es-MX"/>
        </w:rPr>
        <w:t>También se c</w:t>
      </w:r>
      <w:r>
        <w:rPr>
          <w:rFonts w:ascii="Arial" w:eastAsia="Times New Roman" w:hAnsi="Arial" w:cs="Arial"/>
          <w:sz w:val="24"/>
          <w:szCs w:val="24"/>
          <w:lang w:eastAsia="es-MX"/>
        </w:rPr>
        <w:t>onsidera</w:t>
      </w:r>
      <w:r w:rsidR="00667026" w:rsidRPr="00E5584D">
        <w:rPr>
          <w:rFonts w:ascii="Arial" w:eastAsia="Times New Roman" w:hAnsi="Arial" w:cs="Arial"/>
          <w:sz w:val="24"/>
          <w:szCs w:val="24"/>
          <w:lang w:eastAsia="es-MX"/>
        </w:rPr>
        <w:t xml:space="preserve"> la evolución de los sistemas de carga y recarga energética y su impacto sobre </w:t>
      </w:r>
      <w:r w:rsidR="00015EC9">
        <w:rPr>
          <w:rFonts w:ascii="Arial" w:eastAsia="Times New Roman" w:hAnsi="Arial" w:cs="Arial"/>
          <w:sz w:val="24"/>
          <w:szCs w:val="24"/>
          <w:lang w:eastAsia="es-MX"/>
        </w:rPr>
        <w:t>l</w:t>
      </w:r>
      <w:r w:rsidR="00667026" w:rsidRPr="00E5584D">
        <w:rPr>
          <w:rFonts w:ascii="Arial" w:eastAsia="Times New Roman" w:hAnsi="Arial" w:cs="Arial"/>
          <w:sz w:val="24"/>
          <w:szCs w:val="24"/>
          <w:lang w:eastAsia="es-MX"/>
        </w:rPr>
        <w:t xml:space="preserve">as ciudades o redes de </w:t>
      </w:r>
      <w:r w:rsidR="00F51553">
        <w:rPr>
          <w:rFonts w:ascii="Arial" w:eastAsia="Times New Roman" w:hAnsi="Arial" w:cs="Arial"/>
          <w:sz w:val="24"/>
          <w:szCs w:val="24"/>
          <w:lang w:eastAsia="es-MX"/>
        </w:rPr>
        <w:t>vi</w:t>
      </w:r>
      <w:r w:rsidR="00667026" w:rsidRPr="00E5584D">
        <w:rPr>
          <w:rFonts w:ascii="Arial" w:eastAsia="Times New Roman" w:hAnsi="Arial" w:cs="Arial"/>
          <w:sz w:val="24"/>
          <w:szCs w:val="24"/>
          <w:lang w:eastAsia="es-MX"/>
        </w:rPr>
        <w:t>a</w:t>
      </w:r>
      <w:r w:rsidR="00F51553">
        <w:rPr>
          <w:rFonts w:ascii="Arial" w:eastAsia="Times New Roman" w:hAnsi="Arial" w:cs="Arial"/>
          <w:sz w:val="24"/>
          <w:szCs w:val="24"/>
          <w:lang w:eastAsia="es-MX"/>
        </w:rPr>
        <w:t>lidades</w:t>
      </w:r>
      <w:r w:rsidR="00667026" w:rsidRPr="00E5584D">
        <w:rPr>
          <w:rFonts w:ascii="Arial" w:eastAsia="Times New Roman" w:hAnsi="Arial" w:cs="Arial"/>
          <w:sz w:val="24"/>
          <w:szCs w:val="24"/>
          <w:lang w:eastAsia="es-MX"/>
        </w:rPr>
        <w:t xml:space="preserve"> que, mediante un sinfín de </w:t>
      </w:r>
      <w:r w:rsidR="00667026" w:rsidRPr="00E5584D">
        <w:rPr>
          <w:rFonts w:ascii="Arial" w:eastAsia="Times New Roman" w:hAnsi="Arial" w:cs="Arial"/>
          <w:sz w:val="24"/>
          <w:szCs w:val="24"/>
          <w:lang w:eastAsia="es-MX"/>
        </w:rPr>
        <w:lastRenderedPageBreak/>
        <w:t>sensores tomarán el control de la movilidad aportando seguridad, confianza, reducción de la mortalidad y de la contaminación. </w:t>
      </w:r>
    </w:p>
    <w:p w:rsidR="00667026" w:rsidRDefault="00E5584D" w:rsidP="00015EC9">
      <w:pPr>
        <w:spacing w:before="100" w:beforeAutospacing="1" w:after="100" w:afterAutospacing="1"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Es indispensable integrar</w:t>
      </w:r>
      <w:r w:rsidR="00667026" w:rsidRPr="00E5584D">
        <w:rPr>
          <w:rFonts w:ascii="Arial" w:eastAsia="Times New Roman" w:hAnsi="Arial" w:cs="Arial"/>
          <w:sz w:val="24"/>
          <w:szCs w:val="24"/>
          <w:lang w:eastAsia="es-MX"/>
        </w:rPr>
        <w:t xml:space="preserve"> los factores legales y éticos, así como el gran </w:t>
      </w:r>
      <w:r>
        <w:rPr>
          <w:rFonts w:ascii="Arial" w:eastAsia="Times New Roman" w:hAnsi="Arial" w:cs="Arial"/>
          <w:sz w:val="24"/>
          <w:szCs w:val="24"/>
          <w:lang w:eastAsia="es-MX"/>
        </w:rPr>
        <w:t>reto</w:t>
      </w:r>
      <w:r w:rsidR="00667026" w:rsidRPr="00E5584D">
        <w:rPr>
          <w:rFonts w:ascii="Arial" w:eastAsia="Times New Roman" w:hAnsi="Arial" w:cs="Arial"/>
          <w:sz w:val="24"/>
          <w:szCs w:val="24"/>
          <w:lang w:eastAsia="es-MX"/>
        </w:rPr>
        <w:t xml:space="preserve"> que se nos presenta en consecuencia: la brecha digital y el cambio en el proceso laboral</w:t>
      </w:r>
      <w:r>
        <w:rPr>
          <w:rFonts w:ascii="Arial" w:eastAsia="Times New Roman" w:hAnsi="Arial" w:cs="Arial"/>
          <w:sz w:val="24"/>
          <w:szCs w:val="24"/>
          <w:lang w:eastAsia="es-MX"/>
        </w:rPr>
        <w:t xml:space="preserve"> del futuro</w:t>
      </w:r>
      <w:r w:rsidR="00F51553">
        <w:rPr>
          <w:rFonts w:ascii="Arial" w:eastAsia="Times New Roman" w:hAnsi="Arial" w:cs="Arial"/>
          <w:sz w:val="24"/>
          <w:szCs w:val="24"/>
          <w:lang w:eastAsia="es-MX"/>
        </w:rPr>
        <w:t>.</w:t>
      </w:r>
    </w:p>
    <w:p w:rsidR="00015EC9" w:rsidRPr="00015EC9" w:rsidRDefault="00BC4A4A" w:rsidP="00443374">
      <w:pPr>
        <w:spacing w:after="0" w:line="276" w:lineRule="auto"/>
        <w:jc w:val="both"/>
        <w:rPr>
          <w:rFonts w:ascii="Arial" w:eastAsia="Times New Roman" w:hAnsi="Arial" w:cs="Arial"/>
          <w:b/>
          <w:sz w:val="24"/>
          <w:szCs w:val="24"/>
          <w:lang w:eastAsia="es-MX"/>
        </w:rPr>
      </w:pPr>
      <w:r w:rsidRPr="007F062C">
        <w:rPr>
          <w:rFonts w:ascii="Arial" w:eastAsia="Times New Roman" w:hAnsi="Arial" w:cs="Arial"/>
          <w:b/>
          <w:sz w:val="24"/>
          <w:szCs w:val="24"/>
          <w:lang w:eastAsia="es-MX"/>
        </w:rPr>
        <w:t>Cont</w:t>
      </w:r>
      <w:r w:rsidR="00015EC9" w:rsidRPr="007F062C">
        <w:rPr>
          <w:rFonts w:ascii="Arial" w:eastAsia="Times New Roman" w:hAnsi="Arial" w:cs="Arial"/>
          <w:b/>
          <w:sz w:val="24"/>
          <w:szCs w:val="24"/>
          <w:lang w:eastAsia="es-MX"/>
        </w:rPr>
        <w:t>en</w:t>
      </w:r>
      <w:r w:rsidRPr="007F062C">
        <w:rPr>
          <w:rFonts w:ascii="Arial" w:eastAsia="Times New Roman" w:hAnsi="Arial" w:cs="Arial"/>
          <w:b/>
          <w:sz w:val="24"/>
          <w:szCs w:val="24"/>
          <w:lang w:eastAsia="es-MX"/>
        </w:rPr>
        <w:t>ido de la Iniciativa</w:t>
      </w:r>
    </w:p>
    <w:p w:rsidR="00015EC9" w:rsidRDefault="006914A3" w:rsidP="00443374">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En virtud d</w:t>
      </w:r>
      <w:r w:rsidR="007A2C03">
        <w:rPr>
          <w:rFonts w:ascii="Arial" w:hAnsi="Arial" w:cs="Arial"/>
          <w:color w:val="000000"/>
          <w:sz w:val="24"/>
          <w:szCs w:val="24"/>
        </w:rPr>
        <w:t>e</w:t>
      </w:r>
      <w:r>
        <w:rPr>
          <w:rFonts w:ascii="Arial" w:hAnsi="Arial" w:cs="Arial"/>
          <w:color w:val="000000"/>
          <w:sz w:val="24"/>
          <w:szCs w:val="24"/>
        </w:rPr>
        <w:t xml:space="preserve"> </w:t>
      </w:r>
      <w:r w:rsidR="00015EC9">
        <w:rPr>
          <w:rFonts w:ascii="Arial" w:hAnsi="Arial" w:cs="Arial"/>
          <w:color w:val="000000"/>
          <w:sz w:val="24"/>
          <w:szCs w:val="24"/>
        </w:rPr>
        <w:t xml:space="preserve">todo </w:t>
      </w:r>
      <w:r>
        <w:rPr>
          <w:rFonts w:ascii="Arial" w:hAnsi="Arial" w:cs="Arial"/>
          <w:color w:val="000000"/>
          <w:sz w:val="24"/>
          <w:szCs w:val="24"/>
        </w:rPr>
        <w:t xml:space="preserve">lo </w:t>
      </w:r>
      <w:r w:rsidR="00015EC9">
        <w:rPr>
          <w:rFonts w:ascii="Arial" w:hAnsi="Arial" w:cs="Arial"/>
          <w:color w:val="000000"/>
          <w:sz w:val="24"/>
          <w:szCs w:val="24"/>
        </w:rPr>
        <w:t>expuesto</w:t>
      </w:r>
      <w:r w:rsidR="007A2C03">
        <w:rPr>
          <w:rFonts w:ascii="Arial" w:hAnsi="Arial" w:cs="Arial"/>
          <w:color w:val="000000"/>
          <w:sz w:val="24"/>
          <w:szCs w:val="24"/>
        </w:rPr>
        <w:t>, nos pronunciamos a favor de esta nueva Ley, misma que</w:t>
      </w:r>
      <w:r w:rsidR="00752E49">
        <w:rPr>
          <w:rFonts w:ascii="Arial" w:hAnsi="Arial" w:cs="Arial"/>
          <w:color w:val="000000"/>
          <w:sz w:val="24"/>
          <w:szCs w:val="24"/>
        </w:rPr>
        <w:t xml:space="preserve"> </w:t>
      </w:r>
      <w:bookmarkStart w:id="5" w:name="_Hlk916726"/>
      <w:r w:rsidR="007A2C03">
        <w:rPr>
          <w:rFonts w:ascii="Arial" w:hAnsi="Arial" w:cs="Arial"/>
          <w:color w:val="000000"/>
          <w:sz w:val="24"/>
          <w:szCs w:val="24"/>
        </w:rPr>
        <w:t xml:space="preserve">consta de </w:t>
      </w:r>
      <w:r w:rsidR="00F57064" w:rsidRPr="007F062C">
        <w:rPr>
          <w:rFonts w:ascii="Arial" w:hAnsi="Arial" w:cs="Arial"/>
          <w:color w:val="000000"/>
          <w:sz w:val="24"/>
          <w:szCs w:val="24"/>
        </w:rPr>
        <w:t>60</w:t>
      </w:r>
      <w:r w:rsidR="007A2C03" w:rsidRPr="007F062C">
        <w:rPr>
          <w:rFonts w:ascii="Arial" w:hAnsi="Arial" w:cs="Arial"/>
          <w:color w:val="000000"/>
          <w:sz w:val="24"/>
          <w:szCs w:val="24"/>
        </w:rPr>
        <w:t xml:space="preserve"> artículos</w:t>
      </w:r>
      <w:bookmarkStart w:id="6" w:name="_GoBack"/>
      <w:bookmarkEnd w:id="6"/>
      <w:r w:rsidR="007A2C03">
        <w:rPr>
          <w:rFonts w:ascii="Arial" w:hAnsi="Arial" w:cs="Arial"/>
          <w:color w:val="000000"/>
          <w:sz w:val="24"/>
          <w:szCs w:val="24"/>
        </w:rPr>
        <w:t>, divididos en</w:t>
      </w:r>
      <w:r w:rsidR="00752E49">
        <w:rPr>
          <w:rFonts w:ascii="Arial" w:hAnsi="Arial" w:cs="Arial"/>
          <w:color w:val="000000"/>
          <w:sz w:val="24"/>
          <w:szCs w:val="24"/>
        </w:rPr>
        <w:t xml:space="preserve"> 2 Títulos,</w:t>
      </w:r>
      <w:r w:rsidR="007A2C03">
        <w:rPr>
          <w:rFonts w:ascii="Arial" w:hAnsi="Arial" w:cs="Arial"/>
          <w:color w:val="000000"/>
          <w:sz w:val="24"/>
          <w:szCs w:val="24"/>
        </w:rPr>
        <w:t xml:space="preserve"> </w:t>
      </w:r>
      <w:r w:rsidR="008F378D">
        <w:rPr>
          <w:rFonts w:ascii="Arial" w:hAnsi="Arial" w:cs="Arial"/>
          <w:color w:val="000000"/>
          <w:sz w:val="24"/>
          <w:szCs w:val="24"/>
        </w:rPr>
        <w:t>9</w:t>
      </w:r>
      <w:r w:rsidR="007A2C03">
        <w:rPr>
          <w:rFonts w:ascii="Arial" w:hAnsi="Arial" w:cs="Arial"/>
          <w:color w:val="000000"/>
          <w:sz w:val="24"/>
          <w:szCs w:val="24"/>
        </w:rPr>
        <w:t xml:space="preserve"> capítulos y </w:t>
      </w:r>
      <w:r w:rsidR="00025DA1">
        <w:rPr>
          <w:rFonts w:ascii="Arial" w:hAnsi="Arial" w:cs="Arial"/>
          <w:color w:val="000000"/>
          <w:sz w:val="24"/>
          <w:szCs w:val="24"/>
        </w:rPr>
        <w:t>4</w:t>
      </w:r>
      <w:r w:rsidR="007A2C03">
        <w:rPr>
          <w:rFonts w:ascii="Arial" w:hAnsi="Arial" w:cs="Arial"/>
          <w:color w:val="000000"/>
          <w:sz w:val="24"/>
          <w:szCs w:val="24"/>
        </w:rPr>
        <w:t xml:space="preserve"> artículos transitorios</w:t>
      </w:r>
      <w:bookmarkEnd w:id="5"/>
      <w:r w:rsidR="007A2C03">
        <w:rPr>
          <w:rFonts w:ascii="Arial" w:hAnsi="Arial" w:cs="Arial"/>
          <w:color w:val="000000"/>
          <w:sz w:val="24"/>
          <w:szCs w:val="24"/>
        </w:rPr>
        <w:t>;</w:t>
      </w:r>
      <w:r w:rsidR="00E5584D">
        <w:rPr>
          <w:rFonts w:ascii="Arial" w:hAnsi="Arial" w:cs="Arial"/>
          <w:color w:val="000000"/>
          <w:sz w:val="24"/>
          <w:szCs w:val="24"/>
        </w:rPr>
        <w:t xml:space="preserve"> </w:t>
      </w:r>
      <w:r w:rsidR="00D94344">
        <w:rPr>
          <w:rFonts w:ascii="Arial" w:hAnsi="Arial" w:cs="Arial"/>
          <w:color w:val="000000"/>
          <w:sz w:val="24"/>
          <w:szCs w:val="24"/>
        </w:rPr>
        <w:t>denominados</w:t>
      </w:r>
      <w:r w:rsidR="007A2C03">
        <w:rPr>
          <w:rFonts w:ascii="Arial" w:hAnsi="Arial" w:cs="Arial"/>
          <w:color w:val="000000"/>
          <w:sz w:val="24"/>
          <w:szCs w:val="24"/>
        </w:rPr>
        <w:t xml:space="preserve"> </w:t>
      </w:r>
      <w:r w:rsidR="00015EC9">
        <w:rPr>
          <w:rFonts w:ascii="Arial" w:hAnsi="Arial" w:cs="Arial"/>
          <w:color w:val="000000"/>
          <w:sz w:val="24"/>
          <w:szCs w:val="24"/>
        </w:rPr>
        <w:t xml:space="preserve">de la siguiente forma: </w:t>
      </w:r>
    </w:p>
    <w:p w:rsidR="00015EC9" w:rsidRDefault="00015EC9" w:rsidP="00752E49">
      <w:pPr>
        <w:autoSpaceDE w:val="0"/>
        <w:autoSpaceDN w:val="0"/>
        <w:adjustRightInd w:val="0"/>
        <w:spacing w:after="0" w:line="276" w:lineRule="auto"/>
        <w:jc w:val="both"/>
        <w:rPr>
          <w:rFonts w:ascii="Arial" w:hAnsi="Arial" w:cs="Arial"/>
          <w:color w:val="000000"/>
          <w:sz w:val="24"/>
          <w:szCs w:val="24"/>
        </w:rPr>
      </w:pPr>
    </w:p>
    <w:p w:rsidR="007A2C03" w:rsidRDefault="00AC10F5" w:rsidP="00752E49">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T</w:t>
      </w:r>
      <w:r w:rsidR="007A2C03">
        <w:rPr>
          <w:rFonts w:ascii="Arial" w:hAnsi="Arial" w:cs="Arial"/>
          <w:color w:val="000000"/>
          <w:sz w:val="24"/>
          <w:szCs w:val="24"/>
        </w:rPr>
        <w:t>ítulo I como “</w:t>
      </w:r>
      <w:r>
        <w:rPr>
          <w:rFonts w:ascii="Arial" w:hAnsi="Arial" w:cs="Arial"/>
          <w:color w:val="000000"/>
          <w:sz w:val="24"/>
          <w:szCs w:val="24"/>
        </w:rPr>
        <w:t>Disposicione</w:t>
      </w:r>
      <w:r w:rsidR="007A2C03">
        <w:rPr>
          <w:rFonts w:ascii="Arial" w:hAnsi="Arial" w:cs="Arial"/>
          <w:color w:val="000000"/>
          <w:sz w:val="24"/>
          <w:szCs w:val="24"/>
        </w:rPr>
        <w:t>s Generales” en el que se dispone</w:t>
      </w:r>
      <w:r w:rsidR="00E5584D">
        <w:rPr>
          <w:rFonts w:ascii="Arial" w:hAnsi="Arial" w:cs="Arial"/>
          <w:color w:val="000000"/>
          <w:sz w:val="24"/>
          <w:szCs w:val="24"/>
        </w:rPr>
        <w:t xml:space="preserve"> </w:t>
      </w:r>
      <w:r w:rsidR="007A2C03">
        <w:rPr>
          <w:rFonts w:ascii="Arial" w:hAnsi="Arial" w:cs="Arial"/>
          <w:color w:val="000000"/>
          <w:sz w:val="24"/>
          <w:szCs w:val="24"/>
        </w:rPr>
        <w:t>el objeto de la Ley, siendo éste el establecimiento de políticas y acciones dirigidas</w:t>
      </w:r>
      <w:r w:rsidR="00E5584D">
        <w:rPr>
          <w:rFonts w:ascii="Arial" w:hAnsi="Arial" w:cs="Arial"/>
          <w:color w:val="000000"/>
          <w:sz w:val="24"/>
          <w:szCs w:val="24"/>
        </w:rPr>
        <w:t xml:space="preserve"> </w:t>
      </w:r>
      <w:r w:rsidR="007A2C03">
        <w:rPr>
          <w:rFonts w:ascii="Arial" w:hAnsi="Arial" w:cs="Arial"/>
          <w:color w:val="000000"/>
          <w:sz w:val="24"/>
          <w:szCs w:val="24"/>
        </w:rPr>
        <w:t xml:space="preserve">al fomento </w:t>
      </w:r>
      <w:r w:rsidR="00E5584D">
        <w:rPr>
          <w:rFonts w:ascii="Arial" w:hAnsi="Arial" w:cs="Arial"/>
          <w:color w:val="000000"/>
          <w:sz w:val="24"/>
          <w:szCs w:val="24"/>
        </w:rPr>
        <w:t>de la movilidad</w:t>
      </w:r>
      <w:r w:rsidR="007A2C03">
        <w:rPr>
          <w:rFonts w:ascii="Arial" w:hAnsi="Arial" w:cs="Arial"/>
          <w:color w:val="000000"/>
          <w:sz w:val="24"/>
          <w:szCs w:val="24"/>
        </w:rPr>
        <w:t>. Asimismo, en este mismo capítulo se</w:t>
      </w:r>
      <w:r w:rsidR="00E5584D">
        <w:rPr>
          <w:rFonts w:ascii="Arial" w:hAnsi="Arial" w:cs="Arial"/>
          <w:color w:val="000000"/>
          <w:sz w:val="24"/>
          <w:szCs w:val="24"/>
        </w:rPr>
        <w:t xml:space="preserve"> </w:t>
      </w:r>
      <w:r w:rsidR="00C429EF">
        <w:rPr>
          <w:rFonts w:ascii="Arial" w:hAnsi="Arial" w:cs="Arial"/>
          <w:color w:val="000000"/>
          <w:sz w:val="24"/>
          <w:szCs w:val="24"/>
        </w:rPr>
        <w:t>incluye</w:t>
      </w:r>
      <w:r w:rsidR="007A2C03">
        <w:rPr>
          <w:rFonts w:ascii="Arial" w:hAnsi="Arial" w:cs="Arial"/>
          <w:color w:val="000000"/>
          <w:sz w:val="24"/>
          <w:szCs w:val="24"/>
        </w:rPr>
        <w:t xml:space="preserve"> un glosario de conceptos empleados en el demás cuerpo de la </w:t>
      </w:r>
      <w:r w:rsidR="00163818">
        <w:rPr>
          <w:rFonts w:ascii="Arial" w:hAnsi="Arial" w:cs="Arial"/>
          <w:color w:val="000000"/>
          <w:sz w:val="24"/>
          <w:szCs w:val="24"/>
        </w:rPr>
        <w:t>L</w:t>
      </w:r>
      <w:r w:rsidR="007A2C03">
        <w:rPr>
          <w:rFonts w:ascii="Arial" w:hAnsi="Arial" w:cs="Arial"/>
          <w:color w:val="000000"/>
          <w:sz w:val="24"/>
          <w:szCs w:val="24"/>
        </w:rPr>
        <w:t>ey.</w:t>
      </w:r>
    </w:p>
    <w:p w:rsidR="00E5584D" w:rsidRDefault="00E5584D" w:rsidP="00610359">
      <w:pPr>
        <w:autoSpaceDE w:val="0"/>
        <w:autoSpaceDN w:val="0"/>
        <w:adjustRightInd w:val="0"/>
        <w:spacing w:after="0" w:line="276" w:lineRule="auto"/>
        <w:jc w:val="both"/>
        <w:rPr>
          <w:rFonts w:ascii="Arial" w:hAnsi="Arial" w:cs="Arial"/>
          <w:color w:val="000000"/>
          <w:sz w:val="24"/>
          <w:szCs w:val="24"/>
        </w:rPr>
      </w:pPr>
    </w:p>
    <w:p w:rsidR="00A126CA" w:rsidRDefault="007A2C03" w:rsidP="00A126CA">
      <w:pPr>
        <w:autoSpaceDE w:val="0"/>
        <w:autoSpaceDN w:val="0"/>
        <w:adjustRightInd w:val="0"/>
        <w:spacing w:after="0" w:line="276" w:lineRule="auto"/>
        <w:jc w:val="both"/>
        <w:rPr>
          <w:rFonts w:ascii="Arial" w:hAnsi="Arial" w:cs="Arial"/>
          <w:b/>
          <w:color w:val="000000"/>
          <w:sz w:val="24"/>
          <w:szCs w:val="24"/>
        </w:rPr>
      </w:pPr>
      <w:r>
        <w:rPr>
          <w:rFonts w:ascii="Arial" w:hAnsi="Arial" w:cs="Arial"/>
          <w:color w:val="000000"/>
          <w:sz w:val="24"/>
          <w:szCs w:val="24"/>
        </w:rPr>
        <w:t xml:space="preserve">En el Capítulo I, </w:t>
      </w:r>
      <w:r w:rsidR="006771A7">
        <w:rPr>
          <w:rFonts w:ascii="Arial" w:hAnsi="Arial" w:cs="Arial"/>
          <w:color w:val="000000"/>
          <w:sz w:val="24"/>
          <w:szCs w:val="24"/>
        </w:rPr>
        <w:t>que comprende los artículos 1</w:t>
      </w:r>
      <w:r w:rsidR="00FE0271">
        <w:rPr>
          <w:rFonts w:ascii="Arial" w:hAnsi="Arial" w:cs="Arial"/>
          <w:color w:val="000000"/>
          <w:sz w:val="24"/>
          <w:szCs w:val="24"/>
        </w:rPr>
        <w:t xml:space="preserve"> al 10, </w:t>
      </w:r>
      <w:r>
        <w:rPr>
          <w:rFonts w:ascii="Arial" w:hAnsi="Arial" w:cs="Arial"/>
          <w:color w:val="000000"/>
          <w:sz w:val="24"/>
          <w:szCs w:val="24"/>
        </w:rPr>
        <w:t>nombrado “</w:t>
      </w:r>
      <w:r w:rsidR="00C429EF">
        <w:rPr>
          <w:rFonts w:ascii="Arial" w:hAnsi="Arial" w:cs="Arial"/>
          <w:color w:val="000000"/>
          <w:sz w:val="24"/>
          <w:szCs w:val="24"/>
        </w:rPr>
        <w:t>Del Objeto, Fines</w:t>
      </w:r>
      <w:r w:rsidR="00BE34EE">
        <w:rPr>
          <w:rFonts w:ascii="Arial" w:hAnsi="Arial" w:cs="Arial"/>
          <w:color w:val="000000"/>
          <w:sz w:val="24"/>
          <w:szCs w:val="24"/>
        </w:rPr>
        <w:t xml:space="preserve"> </w:t>
      </w:r>
      <w:r w:rsidR="00C429EF">
        <w:rPr>
          <w:rFonts w:ascii="Arial" w:hAnsi="Arial" w:cs="Arial"/>
          <w:color w:val="000000"/>
          <w:sz w:val="24"/>
          <w:szCs w:val="24"/>
        </w:rPr>
        <w:t>y</w:t>
      </w:r>
      <w:r w:rsidR="00BE34EE">
        <w:rPr>
          <w:rFonts w:ascii="Arial" w:hAnsi="Arial" w:cs="Arial"/>
          <w:color w:val="000000"/>
          <w:sz w:val="24"/>
          <w:szCs w:val="24"/>
        </w:rPr>
        <w:t xml:space="preserve"> P</w:t>
      </w:r>
      <w:r w:rsidR="00C429EF">
        <w:rPr>
          <w:rFonts w:ascii="Arial" w:hAnsi="Arial" w:cs="Arial"/>
          <w:color w:val="000000"/>
          <w:sz w:val="24"/>
          <w:szCs w:val="24"/>
        </w:rPr>
        <w:t>ri</w:t>
      </w:r>
      <w:r w:rsidR="00BE34EE">
        <w:rPr>
          <w:rFonts w:ascii="Arial" w:hAnsi="Arial" w:cs="Arial"/>
          <w:color w:val="000000"/>
          <w:sz w:val="24"/>
          <w:szCs w:val="24"/>
        </w:rPr>
        <w:t>n</w:t>
      </w:r>
      <w:r w:rsidR="00C429EF">
        <w:rPr>
          <w:rFonts w:ascii="Arial" w:hAnsi="Arial" w:cs="Arial"/>
          <w:color w:val="000000"/>
          <w:sz w:val="24"/>
          <w:szCs w:val="24"/>
        </w:rPr>
        <w:t>cipios</w:t>
      </w:r>
      <w:r>
        <w:rPr>
          <w:rFonts w:ascii="Arial" w:hAnsi="Arial" w:cs="Arial"/>
          <w:color w:val="000000"/>
          <w:sz w:val="24"/>
          <w:szCs w:val="24"/>
        </w:rPr>
        <w:t>”</w:t>
      </w:r>
      <w:r w:rsidR="00C429EF">
        <w:rPr>
          <w:rFonts w:ascii="Arial" w:hAnsi="Arial" w:cs="Arial"/>
          <w:color w:val="000000"/>
          <w:sz w:val="24"/>
          <w:szCs w:val="24"/>
        </w:rPr>
        <w:t>,</w:t>
      </w:r>
      <w:r>
        <w:rPr>
          <w:rFonts w:ascii="Arial" w:hAnsi="Arial" w:cs="Arial"/>
          <w:color w:val="000000"/>
          <w:sz w:val="24"/>
          <w:szCs w:val="24"/>
        </w:rPr>
        <w:t xml:space="preserve"> se establece</w:t>
      </w:r>
      <w:r w:rsidR="00BE34EE">
        <w:rPr>
          <w:rFonts w:ascii="Arial" w:hAnsi="Arial" w:cs="Arial"/>
          <w:color w:val="000000"/>
          <w:sz w:val="24"/>
          <w:szCs w:val="24"/>
        </w:rPr>
        <w:t>n</w:t>
      </w:r>
      <w:r w:rsidR="00E5584D">
        <w:rPr>
          <w:rFonts w:ascii="Arial" w:hAnsi="Arial" w:cs="Arial"/>
          <w:color w:val="000000"/>
          <w:sz w:val="24"/>
          <w:szCs w:val="24"/>
        </w:rPr>
        <w:t xml:space="preserve"> </w:t>
      </w:r>
      <w:r w:rsidR="00C429EF">
        <w:rPr>
          <w:rFonts w:ascii="Arial" w:hAnsi="Arial" w:cs="Arial"/>
          <w:color w:val="000000"/>
          <w:sz w:val="24"/>
          <w:szCs w:val="24"/>
        </w:rPr>
        <w:t>entre otros artículos:</w:t>
      </w:r>
      <w:r>
        <w:rPr>
          <w:rFonts w:ascii="Arial" w:hAnsi="Arial" w:cs="Arial"/>
          <w:color w:val="000000"/>
          <w:sz w:val="24"/>
          <w:szCs w:val="24"/>
        </w:rPr>
        <w:t xml:space="preserve"> </w:t>
      </w:r>
      <w:r w:rsidR="00C429EF">
        <w:rPr>
          <w:rFonts w:ascii="Arial" w:hAnsi="Arial" w:cs="Arial"/>
          <w:color w:val="000000"/>
          <w:sz w:val="24"/>
          <w:szCs w:val="24"/>
        </w:rPr>
        <w:t xml:space="preserve">el </w:t>
      </w:r>
      <w:r w:rsidR="00C429EF" w:rsidRPr="00C429EF">
        <w:rPr>
          <w:rFonts w:ascii="Arial" w:eastAsia="Times New Roman" w:hAnsi="Arial" w:cs="Arial"/>
          <w:bCs/>
          <w:sz w:val="24"/>
          <w:szCs w:val="24"/>
          <w:lang w:eastAsia="es-MX"/>
        </w:rPr>
        <w:t>ámbito de aplicación</w:t>
      </w:r>
      <w:r w:rsidR="00C429EF">
        <w:rPr>
          <w:rFonts w:ascii="Arial" w:eastAsia="Times New Roman" w:hAnsi="Arial" w:cs="Arial"/>
          <w:bCs/>
          <w:sz w:val="24"/>
          <w:szCs w:val="24"/>
          <w:lang w:eastAsia="es-MX"/>
        </w:rPr>
        <w:t>, la</w:t>
      </w:r>
      <w:r w:rsidR="00C429EF" w:rsidRPr="00C429EF">
        <w:rPr>
          <w:rFonts w:ascii="Arial" w:eastAsia="Times New Roman" w:hAnsi="Arial" w:cs="Arial"/>
          <w:bCs/>
          <w:sz w:val="24"/>
          <w:szCs w:val="24"/>
          <w:lang w:eastAsia="es-MX"/>
        </w:rPr>
        <w:t xml:space="preserve"> </w:t>
      </w:r>
      <w:r w:rsidR="00C429EF">
        <w:rPr>
          <w:rFonts w:ascii="Arial" w:hAnsi="Arial" w:cs="Arial"/>
          <w:color w:val="000000"/>
          <w:sz w:val="24"/>
          <w:szCs w:val="24"/>
        </w:rPr>
        <w:t>i</w:t>
      </w:r>
      <w:r w:rsidR="00C429EF" w:rsidRPr="00C429EF">
        <w:rPr>
          <w:rFonts w:ascii="Arial" w:hAnsi="Arial" w:cs="Arial"/>
          <w:color w:val="000000"/>
          <w:sz w:val="24"/>
          <w:szCs w:val="24"/>
        </w:rPr>
        <w:t>nterpretación de la Ley</w:t>
      </w:r>
      <w:r w:rsidR="00EC3D1C">
        <w:rPr>
          <w:rFonts w:ascii="Arial" w:hAnsi="Arial" w:cs="Arial"/>
          <w:color w:val="000000"/>
          <w:sz w:val="24"/>
          <w:szCs w:val="24"/>
        </w:rPr>
        <w:t>,</w:t>
      </w:r>
      <w:r w:rsidR="00C429EF" w:rsidRPr="00C429EF">
        <w:rPr>
          <w:rFonts w:ascii="Arial" w:hAnsi="Arial" w:cs="Arial"/>
          <w:color w:val="000000"/>
          <w:sz w:val="24"/>
          <w:szCs w:val="24"/>
        </w:rPr>
        <w:t xml:space="preserve"> </w:t>
      </w:r>
      <w:r w:rsidR="00EC3D1C">
        <w:rPr>
          <w:rFonts w:ascii="Arial" w:hAnsi="Arial" w:cs="Arial"/>
          <w:color w:val="000000"/>
          <w:sz w:val="24"/>
          <w:szCs w:val="24"/>
        </w:rPr>
        <w:t xml:space="preserve">la </w:t>
      </w:r>
      <w:r w:rsidR="00EC3D1C">
        <w:rPr>
          <w:rFonts w:ascii="Arial" w:eastAsia="Times New Roman" w:hAnsi="Arial" w:cs="Arial"/>
          <w:bCs/>
          <w:sz w:val="24"/>
          <w:szCs w:val="24"/>
          <w:lang w:eastAsia="es-MX"/>
        </w:rPr>
        <w:t>l</w:t>
      </w:r>
      <w:r w:rsidR="00C429EF" w:rsidRPr="00C429EF">
        <w:rPr>
          <w:rFonts w:ascii="Arial" w:eastAsia="Times New Roman" w:hAnsi="Arial" w:cs="Arial"/>
          <w:bCs/>
          <w:sz w:val="24"/>
          <w:szCs w:val="24"/>
          <w:lang w:eastAsia="es-MX"/>
        </w:rPr>
        <w:t>egislación supletoria</w:t>
      </w:r>
      <w:r w:rsidR="00EC3D1C">
        <w:rPr>
          <w:rFonts w:ascii="Arial" w:eastAsia="Times New Roman" w:hAnsi="Arial" w:cs="Arial"/>
          <w:bCs/>
          <w:sz w:val="24"/>
          <w:szCs w:val="24"/>
          <w:lang w:eastAsia="es-MX"/>
        </w:rPr>
        <w:t xml:space="preserve"> aplicable,</w:t>
      </w:r>
      <w:r w:rsidR="00F75A88">
        <w:rPr>
          <w:rFonts w:ascii="Arial" w:eastAsia="Times New Roman" w:hAnsi="Arial" w:cs="Arial"/>
          <w:bCs/>
          <w:sz w:val="24"/>
          <w:szCs w:val="24"/>
          <w:lang w:eastAsia="es-MX"/>
        </w:rPr>
        <w:t xml:space="preserve"> los fines y la jerarquía de la movilidad,</w:t>
      </w:r>
      <w:r w:rsidR="00EC3D1C">
        <w:rPr>
          <w:rFonts w:ascii="Arial" w:eastAsia="Times New Roman" w:hAnsi="Arial" w:cs="Arial"/>
          <w:bCs/>
          <w:sz w:val="24"/>
          <w:szCs w:val="24"/>
          <w:lang w:eastAsia="es-MX"/>
        </w:rPr>
        <w:t xml:space="preserve"> </w:t>
      </w:r>
      <w:r w:rsidR="00A126CA">
        <w:rPr>
          <w:rFonts w:ascii="Arial" w:eastAsia="Times New Roman" w:hAnsi="Arial" w:cs="Arial"/>
          <w:bCs/>
          <w:sz w:val="24"/>
          <w:szCs w:val="24"/>
          <w:lang w:eastAsia="es-MX"/>
        </w:rPr>
        <w:t xml:space="preserve">los </w:t>
      </w:r>
      <w:r w:rsidR="00A126CA">
        <w:rPr>
          <w:rFonts w:ascii="Arial" w:hAnsi="Arial" w:cs="Arial"/>
          <w:color w:val="000000"/>
          <w:sz w:val="24"/>
          <w:szCs w:val="24"/>
        </w:rPr>
        <w:t>s</w:t>
      </w:r>
      <w:r w:rsidR="00A126CA" w:rsidRPr="00A126CA">
        <w:rPr>
          <w:rFonts w:ascii="Arial" w:hAnsi="Arial" w:cs="Arial"/>
          <w:color w:val="000000"/>
          <w:sz w:val="24"/>
          <w:szCs w:val="24"/>
        </w:rPr>
        <w:t>upuestos de utilidad pública en materia de movilidad</w:t>
      </w:r>
      <w:r w:rsidR="00A126CA">
        <w:rPr>
          <w:rFonts w:ascii="Arial" w:hAnsi="Arial" w:cs="Arial"/>
          <w:color w:val="000000"/>
          <w:sz w:val="24"/>
          <w:szCs w:val="24"/>
        </w:rPr>
        <w:t>,</w:t>
      </w:r>
    </w:p>
    <w:p w:rsidR="00C429EF" w:rsidRPr="00C429EF" w:rsidRDefault="00EC3D1C" w:rsidP="00A126CA">
      <w:pPr>
        <w:spacing w:after="0" w:line="276" w:lineRule="auto"/>
        <w:jc w:val="both"/>
        <w:rPr>
          <w:rFonts w:ascii="Arial" w:eastAsia="Times New Roman" w:hAnsi="Arial" w:cs="Arial"/>
          <w:sz w:val="24"/>
          <w:szCs w:val="24"/>
          <w:lang w:eastAsia="es-MX"/>
        </w:rPr>
      </w:pPr>
      <w:r>
        <w:rPr>
          <w:rFonts w:ascii="Arial" w:eastAsia="Times New Roman" w:hAnsi="Arial" w:cs="Arial"/>
          <w:bCs/>
          <w:sz w:val="24"/>
          <w:szCs w:val="24"/>
          <w:lang w:eastAsia="es-MX"/>
        </w:rPr>
        <w:t>entre otros.</w:t>
      </w:r>
    </w:p>
    <w:p w:rsidR="00EC3D1C" w:rsidRDefault="00EC3D1C" w:rsidP="00610359">
      <w:pPr>
        <w:autoSpaceDE w:val="0"/>
        <w:autoSpaceDN w:val="0"/>
        <w:adjustRightInd w:val="0"/>
        <w:spacing w:after="0" w:line="276" w:lineRule="auto"/>
        <w:jc w:val="both"/>
        <w:rPr>
          <w:rFonts w:ascii="Arial" w:eastAsia="Times New Roman" w:hAnsi="Arial" w:cs="Arial"/>
          <w:sz w:val="24"/>
          <w:szCs w:val="24"/>
          <w:lang w:eastAsia="es-MX"/>
        </w:rPr>
      </w:pPr>
    </w:p>
    <w:p w:rsidR="007A2C03" w:rsidRDefault="00745AD0" w:rsidP="00610359">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Por otra parte, el Capítulo II</w:t>
      </w:r>
      <w:r w:rsidR="00E60316">
        <w:rPr>
          <w:rFonts w:ascii="Arial" w:hAnsi="Arial" w:cs="Arial"/>
          <w:color w:val="000000"/>
          <w:sz w:val="24"/>
          <w:szCs w:val="24"/>
        </w:rPr>
        <w:t>, que comprende los artículos 11 al 17,</w:t>
      </w:r>
      <w:r>
        <w:rPr>
          <w:rFonts w:ascii="Arial" w:hAnsi="Arial" w:cs="Arial"/>
          <w:color w:val="000000"/>
          <w:sz w:val="24"/>
          <w:szCs w:val="24"/>
        </w:rPr>
        <w:t xml:space="preserve"> designado como “</w:t>
      </w:r>
      <w:r w:rsidR="00F75A88">
        <w:rPr>
          <w:rFonts w:ascii="Arial" w:hAnsi="Arial" w:cs="Arial"/>
          <w:color w:val="000000"/>
          <w:sz w:val="24"/>
          <w:szCs w:val="24"/>
        </w:rPr>
        <w:t>Gobernanza de la movilidad</w:t>
      </w:r>
      <w:r>
        <w:rPr>
          <w:rFonts w:ascii="Arial" w:hAnsi="Arial" w:cs="Arial"/>
          <w:color w:val="000000"/>
          <w:sz w:val="24"/>
          <w:szCs w:val="24"/>
        </w:rPr>
        <w:t>” establece</w:t>
      </w:r>
      <w:r w:rsidR="00BE34EE">
        <w:rPr>
          <w:rFonts w:ascii="Arial" w:hAnsi="Arial" w:cs="Arial"/>
          <w:color w:val="000000"/>
          <w:sz w:val="24"/>
          <w:szCs w:val="24"/>
        </w:rPr>
        <w:t xml:space="preserve"> </w:t>
      </w:r>
      <w:r>
        <w:rPr>
          <w:rFonts w:ascii="Arial" w:hAnsi="Arial" w:cs="Arial"/>
          <w:color w:val="000000"/>
          <w:sz w:val="24"/>
          <w:szCs w:val="24"/>
        </w:rPr>
        <w:t>l</w:t>
      </w:r>
      <w:r w:rsidR="000D5328">
        <w:rPr>
          <w:rFonts w:ascii="Arial" w:hAnsi="Arial" w:cs="Arial"/>
          <w:color w:val="000000"/>
          <w:sz w:val="24"/>
          <w:szCs w:val="24"/>
        </w:rPr>
        <w:t>as autoridades, competencias, atribuciones y mecanismos de coordinación interinstitucionales, entre otros.</w:t>
      </w:r>
    </w:p>
    <w:p w:rsidR="00E60316" w:rsidRDefault="00E60316" w:rsidP="001C519B">
      <w:pPr>
        <w:autoSpaceDE w:val="0"/>
        <w:autoSpaceDN w:val="0"/>
        <w:adjustRightInd w:val="0"/>
        <w:spacing w:after="0" w:line="276" w:lineRule="auto"/>
        <w:jc w:val="both"/>
        <w:rPr>
          <w:rFonts w:ascii="Arial" w:hAnsi="Arial" w:cs="Arial"/>
          <w:color w:val="000000"/>
          <w:sz w:val="24"/>
          <w:szCs w:val="24"/>
        </w:rPr>
      </w:pPr>
    </w:p>
    <w:p w:rsidR="00617D17" w:rsidRPr="00617D17" w:rsidRDefault="00BE34EE" w:rsidP="00617D17">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E</w:t>
      </w:r>
      <w:r w:rsidR="00745AD0">
        <w:rPr>
          <w:rFonts w:ascii="Arial" w:hAnsi="Arial" w:cs="Arial"/>
          <w:color w:val="000000"/>
          <w:sz w:val="24"/>
          <w:szCs w:val="24"/>
        </w:rPr>
        <w:t>l Capítulo I</w:t>
      </w:r>
      <w:r w:rsidR="000D5328">
        <w:rPr>
          <w:rFonts w:ascii="Arial" w:hAnsi="Arial" w:cs="Arial"/>
          <w:color w:val="000000"/>
          <w:sz w:val="24"/>
          <w:szCs w:val="24"/>
        </w:rPr>
        <w:t>II</w:t>
      </w:r>
      <w:r w:rsidR="00745AD0">
        <w:rPr>
          <w:rFonts w:ascii="Arial" w:hAnsi="Arial" w:cs="Arial"/>
          <w:color w:val="000000"/>
          <w:sz w:val="24"/>
          <w:szCs w:val="24"/>
        </w:rPr>
        <w:t xml:space="preserve">, </w:t>
      </w:r>
      <w:r w:rsidR="001C519B">
        <w:rPr>
          <w:rFonts w:ascii="Arial" w:hAnsi="Arial" w:cs="Arial"/>
          <w:color w:val="000000"/>
          <w:sz w:val="24"/>
          <w:szCs w:val="24"/>
        </w:rPr>
        <w:t>que comprende los artículos 18 al 2</w:t>
      </w:r>
      <w:r w:rsidR="00617D17">
        <w:rPr>
          <w:rFonts w:ascii="Arial" w:hAnsi="Arial" w:cs="Arial"/>
          <w:color w:val="000000"/>
          <w:sz w:val="24"/>
          <w:szCs w:val="24"/>
        </w:rPr>
        <w:t>8</w:t>
      </w:r>
      <w:r w:rsidR="001C519B">
        <w:rPr>
          <w:rFonts w:ascii="Arial" w:hAnsi="Arial" w:cs="Arial"/>
          <w:color w:val="000000"/>
          <w:sz w:val="24"/>
          <w:szCs w:val="24"/>
        </w:rPr>
        <w:t xml:space="preserve">, </w:t>
      </w:r>
      <w:r w:rsidR="00745AD0">
        <w:rPr>
          <w:rFonts w:ascii="Arial" w:hAnsi="Arial" w:cs="Arial"/>
          <w:color w:val="000000"/>
          <w:sz w:val="24"/>
          <w:szCs w:val="24"/>
        </w:rPr>
        <w:t>denominado “</w:t>
      </w:r>
      <w:r w:rsidR="00BF4ADE">
        <w:rPr>
          <w:rFonts w:ascii="Arial" w:hAnsi="Arial" w:cs="Arial"/>
          <w:color w:val="000000"/>
          <w:sz w:val="24"/>
          <w:szCs w:val="24"/>
        </w:rPr>
        <w:t>P</w:t>
      </w:r>
      <w:r w:rsidR="000D5328">
        <w:rPr>
          <w:rFonts w:ascii="Arial" w:hAnsi="Arial" w:cs="Arial"/>
          <w:color w:val="000000"/>
          <w:sz w:val="24"/>
          <w:szCs w:val="24"/>
        </w:rPr>
        <w:t>laneación</w:t>
      </w:r>
      <w:r w:rsidR="00DF799C">
        <w:rPr>
          <w:rFonts w:ascii="Arial" w:hAnsi="Arial" w:cs="Arial"/>
          <w:color w:val="000000"/>
          <w:sz w:val="24"/>
          <w:szCs w:val="24"/>
        </w:rPr>
        <w:t xml:space="preserve"> y sus Instrumentos</w:t>
      </w:r>
      <w:r w:rsidR="00745AD0">
        <w:rPr>
          <w:rFonts w:ascii="Arial" w:hAnsi="Arial" w:cs="Arial"/>
          <w:color w:val="000000"/>
          <w:sz w:val="24"/>
          <w:szCs w:val="24"/>
        </w:rPr>
        <w:t>”, dispone l</w:t>
      </w:r>
      <w:r w:rsidR="00E60316">
        <w:rPr>
          <w:rFonts w:ascii="Arial" w:hAnsi="Arial" w:cs="Arial"/>
          <w:color w:val="000000"/>
          <w:sz w:val="24"/>
          <w:szCs w:val="24"/>
        </w:rPr>
        <w:t>a definición de la planeación, sus instrumentos,</w:t>
      </w:r>
      <w:r w:rsidR="00DF799C" w:rsidRPr="00DF799C">
        <w:rPr>
          <w:rFonts w:ascii="Arial" w:hAnsi="Arial" w:cs="Arial"/>
          <w:b/>
          <w:color w:val="000000"/>
          <w:sz w:val="24"/>
          <w:szCs w:val="24"/>
        </w:rPr>
        <w:t xml:space="preserve"> </w:t>
      </w:r>
      <w:r w:rsidR="00E60316" w:rsidRPr="00E60316">
        <w:rPr>
          <w:rFonts w:ascii="Arial" w:hAnsi="Arial" w:cs="Arial"/>
          <w:color w:val="000000"/>
          <w:sz w:val="24"/>
          <w:szCs w:val="24"/>
        </w:rPr>
        <w:t xml:space="preserve">la </w:t>
      </w:r>
      <w:r w:rsidR="00E60316">
        <w:rPr>
          <w:rFonts w:ascii="Arial" w:hAnsi="Arial" w:cs="Arial"/>
          <w:color w:val="000000"/>
          <w:sz w:val="24"/>
          <w:szCs w:val="24"/>
        </w:rPr>
        <w:t>c</w:t>
      </w:r>
      <w:r w:rsidR="001C519B" w:rsidRPr="00E60316">
        <w:rPr>
          <w:rFonts w:ascii="Arial" w:hAnsi="Arial" w:cs="Arial"/>
          <w:color w:val="000000"/>
          <w:sz w:val="24"/>
          <w:szCs w:val="24"/>
        </w:rPr>
        <w:t>ongruencia entre los instrumentos de planeación nacionales y estatales</w:t>
      </w:r>
      <w:r w:rsidR="00617D17">
        <w:rPr>
          <w:rFonts w:ascii="Arial" w:hAnsi="Arial" w:cs="Arial"/>
          <w:color w:val="000000"/>
          <w:sz w:val="24"/>
          <w:szCs w:val="24"/>
        </w:rPr>
        <w:t>, el c</w:t>
      </w:r>
      <w:r w:rsidR="00617D17" w:rsidRPr="00617D17">
        <w:rPr>
          <w:rFonts w:ascii="Arial" w:hAnsi="Arial" w:cs="Arial"/>
          <w:color w:val="000000"/>
          <w:sz w:val="24"/>
          <w:szCs w:val="24"/>
        </w:rPr>
        <w:t>ontenido de los Planes Integrales de Movilidad Urbana Sustentable</w:t>
      </w:r>
      <w:r w:rsidR="00617D17">
        <w:rPr>
          <w:rFonts w:ascii="Arial" w:hAnsi="Arial" w:cs="Arial"/>
          <w:color w:val="000000"/>
          <w:sz w:val="24"/>
          <w:szCs w:val="24"/>
        </w:rPr>
        <w:t>, entre otros.</w:t>
      </w:r>
    </w:p>
    <w:p w:rsidR="001C519B" w:rsidRPr="005C7F83" w:rsidRDefault="001C519B" w:rsidP="001C519B">
      <w:pPr>
        <w:autoSpaceDE w:val="0"/>
        <w:autoSpaceDN w:val="0"/>
        <w:adjustRightInd w:val="0"/>
        <w:spacing w:after="0" w:line="276" w:lineRule="auto"/>
        <w:jc w:val="both"/>
        <w:rPr>
          <w:rFonts w:ascii="Arial" w:hAnsi="Arial" w:cs="Arial"/>
          <w:b/>
          <w:color w:val="000000"/>
          <w:sz w:val="24"/>
          <w:szCs w:val="24"/>
        </w:rPr>
      </w:pPr>
    </w:p>
    <w:p w:rsidR="009A0211" w:rsidRDefault="0028142E" w:rsidP="009A0211">
      <w:pPr>
        <w:autoSpaceDE w:val="0"/>
        <w:autoSpaceDN w:val="0"/>
        <w:adjustRightInd w:val="0"/>
        <w:spacing w:after="0" w:line="276" w:lineRule="auto"/>
        <w:jc w:val="both"/>
        <w:rPr>
          <w:rFonts w:ascii="Arial" w:hAnsi="Arial" w:cs="Arial"/>
          <w:b/>
          <w:color w:val="000000"/>
          <w:sz w:val="24"/>
          <w:szCs w:val="24"/>
        </w:rPr>
      </w:pPr>
      <w:r>
        <w:rPr>
          <w:rFonts w:ascii="Arial" w:hAnsi="Arial" w:cs="Arial"/>
          <w:color w:val="000000"/>
          <w:sz w:val="24"/>
          <w:szCs w:val="24"/>
        </w:rPr>
        <w:t>E</w:t>
      </w:r>
      <w:r w:rsidR="00617D17">
        <w:rPr>
          <w:rFonts w:ascii="Arial" w:hAnsi="Arial" w:cs="Arial"/>
          <w:color w:val="000000"/>
          <w:sz w:val="24"/>
          <w:szCs w:val="24"/>
        </w:rPr>
        <w:t>n e</w:t>
      </w:r>
      <w:r>
        <w:rPr>
          <w:rFonts w:ascii="Arial" w:hAnsi="Arial" w:cs="Arial"/>
          <w:color w:val="000000"/>
          <w:sz w:val="24"/>
          <w:szCs w:val="24"/>
        </w:rPr>
        <w:t xml:space="preserve">l Capítulo </w:t>
      </w:r>
      <w:r w:rsidR="00E60316">
        <w:rPr>
          <w:rFonts w:ascii="Arial" w:hAnsi="Arial" w:cs="Arial"/>
          <w:color w:val="000000"/>
          <w:sz w:val="24"/>
          <w:szCs w:val="24"/>
        </w:rPr>
        <w:t>I</w:t>
      </w:r>
      <w:r>
        <w:rPr>
          <w:rFonts w:ascii="Arial" w:hAnsi="Arial" w:cs="Arial"/>
          <w:color w:val="000000"/>
          <w:sz w:val="24"/>
          <w:szCs w:val="24"/>
        </w:rPr>
        <w:t xml:space="preserve">V, </w:t>
      </w:r>
      <w:r w:rsidR="006D3903">
        <w:rPr>
          <w:rFonts w:ascii="Arial" w:hAnsi="Arial" w:cs="Arial"/>
          <w:color w:val="000000"/>
          <w:sz w:val="24"/>
          <w:szCs w:val="24"/>
        </w:rPr>
        <w:t>que comprende los artículos 29 al 35, titul</w:t>
      </w:r>
      <w:r>
        <w:rPr>
          <w:rFonts w:ascii="Arial" w:hAnsi="Arial" w:cs="Arial"/>
          <w:color w:val="000000"/>
          <w:sz w:val="24"/>
          <w:szCs w:val="24"/>
        </w:rPr>
        <w:t>ado “</w:t>
      </w:r>
      <w:r w:rsidR="006D3903" w:rsidRPr="006D3903">
        <w:rPr>
          <w:rFonts w:ascii="Arial" w:hAnsi="Arial" w:cs="Arial"/>
          <w:color w:val="000000"/>
          <w:sz w:val="24"/>
          <w:szCs w:val="24"/>
        </w:rPr>
        <w:t>Instrumentos de Evaluación, Programación y Seguimiento</w:t>
      </w:r>
      <w:r>
        <w:rPr>
          <w:rFonts w:ascii="Arial" w:hAnsi="Arial" w:cs="Arial"/>
          <w:color w:val="000000"/>
          <w:sz w:val="24"/>
          <w:szCs w:val="24"/>
        </w:rPr>
        <w:t xml:space="preserve">”, </w:t>
      </w:r>
      <w:r w:rsidR="006D3903">
        <w:rPr>
          <w:rFonts w:ascii="Arial" w:hAnsi="Arial" w:cs="Arial"/>
          <w:color w:val="000000"/>
          <w:sz w:val="24"/>
          <w:szCs w:val="24"/>
        </w:rPr>
        <w:t>entre otras disposiciones incluye</w:t>
      </w:r>
      <w:r>
        <w:rPr>
          <w:rFonts w:ascii="Arial" w:hAnsi="Arial" w:cs="Arial"/>
          <w:color w:val="000000"/>
          <w:sz w:val="24"/>
          <w:szCs w:val="24"/>
        </w:rPr>
        <w:t xml:space="preserve"> l</w:t>
      </w:r>
      <w:r w:rsidR="00DA1749">
        <w:rPr>
          <w:rFonts w:ascii="Arial" w:hAnsi="Arial" w:cs="Arial"/>
          <w:color w:val="000000"/>
          <w:sz w:val="24"/>
          <w:szCs w:val="24"/>
        </w:rPr>
        <w:t xml:space="preserve">os </w:t>
      </w:r>
      <w:r w:rsidR="00DA1749" w:rsidRPr="00DA1749">
        <w:rPr>
          <w:rFonts w:ascii="Arial" w:hAnsi="Arial" w:cs="Arial"/>
          <w:color w:val="000000"/>
          <w:sz w:val="24"/>
          <w:szCs w:val="24"/>
        </w:rPr>
        <w:lastRenderedPageBreak/>
        <w:t>instrumentos de Programación</w:t>
      </w:r>
      <w:r w:rsidR="002C414A">
        <w:rPr>
          <w:rFonts w:ascii="Arial" w:hAnsi="Arial" w:cs="Arial"/>
          <w:color w:val="000000"/>
          <w:sz w:val="24"/>
          <w:szCs w:val="24"/>
        </w:rPr>
        <w:t xml:space="preserve">, el </w:t>
      </w:r>
      <w:r w:rsidR="002C414A" w:rsidRPr="002C414A">
        <w:rPr>
          <w:rFonts w:ascii="Arial" w:hAnsi="Arial" w:cs="Arial"/>
          <w:color w:val="000000"/>
          <w:sz w:val="24"/>
          <w:szCs w:val="24"/>
        </w:rPr>
        <w:t xml:space="preserve">Programa de Inversiones, el </w:t>
      </w:r>
      <w:r w:rsidR="002C414A">
        <w:rPr>
          <w:rFonts w:ascii="Arial" w:hAnsi="Arial" w:cs="Arial"/>
          <w:color w:val="000000"/>
          <w:sz w:val="24"/>
          <w:szCs w:val="24"/>
        </w:rPr>
        <w:t>B</w:t>
      </w:r>
      <w:r w:rsidR="002C414A" w:rsidRPr="002C414A">
        <w:rPr>
          <w:rFonts w:ascii="Arial" w:hAnsi="Arial" w:cs="Arial"/>
          <w:color w:val="000000"/>
          <w:sz w:val="24"/>
          <w:szCs w:val="24"/>
        </w:rPr>
        <w:t>anco de proyectos</w:t>
      </w:r>
      <w:r w:rsidR="002C414A">
        <w:rPr>
          <w:rFonts w:ascii="Arial" w:hAnsi="Arial" w:cs="Arial"/>
          <w:color w:val="000000"/>
          <w:sz w:val="24"/>
          <w:szCs w:val="24"/>
        </w:rPr>
        <w:t xml:space="preserve">, la </w:t>
      </w:r>
      <w:r w:rsidR="002C414A" w:rsidRPr="002C414A">
        <w:rPr>
          <w:rFonts w:ascii="Arial" w:hAnsi="Arial" w:cs="Arial"/>
          <w:color w:val="000000"/>
          <w:sz w:val="24"/>
          <w:szCs w:val="24"/>
        </w:rPr>
        <w:t>evaluación y seguimiento.</w:t>
      </w:r>
    </w:p>
    <w:p w:rsidR="009A0211" w:rsidRDefault="009A0211" w:rsidP="009A0211">
      <w:pPr>
        <w:autoSpaceDE w:val="0"/>
        <w:autoSpaceDN w:val="0"/>
        <w:adjustRightInd w:val="0"/>
        <w:spacing w:after="0" w:line="276" w:lineRule="auto"/>
        <w:jc w:val="both"/>
        <w:rPr>
          <w:rFonts w:ascii="Arial" w:hAnsi="Arial" w:cs="Arial"/>
          <w:b/>
          <w:color w:val="000000"/>
          <w:sz w:val="24"/>
          <w:szCs w:val="24"/>
        </w:rPr>
      </w:pPr>
    </w:p>
    <w:p w:rsidR="00276959" w:rsidRPr="006F6758" w:rsidRDefault="0028142E" w:rsidP="00276959">
      <w:pPr>
        <w:autoSpaceDE w:val="0"/>
        <w:autoSpaceDN w:val="0"/>
        <w:adjustRightInd w:val="0"/>
        <w:spacing w:after="0" w:line="276" w:lineRule="auto"/>
        <w:jc w:val="both"/>
        <w:rPr>
          <w:rFonts w:ascii="Arial" w:hAnsi="Arial" w:cs="Arial"/>
          <w:b/>
          <w:color w:val="000000"/>
          <w:sz w:val="24"/>
          <w:szCs w:val="24"/>
        </w:rPr>
      </w:pPr>
      <w:r>
        <w:rPr>
          <w:rFonts w:ascii="Arial" w:hAnsi="Arial" w:cs="Arial"/>
          <w:color w:val="000000"/>
          <w:sz w:val="24"/>
          <w:szCs w:val="24"/>
        </w:rPr>
        <w:t>El Capítulo V,</w:t>
      </w:r>
      <w:r w:rsidR="002C414A">
        <w:rPr>
          <w:rFonts w:ascii="Arial" w:hAnsi="Arial" w:cs="Arial"/>
          <w:color w:val="000000"/>
          <w:sz w:val="24"/>
          <w:szCs w:val="24"/>
        </w:rPr>
        <w:t xml:space="preserve"> que comprende los artículos 3</w:t>
      </w:r>
      <w:r w:rsidR="00D002AB">
        <w:rPr>
          <w:rFonts w:ascii="Arial" w:hAnsi="Arial" w:cs="Arial"/>
          <w:color w:val="000000"/>
          <w:sz w:val="24"/>
          <w:szCs w:val="24"/>
        </w:rPr>
        <w:t>6</w:t>
      </w:r>
      <w:r w:rsidR="002C414A">
        <w:rPr>
          <w:rFonts w:ascii="Arial" w:hAnsi="Arial" w:cs="Arial"/>
          <w:color w:val="000000"/>
          <w:sz w:val="24"/>
          <w:szCs w:val="24"/>
        </w:rPr>
        <w:t xml:space="preserve"> al </w:t>
      </w:r>
      <w:r w:rsidR="00D002AB">
        <w:rPr>
          <w:rFonts w:ascii="Arial" w:hAnsi="Arial" w:cs="Arial"/>
          <w:color w:val="000000"/>
          <w:sz w:val="24"/>
          <w:szCs w:val="24"/>
        </w:rPr>
        <w:t>38</w:t>
      </w:r>
      <w:r w:rsidR="002C414A">
        <w:rPr>
          <w:rFonts w:ascii="Arial" w:hAnsi="Arial" w:cs="Arial"/>
          <w:color w:val="000000"/>
          <w:sz w:val="24"/>
          <w:szCs w:val="24"/>
        </w:rPr>
        <w:t>,</w:t>
      </w:r>
      <w:r w:rsidR="00366337">
        <w:rPr>
          <w:rFonts w:ascii="Arial" w:hAnsi="Arial" w:cs="Arial"/>
          <w:color w:val="000000"/>
          <w:sz w:val="24"/>
          <w:szCs w:val="24"/>
        </w:rPr>
        <w:t>”</w:t>
      </w:r>
      <w:r>
        <w:rPr>
          <w:rFonts w:ascii="Arial" w:hAnsi="Arial" w:cs="Arial"/>
          <w:color w:val="000000"/>
          <w:sz w:val="24"/>
          <w:szCs w:val="24"/>
        </w:rPr>
        <w:t xml:space="preserve"> </w:t>
      </w:r>
      <w:r w:rsidR="001918F7" w:rsidRPr="00CA1687">
        <w:rPr>
          <w:rFonts w:ascii="Arial" w:eastAsia="Times New Roman" w:hAnsi="Arial" w:cs="Arial"/>
          <w:bCs/>
          <w:sz w:val="24"/>
          <w:szCs w:val="24"/>
          <w:lang w:eastAsia="es-MX"/>
        </w:rPr>
        <w:t>De los Órganos Auxiliares de Seguimiento y Participación</w:t>
      </w:r>
      <w:r>
        <w:rPr>
          <w:rFonts w:ascii="Arial" w:hAnsi="Arial" w:cs="Arial"/>
          <w:color w:val="000000"/>
          <w:sz w:val="24"/>
          <w:szCs w:val="24"/>
        </w:rPr>
        <w:t>”, dispone la</w:t>
      </w:r>
      <w:r w:rsidR="00EB70D0">
        <w:rPr>
          <w:rFonts w:ascii="Arial" w:hAnsi="Arial" w:cs="Arial"/>
          <w:color w:val="000000"/>
          <w:sz w:val="24"/>
          <w:szCs w:val="24"/>
        </w:rPr>
        <w:t>s</w:t>
      </w:r>
      <w:r w:rsidR="00EB70D0" w:rsidRPr="00EB70D0">
        <w:rPr>
          <w:rFonts w:ascii="Arial" w:eastAsia="Times New Roman" w:hAnsi="Arial" w:cs="Arial"/>
          <w:b/>
          <w:bCs/>
          <w:sz w:val="24"/>
          <w:szCs w:val="24"/>
          <w:lang w:eastAsia="es-MX"/>
        </w:rPr>
        <w:t xml:space="preserve"> </w:t>
      </w:r>
      <w:r w:rsidR="00EB70D0">
        <w:rPr>
          <w:rFonts w:ascii="Arial" w:eastAsia="Times New Roman" w:hAnsi="Arial" w:cs="Arial"/>
          <w:bCs/>
          <w:sz w:val="24"/>
          <w:szCs w:val="24"/>
          <w:lang w:eastAsia="es-MX"/>
        </w:rPr>
        <w:t>f</w:t>
      </w:r>
      <w:r w:rsidR="00EB70D0" w:rsidRPr="00EB70D0">
        <w:rPr>
          <w:rFonts w:ascii="Arial" w:eastAsia="Times New Roman" w:hAnsi="Arial" w:cs="Arial"/>
          <w:bCs/>
          <w:sz w:val="24"/>
          <w:szCs w:val="24"/>
          <w:lang w:eastAsia="es-MX"/>
        </w:rPr>
        <w:t>unciones</w:t>
      </w:r>
      <w:r w:rsidR="00EB70D0">
        <w:rPr>
          <w:rFonts w:ascii="Arial" w:eastAsia="Times New Roman" w:hAnsi="Arial" w:cs="Arial"/>
          <w:bCs/>
          <w:sz w:val="24"/>
          <w:szCs w:val="24"/>
          <w:lang w:eastAsia="es-MX"/>
        </w:rPr>
        <w:t xml:space="preserve">, </w:t>
      </w:r>
      <w:r w:rsidR="00EB70D0" w:rsidRPr="00EB70D0">
        <w:rPr>
          <w:rFonts w:ascii="Arial" w:eastAsia="Times New Roman" w:hAnsi="Arial" w:cs="Arial"/>
          <w:bCs/>
          <w:sz w:val="24"/>
          <w:szCs w:val="24"/>
          <w:lang w:eastAsia="es-MX"/>
        </w:rPr>
        <w:t>integración</w:t>
      </w:r>
      <w:r w:rsidR="00EB70D0">
        <w:rPr>
          <w:rFonts w:ascii="Arial" w:eastAsia="Times New Roman" w:hAnsi="Arial" w:cs="Arial"/>
          <w:bCs/>
          <w:sz w:val="24"/>
          <w:szCs w:val="24"/>
          <w:lang w:eastAsia="es-MX"/>
        </w:rPr>
        <w:t xml:space="preserve"> y </w:t>
      </w:r>
      <w:r w:rsidR="00EB70D0" w:rsidRPr="00EB70D0">
        <w:rPr>
          <w:rFonts w:ascii="Arial" w:eastAsia="Times New Roman" w:hAnsi="Arial" w:cs="Arial"/>
          <w:bCs/>
          <w:sz w:val="24"/>
          <w:szCs w:val="24"/>
          <w:lang w:eastAsia="es-MX"/>
        </w:rPr>
        <w:t>objetivos de los órganos auxiliares</w:t>
      </w:r>
      <w:r w:rsidR="00EB70D0">
        <w:rPr>
          <w:rFonts w:ascii="Arial" w:eastAsia="Times New Roman" w:hAnsi="Arial" w:cs="Arial"/>
          <w:bCs/>
          <w:sz w:val="24"/>
          <w:szCs w:val="24"/>
          <w:lang w:eastAsia="es-MX"/>
        </w:rPr>
        <w:t>.</w:t>
      </w:r>
      <w:r w:rsidR="00276959" w:rsidRPr="00276959">
        <w:rPr>
          <w:rFonts w:ascii="Arial" w:hAnsi="Arial" w:cs="Arial"/>
          <w:b/>
          <w:color w:val="000000"/>
          <w:sz w:val="24"/>
          <w:szCs w:val="24"/>
        </w:rPr>
        <w:t xml:space="preserve"> </w:t>
      </w:r>
    </w:p>
    <w:p w:rsidR="00EB70D0" w:rsidRDefault="00EB70D0" w:rsidP="00EB70D0">
      <w:pPr>
        <w:spacing w:after="0" w:line="276" w:lineRule="auto"/>
        <w:jc w:val="both"/>
        <w:rPr>
          <w:rFonts w:ascii="Arial" w:eastAsia="Times New Roman" w:hAnsi="Arial" w:cs="Arial"/>
          <w:bCs/>
          <w:sz w:val="24"/>
          <w:szCs w:val="24"/>
          <w:lang w:eastAsia="es-MX"/>
        </w:rPr>
      </w:pPr>
    </w:p>
    <w:p w:rsidR="001A296A" w:rsidRPr="001A296A" w:rsidRDefault="008326C7" w:rsidP="001A296A">
      <w:pPr>
        <w:spacing w:after="0" w:line="276" w:lineRule="auto"/>
        <w:jc w:val="both"/>
        <w:rPr>
          <w:rFonts w:ascii="Arial" w:hAnsi="Arial" w:cs="Arial"/>
          <w:color w:val="000000"/>
          <w:sz w:val="24"/>
          <w:szCs w:val="24"/>
        </w:rPr>
      </w:pPr>
      <w:r w:rsidRPr="001A296A">
        <w:rPr>
          <w:rFonts w:ascii="Arial" w:hAnsi="Arial" w:cs="Arial"/>
          <w:color w:val="000000"/>
          <w:sz w:val="24"/>
          <w:szCs w:val="24"/>
        </w:rPr>
        <w:t>En el Capítulo V</w:t>
      </w:r>
      <w:r w:rsidR="005F2A50" w:rsidRPr="001A296A">
        <w:rPr>
          <w:rFonts w:ascii="Arial" w:hAnsi="Arial" w:cs="Arial"/>
          <w:color w:val="000000"/>
          <w:sz w:val="24"/>
          <w:szCs w:val="24"/>
        </w:rPr>
        <w:t>I</w:t>
      </w:r>
      <w:r w:rsidRPr="001A296A">
        <w:rPr>
          <w:rFonts w:ascii="Arial" w:hAnsi="Arial" w:cs="Arial"/>
          <w:color w:val="000000"/>
          <w:sz w:val="24"/>
          <w:szCs w:val="24"/>
        </w:rPr>
        <w:t>, que comprende los artículos 3</w:t>
      </w:r>
      <w:r w:rsidR="005F2A50" w:rsidRPr="001A296A">
        <w:rPr>
          <w:rFonts w:ascii="Arial" w:hAnsi="Arial" w:cs="Arial"/>
          <w:color w:val="000000"/>
          <w:sz w:val="24"/>
          <w:szCs w:val="24"/>
        </w:rPr>
        <w:t>9</w:t>
      </w:r>
      <w:r w:rsidRPr="001A296A">
        <w:rPr>
          <w:rFonts w:ascii="Arial" w:hAnsi="Arial" w:cs="Arial"/>
          <w:color w:val="000000"/>
          <w:sz w:val="24"/>
          <w:szCs w:val="24"/>
        </w:rPr>
        <w:t xml:space="preserve"> al </w:t>
      </w:r>
      <w:r w:rsidR="00276959" w:rsidRPr="001A296A">
        <w:rPr>
          <w:rFonts w:ascii="Arial" w:hAnsi="Arial" w:cs="Arial"/>
          <w:color w:val="000000"/>
          <w:sz w:val="24"/>
          <w:szCs w:val="24"/>
        </w:rPr>
        <w:t>41, denominado “Del Financiamiento y Presupuesto de la Movilidad</w:t>
      </w:r>
      <w:r w:rsidR="001A296A" w:rsidRPr="001A296A">
        <w:rPr>
          <w:rFonts w:ascii="Arial" w:hAnsi="Arial" w:cs="Arial"/>
          <w:color w:val="000000"/>
          <w:sz w:val="24"/>
          <w:szCs w:val="24"/>
        </w:rPr>
        <w:t xml:space="preserve">, </w:t>
      </w:r>
      <w:r w:rsidR="001A296A">
        <w:rPr>
          <w:rFonts w:ascii="Arial" w:hAnsi="Arial" w:cs="Arial"/>
          <w:color w:val="000000"/>
          <w:sz w:val="24"/>
          <w:szCs w:val="24"/>
        </w:rPr>
        <w:t xml:space="preserve">se incluyen </w:t>
      </w:r>
      <w:r w:rsidR="004547D2">
        <w:rPr>
          <w:rFonts w:ascii="Arial" w:hAnsi="Arial" w:cs="Arial"/>
          <w:color w:val="000000"/>
          <w:sz w:val="24"/>
          <w:szCs w:val="24"/>
        </w:rPr>
        <w:t>las definiciones de l</w:t>
      </w:r>
      <w:r w:rsidR="001A296A" w:rsidRPr="001A296A">
        <w:rPr>
          <w:rFonts w:ascii="Arial" w:hAnsi="Arial" w:cs="Arial"/>
          <w:color w:val="000000"/>
          <w:sz w:val="24"/>
          <w:szCs w:val="24"/>
        </w:rPr>
        <w:t>os recursos no tarifados</w:t>
      </w:r>
      <w:r w:rsidR="004547D2">
        <w:rPr>
          <w:rFonts w:ascii="Arial" w:hAnsi="Arial" w:cs="Arial"/>
          <w:color w:val="000000"/>
          <w:sz w:val="24"/>
          <w:szCs w:val="24"/>
        </w:rPr>
        <w:t xml:space="preserve"> y el</w:t>
      </w:r>
      <w:r w:rsidR="001A296A" w:rsidRPr="001A296A">
        <w:rPr>
          <w:rFonts w:ascii="Arial" w:hAnsi="Arial" w:cs="Arial"/>
          <w:color w:val="000000"/>
          <w:sz w:val="24"/>
          <w:szCs w:val="24"/>
        </w:rPr>
        <w:t xml:space="preserve"> </w:t>
      </w:r>
      <w:r w:rsidR="004547D2">
        <w:rPr>
          <w:rFonts w:ascii="Arial" w:eastAsia="Times New Roman" w:hAnsi="Arial" w:cs="Arial"/>
          <w:bCs/>
          <w:sz w:val="24"/>
          <w:szCs w:val="24"/>
          <w:lang w:eastAsia="es-MX"/>
        </w:rPr>
        <w:t>f</w:t>
      </w:r>
      <w:r w:rsidR="001A296A" w:rsidRPr="001A296A">
        <w:rPr>
          <w:rFonts w:ascii="Arial" w:eastAsia="Times New Roman" w:hAnsi="Arial" w:cs="Arial"/>
          <w:bCs/>
          <w:sz w:val="24"/>
          <w:szCs w:val="24"/>
          <w:lang w:eastAsia="es-MX"/>
        </w:rPr>
        <w:t xml:space="preserve">inanciamiento </w:t>
      </w:r>
      <w:r w:rsidR="004547D2">
        <w:rPr>
          <w:rFonts w:ascii="Arial" w:eastAsia="Times New Roman" w:hAnsi="Arial" w:cs="Arial"/>
          <w:bCs/>
          <w:sz w:val="24"/>
          <w:szCs w:val="24"/>
          <w:lang w:eastAsia="es-MX"/>
        </w:rPr>
        <w:t>a</w:t>
      </w:r>
      <w:r w:rsidR="001A296A" w:rsidRPr="001A296A">
        <w:rPr>
          <w:rFonts w:ascii="Arial" w:eastAsia="Times New Roman" w:hAnsi="Arial" w:cs="Arial"/>
          <w:bCs/>
          <w:sz w:val="24"/>
          <w:szCs w:val="24"/>
          <w:lang w:eastAsia="es-MX"/>
        </w:rPr>
        <w:t xml:space="preserve"> la gestión de la movilidad</w:t>
      </w:r>
      <w:r w:rsidR="004547D2">
        <w:rPr>
          <w:rFonts w:ascii="Arial" w:eastAsia="Times New Roman" w:hAnsi="Arial" w:cs="Arial"/>
          <w:bCs/>
          <w:sz w:val="24"/>
          <w:szCs w:val="24"/>
          <w:lang w:eastAsia="es-MX"/>
        </w:rPr>
        <w:t>.</w:t>
      </w:r>
    </w:p>
    <w:p w:rsidR="001A296A" w:rsidRPr="001A296A" w:rsidRDefault="001A296A" w:rsidP="001A296A">
      <w:pPr>
        <w:autoSpaceDE w:val="0"/>
        <w:autoSpaceDN w:val="0"/>
        <w:adjustRightInd w:val="0"/>
        <w:spacing w:after="0" w:line="276" w:lineRule="auto"/>
        <w:jc w:val="both"/>
        <w:rPr>
          <w:rFonts w:ascii="Arial" w:hAnsi="Arial" w:cs="Arial"/>
          <w:color w:val="000000"/>
          <w:sz w:val="24"/>
          <w:szCs w:val="24"/>
        </w:rPr>
      </w:pPr>
    </w:p>
    <w:p w:rsidR="00582919" w:rsidRDefault="00582919" w:rsidP="00610359">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En el Título II</w:t>
      </w:r>
      <w:r w:rsidR="00C82ADD">
        <w:rPr>
          <w:rFonts w:ascii="Arial" w:hAnsi="Arial" w:cs="Arial"/>
          <w:color w:val="000000"/>
          <w:sz w:val="24"/>
          <w:szCs w:val="24"/>
        </w:rPr>
        <w:t xml:space="preserve"> denominado </w:t>
      </w:r>
      <w:r w:rsidR="00CA1687">
        <w:rPr>
          <w:rFonts w:ascii="Arial" w:hAnsi="Arial" w:cs="Arial"/>
          <w:color w:val="000000"/>
          <w:sz w:val="24"/>
          <w:szCs w:val="24"/>
        </w:rPr>
        <w:t>“</w:t>
      </w:r>
      <w:r w:rsidR="00C82ADD">
        <w:rPr>
          <w:rFonts w:ascii="Arial" w:hAnsi="Arial" w:cs="Arial"/>
          <w:color w:val="000000"/>
          <w:sz w:val="24"/>
          <w:szCs w:val="24"/>
        </w:rPr>
        <w:t>Sistema de Movilidad y sus Protagonistas</w:t>
      </w:r>
      <w:r w:rsidR="00CA1687">
        <w:rPr>
          <w:rFonts w:ascii="Arial" w:hAnsi="Arial" w:cs="Arial"/>
          <w:color w:val="000000"/>
          <w:sz w:val="24"/>
          <w:szCs w:val="24"/>
        </w:rPr>
        <w:t>”</w:t>
      </w:r>
      <w:r w:rsidR="00C82ADD">
        <w:rPr>
          <w:rFonts w:ascii="Arial" w:hAnsi="Arial" w:cs="Arial"/>
          <w:color w:val="000000"/>
          <w:sz w:val="24"/>
          <w:szCs w:val="24"/>
        </w:rPr>
        <w:t xml:space="preserve">, </w:t>
      </w:r>
      <w:r w:rsidR="005D015D">
        <w:rPr>
          <w:rFonts w:ascii="Arial" w:hAnsi="Arial" w:cs="Arial"/>
          <w:color w:val="000000"/>
          <w:sz w:val="24"/>
          <w:szCs w:val="24"/>
        </w:rPr>
        <w:t>incluy</w:t>
      </w:r>
      <w:r w:rsidR="00C82ADD">
        <w:rPr>
          <w:rFonts w:ascii="Arial" w:hAnsi="Arial" w:cs="Arial"/>
          <w:color w:val="000000"/>
          <w:sz w:val="24"/>
          <w:szCs w:val="24"/>
        </w:rPr>
        <w:t>e la definición, actores del sistema, características de la Cultura de la Movilidad y la incorporación de la Innovación Tecnológica.</w:t>
      </w:r>
    </w:p>
    <w:p w:rsidR="00582919" w:rsidRDefault="00582919" w:rsidP="00610359">
      <w:pPr>
        <w:autoSpaceDE w:val="0"/>
        <w:autoSpaceDN w:val="0"/>
        <w:adjustRightInd w:val="0"/>
        <w:spacing w:after="0" w:line="276" w:lineRule="auto"/>
        <w:jc w:val="both"/>
        <w:rPr>
          <w:rFonts w:ascii="Arial" w:hAnsi="Arial" w:cs="Arial"/>
          <w:color w:val="000000"/>
          <w:sz w:val="24"/>
          <w:szCs w:val="24"/>
        </w:rPr>
      </w:pPr>
    </w:p>
    <w:p w:rsidR="00A72B8D" w:rsidRPr="00A72B8D" w:rsidRDefault="001F26F0" w:rsidP="00A72B8D">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 xml:space="preserve">El Capítulo I, </w:t>
      </w:r>
      <w:r w:rsidR="00C82ADD" w:rsidRPr="001A296A">
        <w:rPr>
          <w:rFonts w:ascii="Arial" w:hAnsi="Arial" w:cs="Arial"/>
          <w:color w:val="000000"/>
          <w:sz w:val="24"/>
          <w:szCs w:val="24"/>
        </w:rPr>
        <w:t xml:space="preserve">que comprende los artículos </w:t>
      </w:r>
      <w:r w:rsidR="00C82ADD">
        <w:rPr>
          <w:rFonts w:ascii="Arial" w:hAnsi="Arial" w:cs="Arial"/>
          <w:color w:val="000000"/>
          <w:sz w:val="24"/>
          <w:szCs w:val="24"/>
        </w:rPr>
        <w:t>42</w:t>
      </w:r>
      <w:r w:rsidR="00C82ADD" w:rsidRPr="001A296A">
        <w:rPr>
          <w:rFonts w:ascii="Arial" w:hAnsi="Arial" w:cs="Arial"/>
          <w:color w:val="000000"/>
          <w:sz w:val="24"/>
          <w:szCs w:val="24"/>
        </w:rPr>
        <w:t xml:space="preserve"> al 4</w:t>
      </w:r>
      <w:r w:rsidR="00083B7D">
        <w:rPr>
          <w:rFonts w:ascii="Arial" w:hAnsi="Arial" w:cs="Arial"/>
          <w:color w:val="000000"/>
          <w:sz w:val="24"/>
          <w:szCs w:val="24"/>
        </w:rPr>
        <w:t>9</w:t>
      </w:r>
      <w:r w:rsidR="00C82ADD" w:rsidRPr="001A296A">
        <w:rPr>
          <w:rFonts w:ascii="Arial" w:hAnsi="Arial" w:cs="Arial"/>
          <w:color w:val="000000"/>
          <w:sz w:val="24"/>
          <w:szCs w:val="24"/>
        </w:rPr>
        <w:t xml:space="preserve">, </w:t>
      </w:r>
      <w:r w:rsidR="00C82ADD">
        <w:rPr>
          <w:rFonts w:ascii="Arial" w:hAnsi="Arial" w:cs="Arial"/>
          <w:color w:val="000000"/>
          <w:sz w:val="24"/>
          <w:szCs w:val="24"/>
        </w:rPr>
        <w:t xml:space="preserve">titulado </w:t>
      </w:r>
      <w:r w:rsidR="00366337">
        <w:rPr>
          <w:rFonts w:ascii="Arial" w:hAnsi="Arial" w:cs="Arial"/>
          <w:color w:val="000000"/>
          <w:sz w:val="24"/>
          <w:szCs w:val="24"/>
        </w:rPr>
        <w:t>“</w:t>
      </w:r>
      <w:r>
        <w:rPr>
          <w:rFonts w:ascii="Arial" w:hAnsi="Arial" w:cs="Arial"/>
          <w:color w:val="000000"/>
          <w:sz w:val="24"/>
          <w:szCs w:val="24"/>
        </w:rPr>
        <w:t>Definición y Actores del Sistema</w:t>
      </w:r>
      <w:r w:rsidR="00366337">
        <w:rPr>
          <w:rFonts w:ascii="Arial" w:hAnsi="Arial" w:cs="Arial"/>
          <w:color w:val="000000"/>
          <w:sz w:val="24"/>
          <w:szCs w:val="24"/>
        </w:rPr>
        <w:t>”</w:t>
      </w:r>
      <w:r w:rsidR="00C82ADD">
        <w:rPr>
          <w:rFonts w:ascii="Arial" w:hAnsi="Arial" w:cs="Arial"/>
          <w:color w:val="000000"/>
          <w:sz w:val="24"/>
          <w:szCs w:val="24"/>
        </w:rPr>
        <w:t xml:space="preserve">, </w:t>
      </w:r>
      <w:r w:rsidR="00083B7D">
        <w:rPr>
          <w:rFonts w:ascii="Arial" w:hAnsi="Arial" w:cs="Arial"/>
          <w:color w:val="000000"/>
          <w:sz w:val="24"/>
          <w:szCs w:val="24"/>
        </w:rPr>
        <w:t xml:space="preserve">incluye entre otros artículos, </w:t>
      </w:r>
      <w:r w:rsidR="00083B7D" w:rsidRPr="00083B7D">
        <w:rPr>
          <w:rFonts w:ascii="Arial" w:hAnsi="Arial" w:cs="Arial"/>
          <w:color w:val="000000"/>
          <w:sz w:val="24"/>
          <w:szCs w:val="24"/>
        </w:rPr>
        <w:t>actores del Sistema de Movilidad</w:t>
      </w:r>
      <w:r w:rsidR="00A563DE">
        <w:rPr>
          <w:rFonts w:ascii="Arial" w:hAnsi="Arial" w:cs="Arial"/>
          <w:color w:val="000000"/>
          <w:sz w:val="24"/>
          <w:szCs w:val="24"/>
        </w:rPr>
        <w:t xml:space="preserve">, </w:t>
      </w:r>
      <w:r w:rsidR="005D015D">
        <w:rPr>
          <w:rFonts w:ascii="Arial" w:hAnsi="Arial" w:cs="Arial"/>
          <w:color w:val="000000"/>
          <w:sz w:val="24"/>
          <w:szCs w:val="24"/>
        </w:rPr>
        <w:t xml:space="preserve">los </w:t>
      </w:r>
      <w:r w:rsidR="005D015D" w:rsidRPr="005D015D">
        <w:rPr>
          <w:rFonts w:ascii="Arial" w:hAnsi="Arial" w:cs="Arial"/>
          <w:color w:val="000000"/>
          <w:sz w:val="24"/>
          <w:szCs w:val="24"/>
        </w:rPr>
        <w:t xml:space="preserve">Derechos y obligaciones </w:t>
      </w:r>
      <w:r w:rsidR="005D015D">
        <w:rPr>
          <w:rFonts w:ascii="Arial" w:hAnsi="Arial" w:cs="Arial"/>
          <w:color w:val="000000"/>
          <w:sz w:val="24"/>
          <w:szCs w:val="24"/>
        </w:rPr>
        <w:t xml:space="preserve">peatones, </w:t>
      </w:r>
      <w:r w:rsidR="005D015D" w:rsidRPr="005D015D">
        <w:rPr>
          <w:rFonts w:ascii="Arial" w:hAnsi="Arial" w:cs="Arial"/>
          <w:color w:val="000000"/>
          <w:sz w:val="24"/>
          <w:szCs w:val="24"/>
        </w:rPr>
        <w:t>ciclistas</w:t>
      </w:r>
      <w:r w:rsidR="005D015D">
        <w:rPr>
          <w:rFonts w:ascii="Arial" w:hAnsi="Arial" w:cs="Arial"/>
          <w:color w:val="000000"/>
          <w:sz w:val="24"/>
          <w:szCs w:val="24"/>
        </w:rPr>
        <w:t xml:space="preserve"> y usuarios del sistema, </w:t>
      </w:r>
      <w:r w:rsidR="00A72B8D">
        <w:rPr>
          <w:rFonts w:ascii="Arial" w:hAnsi="Arial" w:cs="Arial"/>
          <w:color w:val="000000"/>
          <w:sz w:val="24"/>
          <w:szCs w:val="24"/>
        </w:rPr>
        <w:t xml:space="preserve">y el </w:t>
      </w:r>
      <w:r w:rsidR="00A72B8D" w:rsidRPr="00A72B8D">
        <w:rPr>
          <w:rFonts w:ascii="Arial" w:hAnsi="Arial" w:cs="Arial"/>
          <w:color w:val="000000"/>
          <w:sz w:val="24"/>
          <w:szCs w:val="24"/>
        </w:rPr>
        <w:t>Derecho a la prestación del servicio y exención para niños, adultos mayores y personas con discapacidad</w:t>
      </w:r>
      <w:r w:rsidR="00A72B8D">
        <w:rPr>
          <w:rFonts w:ascii="Arial" w:hAnsi="Arial" w:cs="Arial"/>
          <w:color w:val="000000"/>
          <w:sz w:val="24"/>
          <w:szCs w:val="24"/>
        </w:rPr>
        <w:t>.</w:t>
      </w:r>
    </w:p>
    <w:p w:rsidR="00A72B8D" w:rsidRDefault="00A72B8D" w:rsidP="00610359">
      <w:pPr>
        <w:autoSpaceDE w:val="0"/>
        <w:autoSpaceDN w:val="0"/>
        <w:adjustRightInd w:val="0"/>
        <w:spacing w:after="0" w:line="276" w:lineRule="auto"/>
        <w:jc w:val="both"/>
        <w:rPr>
          <w:rFonts w:ascii="Arial" w:hAnsi="Arial" w:cs="Arial"/>
          <w:b/>
          <w:color w:val="000000"/>
          <w:sz w:val="24"/>
          <w:szCs w:val="24"/>
        </w:rPr>
      </w:pPr>
    </w:p>
    <w:p w:rsidR="00E40F33" w:rsidRPr="00310535" w:rsidRDefault="0028142E" w:rsidP="00E40F33">
      <w:pPr>
        <w:autoSpaceDE w:val="0"/>
        <w:autoSpaceDN w:val="0"/>
        <w:adjustRightInd w:val="0"/>
        <w:spacing w:after="0" w:line="276" w:lineRule="auto"/>
        <w:jc w:val="both"/>
        <w:rPr>
          <w:rFonts w:ascii="Arial" w:hAnsi="Arial" w:cs="Arial"/>
          <w:b/>
          <w:color w:val="000000"/>
          <w:sz w:val="24"/>
          <w:szCs w:val="24"/>
        </w:rPr>
      </w:pPr>
      <w:r>
        <w:rPr>
          <w:rFonts w:ascii="Arial" w:hAnsi="Arial" w:cs="Arial"/>
          <w:color w:val="000000"/>
          <w:sz w:val="24"/>
          <w:szCs w:val="24"/>
        </w:rPr>
        <w:t>E</w:t>
      </w:r>
      <w:r w:rsidR="00A72B8D">
        <w:rPr>
          <w:rFonts w:ascii="Arial" w:hAnsi="Arial" w:cs="Arial"/>
          <w:color w:val="000000"/>
          <w:sz w:val="24"/>
          <w:szCs w:val="24"/>
        </w:rPr>
        <w:t>n e</w:t>
      </w:r>
      <w:r>
        <w:rPr>
          <w:rFonts w:ascii="Arial" w:hAnsi="Arial" w:cs="Arial"/>
          <w:color w:val="000000"/>
          <w:sz w:val="24"/>
          <w:szCs w:val="24"/>
        </w:rPr>
        <w:t xml:space="preserve">l Capítulo II, </w:t>
      </w:r>
      <w:r w:rsidR="00F930E0" w:rsidRPr="001A296A">
        <w:rPr>
          <w:rFonts w:ascii="Arial" w:hAnsi="Arial" w:cs="Arial"/>
          <w:color w:val="000000"/>
          <w:sz w:val="24"/>
          <w:szCs w:val="24"/>
        </w:rPr>
        <w:t xml:space="preserve">que comprende los artículos </w:t>
      </w:r>
      <w:r w:rsidR="006B5A1E">
        <w:rPr>
          <w:rFonts w:ascii="Arial" w:hAnsi="Arial" w:cs="Arial"/>
          <w:color w:val="000000"/>
          <w:sz w:val="24"/>
          <w:szCs w:val="24"/>
        </w:rPr>
        <w:t>50</w:t>
      </w:r>
      <w:r w:rsidR="00F930E0" w:rsidRPr="001A296A">
        <w:rPr>
          <w:rFonts w:ascii="Arial" w:hAnsi="Arial" w:cs="Arial"/>
          <w:color w:val="000000"/>
          <w:sz w:val="24"/>
          <w:szCs w:val="24"/>
        </w:rPr>
        <w:t xml:space="preserve"> al </w:t>
      </w:r>
      <w:r w:rsidR="006B5A1E">
        <w:rPr>
          <w:rFonts w:ascii="Arial" w:hAnsi="Arial" w:cs="Arial"/>
          <w:color w:val="000000"/>
          <w:sz w:val="24"/>
          <w:szCs w:val="24"/>
        </w:rPr>
        <w:t>57</w:t>
      </w:r>
      <w:r w:rsidR="00E40F33">
        <w:rPr>
          <w:rFonts w:ascii="Arial" w:hAnsi="Arial" w:cs="Arial"/>
          <w:color w:val="000000"/>
          <w:sz w:val="24"/>
          <w:szCs w:val="24"/>
        </w:rPr>
        <w:t>,</w:t>
      </w:r>
      <w:r w:rsidR="00F930E0">
        <w:rPr>
          <w:rFonts w:ascii="Arial" w:hAnsi="Arial" w:cs="Arial"/>
          <w:color w:val="000000"/>
          <w:sz w:val="24"/>
          <w:szCs w:val="24"/>
        </w:rPr>
        <w:t xml:space="preserve"> </w:t>
      </w:r>
      <w:r>
        <w:rPr>
          <w:rFonts w:ascii="Arial" w:hAnsi="Arial" w:cs="Arial"/>
          <w:color w:val="000000"/>
          <w:sz w:val="24"/>
          <w:szCs w:val="24"/>
        </w:rPr>
        <w:t xml:space="preserve">denominado “De la Cultura </w:t>
      </w:r>
      <w:r w:rsidR="006B5A1E">
        <w:rPr>
          <w:rFonts w:ascii="Arial" w:hAnsi="Arial" w:cs="Arial"/>
          <w:color w:val="000000"/>
          <w:sz w:val="24"/>
          <w:szCs w:val="24"/>
        </w:rPr>
        <w:t xml:space="preserve">y Educación </w:t>
      </w:r>
      <w:r>
        <w:rPr>
          <w:rFonts w:ascii="Arial" w:hAnsi="Arial" w:cs="Arial"/>
          <w:color w:val="000000"/>
          <w:sz w:val="24"/>
          <w:szCs w:val="24"/>
        </w:rPr>
        <w:t xml:space="preserve">de la Movilidad”, </w:t>
      </w:r>
      <w:r w:rsidR="00E40F33">
        <w:rPr>
          <w:rFonts w:ascii="Arial" w:hAnsi="Arial" w:cs="Arial"/>
          <w:color w:val="000000"/>
          <w:sz w:val="24"/>
          <w:szCs w:val="24"/>
        </w:rPr>
        <w:t>incluy</w:t>
      </w:r>
      <w:r>
        <w:rPr>
          <w:rFonts w:ascii="Arial" w:hAnsi="Arial" w:cs="Arial"/>
          <w:color w:val="000000"/>
          <w:sz w:val="24"/>
          <w:szCs w:val="24"/>
        </w:rPr>
        <w:t>e l</w:t>
      </w:r>
      <w:r w:rsidR="00E40F33">
        <w:rPr>
          <w:rFonts w:ascii="Arial" w:hAnsi="Arial" w:cs="Arial"/>
          <w:color w:val="000000"/>
          <w:sz w:val="24"/>
          <w:szCs w:val="24"/>
        </w:rPr>
        <w:t>os</w:t>
      </w:r>
      <w:r w:rsidR="00E40F33" w:rsidRPr="00E40F33">
        <w:rPr>
          <w:rFonts w:ascii="Arial" w:hAnsi="Arial" w:cs="Arial"/>
          <w:b/>
          <w:sz w:val="24"/>
          <w:szCs w:val="24"/>
        </w:rPr>
        <w:t xml:space="preserve"> </w:t>
      </w:r>
      <w:r w:rsidR="00E40F33" w:rsidRPr="00E40F33">
        <w:rPr>
          <w:rFonts w:ascii="Arial" w:hAnsi="Arial" w:cs="Arial"/>
          <w:sz w:val="24"/>
          <w:szCs w:val="24"/>
        </w:rPr>
        <w:t>Derechos de los usuarios del sistema de movilidad</w:t>
      </w:r>
      <w:r w:rsidR="00E40F33">
        <w:rPr>
          <w:rFonts w:ascii="Arial" w:hAnsi="Arial" w:cs="Arial"/>
          <w:sz w:val="24"/>
          <w:szCs w:val="24"/>
        </w:rPr>
        <w:t xml:space="preserve"> y el </w:t>
      </w:r>
      <w:r w:rsidR="00E40F33" w:rsidRPr="00E40F33">
        <w:rPr>
          <w:rFonts w:ascii="Arial" w:hAnsi="Arial" w:cs="Arial"/>
          <w:color w:val="000000"/>
          <w:sz w:val="24"/>
          <w:szCs w:val="24"/>
        </w:rPr>
        <w:t>Fomento a la cultura de movilidad</w:t>
      </w:r>
      <w:r w:rsidR="00E40F33">
        <w:rPr>
          <w:rFonts w:ascii="Arial" w:hAnsi="Arial" w:cs="Arial"/>
          <w:color w:val="000000"/>
          <w:sz w:val="24"/>
          <w:szCs w:val="24"/>
        </w:rPr>
        <w:t>, entre otros</w:t>
      </w:r>
      <w:r w:rsidR="00E40F33" w:rsidRPr="00E40F33">
        <w:rPr>
          <w:rFonts w:ascii="Arial" w:hAnsi="Arial" w:cs="Arial"/>
          <w:color w:val="000000"/>
          <w:sz w:val="24"/>
          <w:szCs w:val="24"/>
        </w:rPr>
        <w:t>.</w:t>
      </w:r>
    </w:p>
    <w:p w:rsidR="00E40F33" w:rsidRDefault="00E40F33" w:rsidP="00610359">
      <w:pPr>
        <w:autoSpaceDE w:val="0"/>
        <w:autoSpaceDN w:val="0"/>
        <w:adjustRightInd w:val="0"/>
        <w:spacing w:after="0" w:line="276" w:lineRule="auto"/>
        <w:jc w:val="both"/>
        <w:rPr>
          <w:rFonts w:ascii="Arial" w:hAnsi="Arial" w:cs="Arial"/>
          <w:sz w:val="24"/>
          <w:szCs w:val="24"/>
        </w:rPr>
      </w:pPr>
    </w:p>
    <w:p w:rsidR="003A1876" w:rsidRPr="003A1876" w:rsidRDefault="00E40F33" w:rsidP="003A1876">
      <w:pPr>
        <w:autoSpaceDE w:val="0"/>
        <w:autoSpaceDN w:val="0"/>
        <w:adjustRightInd w:val="0"/>
        <w:spacing w:after="0" w:line="276" w:lineRule="auto"/>
        <w:jc w:val="both"/>
        <w:rPr>
          <w:rFonts w:ascii="Arial" w:hAnsi="Arial" w:cs="Arial"/>
          <w:color w:val="000000"/>
          <w:sz w:val="24"/>
          <w:szCs w:val="24"/>
        </w:rPr>
      </w:pPr>
      <w:r>
        <w:rPr>
          <w:rFonts w:ascii="Arial" w:hAnsi="Arial" w:cs="Arial"/>
          <w:sz w:val="24"/>
          <w:szCs w:val="24"/>
        </w:rPr>
        <w:t xml:space="preserve">Y finalmente </w:t>
      </w:r>
      <w:r>
        <w:rPr>
          <w:rFonts w:ascii="Arial" w:hAnsi="Arial" w:cs="Arial"/>
          <w:color w:val="000000"/>
          <w:sz w:val="24"/>
          <w:szCs w:val="24"/>
        </w:rPr>
        <w:t>e</w:t>
      </w:r>
      <w:r w:rsidR="0028142E">
        <w:rPr>
          <w:rFonts w:ascii="Arial" w:hAnsi="Arial" w:cs="Arial"/>
          <w:color w:val="000000"/>
          <w:sz w:val="24"/>
          <w:szCs w:val="24"/>
        </w:rPr>
        <w:t xml:space="preserve">l Capítulo III, </w:t>
      </w:r>
      <w:r w:rsidRPr="001A296A">
        <w:rPr>
          <w:rFonts w:ascii="Arial" w:hAnsi="Arial" w:cs="Arial"/>
          <w:color w:val="000000"/>
          <w:sz w:val="24"/>
          <w:szCs w:val="24"/>
        </w:rPr>
        <w:t xml:space="preserve">que comprende los artículos </w:t>
      </w:r>
      <w:r>
        <w:rPr>
          <w:rFonts w:ascii="Arial" w:hAnsi="Arial" w:cs="Arial"/>
          <w:color w:val="000000"/>
          <w:sz w:val="24"/>
          <w:szCs w:val="24"/>
        </w:rPr>
        <w:t>58</w:t>
      </w:r>
      <w:r w:rsidRPr="001A296A">
        <w:rPr>
          <w:rFonts w:ascii="Arial" w:hAnsi="Arial" w:cs="Arial"/>
          <w:color w:val="000000"/>
          <w:sz w:val="24"/>
          <w:szCs w:val="24"/>
        </w:rPr>
        <w:t xml:space="preserve"> al </w:t>
      </w:r>
      <w:r>
        <w:rPr>
          <w:rFonts w:ascii="Arial" w:hAnsi="Arial" w:cs="Arial"/>
          <w:color w:val="000000"/>
          <w:sz w:val="24"/>
          <w:szCs w:val="24"/>
        </w:rPr>
        <w:t>60 titul</w:t>
      </w:r>
      <w:r w:rsidR="0028142E">
        <w:rPr>
          <w:rFonts w:ascii="Arial" w:hAnsi="Arial" w:cs="Arial"/>
          <w:color w:val="000000"/>
          <w:sz w:val="24"/>
          <w:szCs w:val="24"/>
        </w:rPr>
        <w:t>ado “Innovación Tecnológica”, dispone l</w:t>
      </w:r>
      <w:r w:rsidR="003A1876">
        <w:rPr>
          <w:rFonts w:ascii="Arial" w:hAnsi="Arial" w:cs="Arial"/>
          <w:color w:val="000000"/>
          <w:sz w:val="24"/>
          <w:szCs w:val="24"/>
        </w:rPr>
        <w:t xml:space="preserve">a inclusión de los </w:t>
      </w:r>
      <w:r w:rsidR="003A1876" w:rsidRPr="003A1876">
        <w:rPr>
          <w:rFonts w:ascii="Arial" w:hAnsi="Arial" w:cs="Arial"/>
          <w:color w:val="000000"/>
          <w:sz w:val="24"/>
          <w:szCs w:val="24"/>
        </w:rPr>
        <w:t>Centros de investigación tecnológica e instituciones de educación superior</w:t>
      </w:r>
      <w:r w:rsidR="003A1876">
        <w:rPr>
          <w:rFonts w:ascii="Arial" w:hAnsi="Arial" w:cs="Arial"/>
          <w:color w:val="000000"/>
          <w:sz w:val="24"/>
          <w:szCs w:val="24"/>
        </w:rPr>
        <w:t xml:space="preserve"> y la </w:t>
      </w:r>
      <w:r w:rsidR="003A1876" w:rsidRPr="003A1876">
        <w:rPr>
          <w:rFonts w:ascii="Arial" w:hAnsi="Arial" w:cs="Arial"/>
          <w:color w:val="000000"/>
          <w:sz w:val="24"/>
          <w:szCs w:val="24"/>
        </w:rPr>
        <w:t>Incorporación de los beneficios de las plataformas digitales</w:t>
      </w:r>
      <w:r w:rsidR="003A1876">
        <w:rPr>
          <w:rFonts w:ascii="Arial" w:hAnsi="Arial" w:cs="Arial"/>
          <w:color w:val="000000"/>
          <w:sz w:val="24"/>
          <w:szCs w:val="24"/>
        </w:rPr>
        <w:t>.</w:t>
      </w:r>
    </w:p>
    <w:p w:rsidR="003A1876" w:rsidRDefault="003A1876" w:rsidP="00610359">
      <w:pPr>
        <w:pStyle w:val="Default"/>
        <w:spacing w:line="276" w:lineRule="auto"/>
        <w:jc w:val="both"/>
      </w:pPr>
    </w:p>
    <w:p w:rsidR="00772F2E" w:rsidRPr="00631A34" w:rsidRDefault="006A3D4F" w:rsidP="00610359">
      <w:pPr>
        <w:pStyle w:val="Default"/>
        <w:spacing w:line="276" w:lineRule="auto"/>
        <w:jc w:val="both"/>
      </w:pPr>
      <w:r w:rsidRPr="00463634">
        <w:t xml:space="preserve">Por lo </w:t>
      </w:r>
      <w:r w:rsidR="008E0692">
        <w:t xml:space="preserve">anteriormente </w:t>
      </w:r>
      <w:r w:rsidRPr="00463634">
        <w:t xml:space="preserve">expuesto, sometemos a la consideración de esta </w:t>
      </w:r>
      <w:r w:rsidR="00923991">
        <w:t>S</w:t>
      </w:r>
      <w:r w:rsidRPr="00463634">
        <w:t xml:space="preserve">oberanía la presente iniciativa con proyecto de decreto por el que se expide la </w:t>
      </w:r>
      <w:r w:rsidR="00E878FF">
        <w:rPr>
          <w:b/>
          <w:bCs/>
        </w:rPr>
        <w:t>Ley de Movil</w:t>
      </w:r>
      <w:r w:rsidR="00E878FF" w:rsidRPr="00463634">
        <w:rPr>
          <w:b/>
          <w:bCs/>
        </w:rPr>
        <w:t>idad</w:t>
      </w:r>
      <w:r w:rsidR="00E878FF">
        <w:rPr>
          <w:b/>
          <w:bCs/>
        </w:rPr>
        <w:t xml:space="preserve"> Sustentable</w:t>
      </w:r>
      <w:r w:rsidR="00E878FF" w:rsidRPr="00463634">
        <w:rPr>
          <w:b/>
          <w:bCs/>
        </w:rPr>
        <w:t xml:space="preserve"> </w:t>
      </w:r>
      <w:r w:rsidR="008E0692">
        <w:rPr>
          <w:b/>
          <w:bCs/>
        </w:rPr>
        <w:t xml:space="preserve">para </w:t>
      </w:r>
      <w:r w:rsidR="00E878FF" w:rsidRPr="00463634">
        <w:rPr>
          <w:b/>
          <w:bCs/>
        </w:rPr>
        <w:t>el Estado de Yucatán</w:t>
      </w:r>
      <w:r w:rsidRPr="00463634">
        <w:rPr>
          <w:b/>
          <w:bCs/>
        </w:rPr>
        <w:t xml:space="preserve">, </w:t>
      </w:r>
      <w:r w:rsidRPr="00463634">
        <w:t xml:space="preserve">de conformidad con el siguiente proyecto de: </w:t>
      </w:r>
      <w:r w:rsidRPr="00463634">
        <w:rPr>
          <w:b/>
          <w:bCs/>
        </w:rPr>
        <w:t>Decreto</w:t>
      </w:r>
    </w:p>
    <w:p w:rsidR="006A3D4F" w:rsidRPr="00463634" w:rsidRDefault="006A3D4F" w:rsidP="00610359">
      <w:pPr>
        <w:pStyle w:val="Default"/>
        <w:spacing w:line="276" w:lineRule="auto"/>
        <w:jc w:val="both"/>
      </w:pPr>
      <w:r w:rsidRPr="00463634">
        <w:rPr>
          <w:b/>
          <w:bCs/>
        </w:rPr>
        <w:t xml:space="preserve"> </w:t>
      </w:r>
    </w:p>
    <w:p w:rsidR="00355EFC" w:rsidRDefault="006A3D4F" w:rsidP="00610359">
      <w:pPr>
        <w:pStyle w:val="Default"/>
        <w:spacing w:line="276" w:lineRule="auto"/>
        <w:jc w:val="both"/>
      </w:pPr>
      <w:r w:rsidRPr="00463634">
        <w:rPr>
          <w:b/>
          <w:bCs/>
        </w:rPr>
        <w:lastRenderedPageBreak/>
        <w:t xml:space="preserve">Único. </w:t>
      </w:r>
      <w:r w:rsidRPr="00463634">
        <w:t xml:space="preserve">Se expide la </w:t>
      </w:r>
      <w:r w:rsidRPr="00463634">
        <w:rPr>
          <w:b/>
          <w:bCs/>
        </w:rPr>
        <w:t xml:space="preserve">Ley </w:t>
      </w:r>
      <w:r w:rsidR="00B0676B">
        <w:rPr>
          <w:b/>
          <w:bCs/>
        </w:rPr>
        <w:t>de Movil</w:t>
      </w:r>
      <w:r w:rsidR="00772F2E" w:rsidRPr="00463634">
        <w:rPr>
          <w:b/>
          <w:bCs/>
        </w:rPr>
        <w:t>idad</w:t>
      </w:r>
      <w:r w:rsidR="00B0676B">
        <w:rPr>
          <w:b/>
          <w:bCs/>
        </w:rPr>
        <w:t xml:space="preserve"> Sustentable</w:t>
      </w:r>
      <w:r w:rsidR="00772F2E" w:rsidRPr="00463634">
        <w:rPr>
          <w:b/>
          <w:bCs/>
        </w:rPr>
        <w:t xml:space="preserve"> </w:t>
      </w:r>
      <w:r w:rsidR="0015058B">
        <w:rPr>
          <w:b/>
          <w:bCs/>
        </w:rPr>
        <w:t xml:space="preserve">para </w:t>
      </w:r>
      <w:r w:rsidR="00772F2E" w:rsidRPr="00463634">
        <w:rPr>
          <w:b/>
          <w:bCs/>
        </w:rPr>
        <w:t>el Estado de Yucatán</w:t>
      </w:r>
      <w:r w:rsidRPr="00463634">
        <w:rPr>
          <w:b/>
          <w:bCs/>
        </w:rPr>
        <w:t xml:space="preserve">, </w:t>
      </w:r>
      <w:r w:rsidRPr="00463634">
        <w:t>para quedar como sigue:</w:t>
      </w:r>
    </w:p>
    <w:p w:rsidR="006A3D4F" w:rsidRPr="00463634" w:rsidRDefault="006A3D4F" w:rsidP="00610359">
      <w:pPr>
        <w:pStyle w:val="Default"/>
        <w:spacing w:line="276" w:lineRule="auto"/>
        <w:jc w:val="both"/>
      </w:pPr>
    </w:p>
    <w:p w:rsidR="00772F2E" w:rsidRPr="00463634" w:rsidRDefault="00772F2E" w:rsidP="003A1876">
      <w:pPr>
        <w:pStyle w:val="Default"/>
        <w:spacing w:line="276" w:lineRule="auto"/>
        <w:jc w:val="center"/>
        <w:rPr>
          <w:b/>
          <w:bCs/>
        </w:rPr>
      </w:pPr>
      <w:r w:rsidRPr="00463634">
        <w:rPr>
          <w:b/>
          <w:bCs/>
        </w:rPr>
        <w:t xml:space="preserve">Ley de </w:t>
      </w:r>
      <w:r w:rsidR="00B0676B">
        <w:rPr>
          <w:b/>
          <w:bCs/>
        </w:rPr>
        <w:t>Movil</w:t>
      </w:r>
      <w:r w:rsidR="00B0676B" w:rsidRPr="00463634">
        <w:rPr>
          <w:b/>
          <w:bCs/>
        </w:rPr>
        <w:t>idad</w:t>
      </w:r>
      <w:r w:rsidR="00B0676B">
        <w:rPr>
          <w:b/>
          <w:bCs/>
        </w:rPr>
        <w:t xml:space="preserve"> Sustentable</w:t>
      </w:r>
      <w:r w:rsidR="00B0676B" w:rsidRPr="00463634">
        <w:rPr>
          <w:b/>
          <w:bCs/>
        </w:rPr>
        <w:t xml:space="preserve"> </w:t>
      </w:r>
      <w:r w:rsidR="003A475C">
        <w:rPr>
          <w:b/>
          <w:bCs/>
        </w:rPr>
        <w:t xml:space="preserve">para </w:t>
      </w:r>
      <w:r w:rsidR="00B0676B" w:rsidRPr="00463634">
        <w:rPr>
          <w:b/>
          <w:bCs/>
        </w:rPr>
        <w:t>el Estado de Yucatán</w:t>
      </w:r>
    </w:p>
    <w:p w:rsidR="006344CD" w:rsidRDefault="006344CD" w:rsidP="00463634">
      <w:pPr>
        <w:pStyle w:val="Default"/>
        <w:spacing w:line="360" w:lineRule="auto"/>
        <w:jc w:val="both"/>
      </w:pPr>
    </w:p>
    <w:p w:rsidR="008562DD" w:rsidRDefault="00530B8E" w:rsidP="004036E5">
      <w:pPr>
        <w:spacing w:after="0" w:line="360" w:lineRule="auto"/>
        <w:jc w:val="center"/>
        <w:rPr>
          <w:rFonts w:ascii="Arial" w:eastAsia="Times New Roman" w:hAnsi="Arial" w:cs="Arial"/>
          <w:b/>
          <w:bCs/>
          <w:sz w:val="24"/>
          <w:szCs w:val="24"/>
          <w:lang w:eastAsia="es-MX"/>
        </w:rPr>
      </w:pPr>
      <w:r w:rsidRPr="003A475C">
        <w:rPr>
          <w:rFonts w:ascii="Arial" w:eastAsia="Times New Roman" w:hAnsi="Arial" w:cs="Arial"/>
          <w:b/>
          <w:bCs/>
          <w:sz w:val="24"/>
          <w:szCs w:val="24"/>
          <w:lang w:eastAsia="es-MX"/>
        </w:rPr>
        <w:t>LEY DE MOVILIDAD S</w:t>
      </w:r>
      <w:r w:rsidR="008562DD" w:rsidRPr="003A475C">
        <w:rPr>
          <w:rFonts w:ascii="Arial" w:eastAsia="Times New Roman" w:hAnsi="Arial" w:cs="Arial"/>
          <w:b/>
          <w:bCs/>
          <w:sz w:val="24"/>
          <w:szCs w:val="24"/>
          <w:lang w:eastAsia="es-MX"/>
        </w:rPr>
        <w:t>U</w:t>
      </w:r>
      <w:r w:rsidRPr="003A475C">
        <w:rPr>
          <w:rFonts w:ascii="Arial" w:eastAsia="Times New Roman" w:hAnsi="Arial" w:cs="Arial"/>
          <w:b/>
          <w:bCs/>
          <w:sz w:val="24"/>
          <w:szCs w:val="24"/>
          <w:lang w:eastAsia="es-MX"/>
        </w:rPr>
        <w:t>STE</w:t>
      </w:r>
      <w:r w:rsidR="00A23566">
        <w:rPr>
          <w:rFonts w:ascii="Arial" w:eastAsia="Times New Roman" w:hAnsi="Arial" w:cs="Arial"/>
          <w:b/>
          <w:bCs/>
          <w:sz w:val="24"/>
          <w:szCs w:val="24"/>
          <w:lang w:eastAsia="es-MX"/>
        </w:rPr>
        <w:t>N</w:t>
      </w:r>
      <w:r w:rsidR="008562DD" w:rsidRPr="003A475C">
        <w:rPr>
          <w:rFonts w:ascii="Arial" w:eastAsia="Times New Roman" w:hAnsi="Arial" w:cs="Arial"/>
          <w:b/>
          <w:bCs/>
          <w:sz w:val="24"/>
          <w:szCs w:val="24"/>
          <w:lang w:eastAsia="es-MX"/>
        </w:rPr>
        <w:t>TA</w:t>
      </w:r>
      <w:r w:rsidRPr="003A475C">
        <w:rPr>
          <w:rFonts w:ascii="Arial" w:eastAsia="Times New Roman" w:hAnsi="Arial" w:cs="Arial"/>
          <w:b/>
          <w:bCs/>
          <w:sz w:val="24"/>
          <w:szCs w:val="24"/>
          <w:lang w:eastAsia="es-MX"/>
        </w:rPr>
        <w:t>BLE</w:t>
      </w:r>
    </w:p>
    <w:p w:rsidR="004036E5" w:rsidRDefault="004036E5" w:rsidP="004036E5">
      <w:pPr>
        <w:spacing w:after="0" w:line="360" w:lineRule="auto"/>
        <w:jc w:val="center"/>
        <w:rPr>
          <w:rFonts w:ascii="Arial" w:eastAsia="Times New Roman" w:hAnsi="Arial" w:cs="Arial"/>
          <w:b/>
          <w:sz w:val="24"/>
          <w:szCs w:val="24"/>
          <w:lang w:eastAsia="es-MX"/>
        </w:rPr>
      </w:pPr>
      <w:r w:rsidRPr="004036E5">
        <w:rPr>
          <w:rFonts w:ascii="Arial" w:eastAsia="Times New Roman" w:hAnsi="Arial" w:cs="Arial"/>
          <w:b/>
          <w:sz w:val="24"/>
          <w:szCs w:val="24"/>
          <w:lang w:eastAsia="es-MX"/>
        </w:rPr>
        <w:t>PARA EL ESTADO DE YUCATÁN</w:t>
      </w:r>
    </w:p>
    <w:p w:rsidR="008A0650" w:rsidRDefault="008A0650" w:rsidP="00C607C6">
      <w:pPr>
        <w:spacing w:before="240" w:line="276" w:lineRule="auto"/>
        <w:jc w:val="center"/>
        <w:rPr>
          <w:rFonts w:ascii="Arial" w:eastAsia="Times New Roman" w:hAnsi="Arial" w:cs="Arial"/>
          <w:b/>
          <w:sz w:val="24"/>
          <w:szCs w:val="24"/>
          <w:lang w:eastAsia="es-MX"/>
        </w:rPr>
      </w:pPr>
      <w:r>
        <w:rPr>
          <w:rFonts w:ascii="Arial" w:eastAsia="Times New Roman" w:hAnsi="Arial" w:cs="Arial"/>
          <w:b/>
          <w:sz w:val="24"/>
          <w:szCs w:val="24"/>
          <w:lang w:eastAsia="es-MX"/>
        </w:rPr>
        <w:t>TÍTULO I</w:t>
      </w:r>
    </w:p>
    <w:p w:rsidR="00C607C6" w:rsidRPr="00C607C6" w:rsidRDefault="00C607C6" w:rsidP="00C607C6">
      <w:pPr>
        <w:spacing w:before="240" w:line="276" w:lineRule="auto"/>
        <w:jc w:val="center"/>
        <w:outlineLvl w:val="2"/>
        <w:rPr>
          <w:rFonts w:ascii="Arial" w:eastAsia="Times New Roman" w:hAnsi="Arial" w:cs="Arial"/>
          <w:b/>
          <w:bCs/>
          <w:sz w:val="24"/>
          <w:szCs w:val="24"/>
          <w:lang w:eastAsia="es-MX"/>
        </w:rPr>
      </w:pPr>
      <w:r w:rsidRPr="003A475C">
        <w:rPr>
          <w:rFonts w:ascii="Arial" w:eastAsia="Times New Roman" w:hAnsi="Arial" w:cs="Arial"/>
          <w:b/>
          <w:bCs/>
          <w:sz w:val="24"/>
          <w:szCs w:val="24"/>
          <w:lang w:eastAsia="es-MX"/>
        </w:rPr>
        <w:t>D</w:t>
      </w:r>
      <w:r>
        <w:rPr>
          <w:rFonts w:ascii="Arial" w:eastAsia="Times New Roman" w:hAnsi="Arial" w:cs="Arial"/>
          <w:b/>
          <w:bCs/>
          <w:sz w:val="24"/>
          <w:szCs w:val="24"/>
          <w:lang w:eastAsia="es-MX"/>
        </w:rPr>
        <w:t>ISPOSICIONES GENERALES</w:t>
      </w:r>
    </w:p>
    <w:p w:rsidR="006344CD" w:rsidRDefault="006344CD" w:rsidP="00C607C6">
      <w:pPr>
        <w:spacing w:after="0" w:line="276" w:lineRule="auto"/>
        <w:jc w:val="center"/>
        <w:outlineLvl w:val="2"/>
        <w:rPr>
          <w:rFonts w:ascii="Arial" w:eastAsia="Times New Roman" w:hAnsi="Arial" w:cs="Arial"/>
          <w:b/>
          <w:bCs/>
          <w:sz w:val="24"/>
          <w:szCs w:val="24"/>
          <w:lang w:eastAsia="es-MX"/>
        </w:rPr>
      </w:pPr>
      <w:r>
        <w:rPr>
          <w:rFonts w:ascii="Arial" w:eastAsia="Times New Roman" w:hAnsi="Arial" w:cs="Arial"/>
          <w:b/>
          <w:bCs/>
          <w:sz w:val="24"/>
          <w:szCs w:val="24"/>
          <w:lang w:eastAsia="es-MX"/>
        </w:rPr>
        <w:t>CAPÍTULO I</w:t>
      </w:r>
    </w:p>
    <w:p w:rsidR="00C607C6" w:rsidRDefault="009D46A9" w:rsidP="00C607C6">
      <w:pPr>
        <w:spacing w:after="0" w:line="276" w:lineRule="auto"/>
        <w:jc w:val="center"/>
        <w:outlineLvl w:val="2"/>
        <w:rPr>
          <w:rFonts w:ascii="Arial" w:eastAsia="Times New Roman" w:hAnsi="Arial" w:cs="Arial"/>
          <w:b/>
          <w:bCs/>
          <w:sz w:val="24"/>
          <w:szCs w:val="24"/>
          <w:lang w:eastAsia="es-MX"/>
        </w:rPr>
      </w:pPr>
      <w:r>
        <w:rPr>
          <w:rFonts w:ascii="Arial" w:eastAsia="Times New Roman" w:hAnsi="Arial" w:cs="Arial"/>
          <w:b/>
          <w:bCs/>
          <w:sz w:val="24"/>
          <w:szCs w:val="24"/>
          <w:lang w:eastAsia="es-MX"/>
        </w:rPr>
        <w:t>D</w:t>
      </w:r>
      <w:r w:rsidR="00015EC9">
        <w:rPr>
          <w:rFonts w:ascii="Arial" w:eastAsia="Times New Roman" w:hAnsi="Arial" w:cs="Arial"/>
          <w:b/>
          <w:bCs/>
          <w:sz w:val="24"/>
          <w:szCs w:val="24"/>
          <w:lang w:eastAsia="es-MX"/>
        </w:rPr>
        <w:t>el</w:t>
      </w:r>
      <w:r>
        <w:rPr>
          <w:rFonts w:ascii="Arial" w:eastAsia="Times New Roman" w:hAnsi="Arial" w:cs="Arial"/>
          <w:b/>
          <w:bCs/>
          <w:sz w:val="24"/>
          <w:szCs w:val="24"/>
          <w:lang w:eastAsia="es-MX"/>
        </w:rPr>
        <w:t xml:space="preserve"> </w:t>
      </w:r>
      <w:r w:rsidR="00C607C6">
        <w:rPr>
          <w:rFonts w:ascii="Arial" w:eastAsia="Times New Roman" w:hAnsi="Arial" w:cs="Arial"/>
          <w:b/>
          <w:bCs/>
          <w:sz w:val="24"/>
          <w:szCs w:val="24"/>
          <w:lang w:eastAsia="es-MX"/>
        </w:rPr>
        <w:t>O</w:t>
      </w:r>
      <w:r w:rsidR="00015EC9">
        <w:rPr>
          <w:rFonts w:ascii="Arial" w:eastAsia="Times New Roman" w:hAnsi="Arial" w:cs="Arial"/>
          <w:b/>
          <w:bCs/>
          <w:sz w:val="24"/>
          <w:szCs w:val="24"/>
          <w:lang w:eastAsia="es-MX"/>
        </w:rPr>
        <w:t>bjeto</w:t>
      </w:r>
      <w:r w:rsidR="00C607C6">
        <w:rPr>
          <w:rFonts w:ascii="Arial" w:eastAsia="Times New Roman" w:hAnsi="Arial" w:cs="Arial"/>
          <w:b/>
          <w:bCs/>
          <w:sz w:val="24"/>
          <w:szCs w:val="24"/>
          <w:lang w:eastAsia="es-MX"/>
        </w:rPr>
        <w:t>, F</w:t>
      </w:r>
      <w:r w:rsidR="00015EC9">
        <w:rPr>
          <w:rFonts w:ascii="Arial" w:eastAsia="Times New Roman" w:hAnsi="Arial" w:cs="Arial"/>
          <w:b/>
          <w:bCs/>
          <w:sz w:val="24"/>
          <w:szCs w:val="24"/>
          <w:lang w:eastAsia="es-MX"/>
        </w:rPr>
        <w:t>ines</w:t>
      </w:r>
      <w:r w:rsidR="00C607C6">
        <w:rPr>
          <w:rFonts w:ascii="Arial" w:eastAsia="Times New Roman" w:hAnsi="Arial" w:cs="Arial"/>
          <w:b/>
          <w:bCs/>
          <w:sz w:val="24"/>
          <w:szCs w:val="24"/>
          <w:lang w:eastAsia="es-MX"/>
        </w:rPr>
        <w:t xml:space="preserve"> </w:t>
      </w:r>
      <w:r w:rsidR="00015EC9">
        <w:rPr>
          <w:rFonts w:ascii="Arial" w:eastAsia="Times New Roman" w:hAnsi="Arial" w:cs="Arial"/>
          <w:b/>
          <w:bCs/>
          <w:sz w:val="24"/>
          <w:szCs w:val="24"/>
          <w:lang w:eastAsia="es-MX"/>
        </w:rPr>
        <w:t>y</w:t>
      </w:r>
      <w:r w:rsidR="00C607C6">
        <w:rPr>
          <w:rFonts w:ascii="Arial" w:eastAsia="Times New Roman" w:hAnsi="Arial" w:cs="Arial"/>
          <w:b/>
          <w:bCs/>
          <w:sz w:val="24"/>
          <w:szCs w:val="24"/>
          <w:lang w:eastAsia="es-MX"/>
        </w:rPr>
        <w:t xml:space="preserve"> P</w:t>
      </w:r>
      <w:r w:rsidR="00015EC9">
        <w:rPr>
          <w:rFonts w:ascii="Arial" w:eastAsia="Times New Roman" w:hAnsi="Arial" w:cs="Arial"/>
          <w:b/>
          <w:bCs/>
          <w:sz w:val="24"/>
          <w:szCs w:val="24"/>
          <w:lang w:eastAsia="es-MX"/>
        </w:rPr>
        <w:t>rincipios</w:t>
      </w:r>
    </w:p>
    <w:p w:rsidR="00C607C6" w:rsidRDefault="00C607C6" w:rsidP="00C607C6">
      <w:pPr>
        <w:spacing w:after="0" w:line="276" w:lineRule="auto"/>
        <w:jc w:val="center"/>
        <w:outlineLvl w:val="2"/>
        <w:rPr>
          <w:rFonts w:ascii="Arial" w:eastAsia="Times New Roman" w:hAnsi="Arial" w:cs="Arial"/>
          <w:b/>
          <w:bCs/>
          <w:sz w:val="24"/>
          <w:szCs w:val="24"/>
          <w:lang w:eastAsia="es-MX"/>
        </w:rPr>
      </w:pPr>
    </w:p>
    <w:p w:rsidR="008D7CFB" w:rsidRPr="00AC00C7" w:rsidRDefault="004036E5" w:rsidP="00610359">
      <w:pPr>
        <w:spacing w:after="0" w:line="276" w:lineRule="auto"/>
        <w:outlineLvl w:val="2"/>
        <w:rPr>
          <w:rFonts w:ascii="Arial" w:eastAsia="Times New Roman" w:hAnsi="Arial" w:cs="Arial"/>
          <w:b/>
          <w:bCs/>
          <w:sz w:val="24"/>
          <w:szCs w:val="24"/>
          <w:lang w:eastAsia="es-MX"/>
        </w:rPr>
      </w:pPr>
      <w:r w:rsidRPr="00844CC8">
        <w:rPr>
          <w:rFonts w:ascii="Arial" w:eastAsia="Times New Roman" w:hAnsi="Arial" w:cs="Arial"/>
          <w:b/>
          <w:bCs/>
          <w:sz w:val="24"/>
          <w:szCs w:val="24"/>
          <w:lang w:eastAsia="es-MX"/>
        </w:rPr>
        <w:t>Objeto</w:t>
      </w:r>
      <w:r>
        <w:rPr>
          <w:rFonts w:ascii="Arial" w:eastAsia="Times New Roman" w:hAnsi="Arial" w:cs="Arial"/>
          <w:b/>
          <w:bCs/>
          <w:sz w:val="24"/>
          <w:szCs w:val="24"/>
          <w:lang w:eastAsia="es-MX"/>
        </w:rPr>
        <w:t xml:space="preserve"> de la Ley</w:t>
      </w:r>
    </w:p>
    <w:p w:rsidR="00530B8E" w:rsidRDefault="00530B8E" w:rsidP="00610359">
      <w:pPr>
        <w:spacing w:after="0" w:line="276" w:lineRule="auto"/>
        <w:jc w:val="both"/>
        <w:rPr>
          <w:rFonts w:ascii="Arial" w:eastAsia="Times New Roman" w:hAnsi="Arial" w:cs="Arial"/>
          <w:sz w:val="24"/>
          <w:szCs w:val="24"/>
          <w:lang w:eastAsia="es-MX"/>
        </w:rPr>
      </w:pPr>
      <w:r w:rsidRPr="004036E5">
        <w:rPr>
          <w:rFonts w:ascii="Arial" w:eastAsia="Times New Roman" w:hAnsi="Arial" w:cs="Arial"/>
          <w:b/>
          <w:sz w:val="24"/>
          <w:szCs w:val="24"/>
          <w:lang w:eastAsia="es-MX"/>
        </w:rPr>
        <w:t>Artículo 1.</w:t>
      </w:r>
      <w:r w:rsidR="004036E5">
        <w:rPr>
          <w:rFonts w:ascii="Arial" w:eastAsia="Times New Roman" w:hAnsi="Arial" w:cs="Arial"/>
          <w:b/>
          <w:sz w:val="24"/>
          <w:szCs w:val="24"/>
          <w:lang w:eastAsia="es-MX"/>
        </w:rPr>
        <w:t xml:space="preserve">- </w:t>
      </w:r>
      <w:r w:rsidR="00844CC8">
        <w:rPr>
          <w:rFonts w:ascii="Arial" w:eastAsia="Times New Roman" w:hAnsi="Arial" w:cs="Arial"/>
          <w:sz w:val="24"/>
          <w:szCs w:val="24"/>
          <w:lang w:eastAsia="es-MX"/>
        </w:rPr>
        <w:t>L</w:t>
      </w:r>
      <w:r w:rsidRPr="00530B8E">
        <w:rPr>
          <w:rFonts w:ascii="Arial" w:eastAsia="Times New Roman" w:hAnsi="Arial" w:cs="Arial"/>
          <w:sz w:val="24"/>
          <w:szCs w:val="24"/>
          <w:lang w:eastAsia="es-MX"/>
        </w:rPr>
        <w:t>a</w:t>
      </w:r>
      <w:r w:rsidR="00715070">
        <w:rPr>
          <w:rFonts w:ascii="Arial" w:eastAsia="Times New Roman" w:hAnsi="Arial" w:cs="Arial"/>
          <w:sz w:val="24"/>
          <w:szCs w:val="24"/>
          <w:lang w:eastAsia="es-MX"/>
        </w:rPr>
        <w:t>s</w:t>
      </w:r>
      <w:r w:rsidR="00844CC8">
        <w:rPr>
          <w:rFonts w:ascii="Arial" w:eastAsia="Times New Roman" w:hAnsi="Arial" w:cs="Arial"/>
          <w:sz w:val="24"/>
          <w:szCs w:val="24"/>
          <w:lang w:eastAsia="es-MX"/>
        </w:rPr>
        <w:t xml:space="preserve"> presente</w:t>
      </w:r>
      <w:r w:rsidR="00DA40FD">
        <w:rPr>
          <w:rFonts w:ascii="Arial" w:eastAsia="Times New Roman" w:hAnsi="Arial" w:cs="Arial"/>
          <w:sz w:val="24"/>
          <w:szCs w:val="24"/>
          <w:lang w:eastAsia="es-MX"/>
        </w:rPr>
        <w:t>s</w:t>
      </w:r>
      <w:r w:rsidR="00844CC8">
        <w:rPr>
          <w:rFonts w:ascii="Arial" w:eastAsia="Times New Roman" w:hAnsi="Arial" w:cs="Arial"/>
          <w:sz w:val="24"/>
          <w:szCs w:val="24"/>
          <w:lang w:eastAsia="es-MX"/>
        </w:rPr>
        <w:t xml:space="preserve"> </w:t>
      </w:r>
      <w:r w:rsidR="00DA40FD">
        <w:rPr>
          <w:rFonts w:ascii="Arial" w:eastAsia="Times New Roman" w:hAnsi="Arial" w:cs="Arial"/>
          <w:sz w:val="24"/>
          <w:szCs w:val="24"/>
          <w:lang w:eastAsia="es-MX"/>
        </w:rPr>
        <w:t>disposiciones</w:t>
      </w:r>
      <w:r w:rsidR="00844CC8">
        <w:rPr>
          <w:rFonts w:ascii="Arial" w:eastAsia="Times New Roman" w:hAnsi="Arial" w:cs="Arial"/>
          <w:sz w:val="24"/>
          <w:szCs w:val="24"/>
          <w:lang w:eastAsia="es-MX"/>
        </w:rPr>
        <w:t xml:space="preserve"> de</w:t>
      </w:r>
      <w:r w:rsidRPr="00530B8E">
        <w:rPr>
          <w:rFonts w:ascii="Arial" w:eastAsia="Times New Roman" w:hAnsi="Arial" w:cs="Arial"/>
          <w:sz w:val="24"/>
          <w:szCs w:val="24"/>
          <w:lang w:eastAsia="es-MX"/>
        </w:rPr>
        <w:t xml:space="preserve"> Ley </w:t>
      </w:r>
      <w:r w:rsidR="00DA40FD">
        <w:rPr>
          <w:rFonts w:ascii="Arial" w:hAnsi="Arial" w:cs="Arial"/>
          <w:color w:val="000000"/>
          <w:sz w:val="24"/>
          <w:szCs w:val="24"/>
        </w:rPr>
        <w:t xml:space="preserve">son de orden público e interés social y </w:t>
      </w:r>
      <w:r w:rsidRPr="00530B8E">
        <w:rPr>
          <w:rFonts w:ascii="Arial" w:eastAsia="Times New Roman" w:hAnsi="Arial" w:cs="Arial"/>
          <w:sz w:val="24"/>
          <w:szCs w:val="24"/>
          <w:lang w:eastAsia="es-MX"/>
        </w:rPr>
        <w:t>tiene</w:t>
      </w:r>
      <w:r w:rsidR="00DA40FD">
        <w:rPr>
          <w:rFonts w:ascii="Arial" w:eastAsia="Times New Roman" w:hAnsi="Arial" w:cs="Arial"/>
          <w:sz w:val="24"/>
          <w:szCs w:val="24"/>
          <w:lang w:eastAsia="es-MX"/>
        </w:rPr>
        <w:t>n</w:t>
      </w:r>
      <w:r w:rsidRPr="00530B8E">
        <w:rPr>
          <w:rFonts w:ascii="Arial" w:eastAsia="Times New Roman" w:hAnsi="Arial" w:cs="Arial"/>
          <w:sz w:val="24"/>
          <w:szCs w:val="24"/>
          <w:lang w:eastAsia="es-MX"/>
        </w:rPr>
        <w:t xml:space="preserve"> por objeto establecer los principios y objetivos a los que debe responder </w:t>
      </w:r>
      <w:r w:rsidR="008562DD">
        <w:rPr>
          <w:rFonts w:ascii="Arial" w:eastAsia="Times New Roman" w:hAnsi="Arial" w:cs="Arial"/>
          <w:sz w:val="24"/>
          <w:szCs w:val="24"/>
          <w:lang w:eastAsia="es-MX"/>
        </w:rPr>
        <w:t>l</w:t>
      </w:r>
      <w:r w:rsidRPr="00530B8E">
        <w:rPr>
          <w:rFonts w:ascii="Arial" w:eastAsia="Times New Roman" w:hAnsi="Arial" w:cs="Arial"/>
          <w:sz w:val="24"/>
          <w:szCs w:val="24"/>
          <w:lang w:eastAsia="es-MX"/>
        </w:rPr>
        <w:t>a gestión de la movilidad de las personas</w:t>
      </w:r>
      <w:r w:rsidR="008B4AEF">
        <w:rPr>
          <w:rFonts w:ascii="Arial" w:eastAsia="Times New Roman" w:hAnsi="Arial" w:cs="Arial"/>
          <w:sz w:val="24"/>
          <w:szCs w:val="24"/>
          <w:lang w:eastAsia="es-MX"/>
        </w:rPr>
        <w:t>, del transporte público masivo</w:t>
      </w:r>
      <w:r w:rsidRPr="00530B8E">
        <w:rPr>
          <w:rFonts w:ascii="Arial" w:eastAsia="Times New Roman" w:hAnsi="Arial" w:cs="Arial"/>
          <w:sz w:val="24"/>
          <w:szCs w:val="24"/>
          <w:lang w:eastAsia="es-MX"/>
        </w:rPr>
        <w:t xml:space="preserve"> y del transporte de las mercancías</w:t>
      </w:r>
      <w:r w:rsidR="00085194">
        <w:rPr>
          <w:rFonts w:ascii="Arial" w:eastAsia="Times New Roman" w:hAnsi="Arial" w:cs="Arial"/>
          <w:sz w:val="24"/>
          <w:szCs w:val="24"/>
          <w:lang w:eastAsia="es-MX"/>
        </w:rPr>
        <w:t>,</w:t>
      </w:r>
      <w:r w:rsidRPr="00530B8E">
        <w:rPr>
          <w:rFonts w:ascii="Arial" w:eastAsia="Times New Roman" w:hAnsi="Arial" w:cs="Arial"/>
          <w:sz w:val="24"/>
          <w:szCs w:val="24"/>
          <w:lang w:eastAsia="es-MX"/>
        </w:rPr>
        <w:t xml:space="preserve"> dirigida a la s</w:t>
      </w:r>
      <w:r w:rsidR="008562DD">
        <w:rPr>
          <w:rFonts w:ascii="Arial" w:eastAsia="Times New Roman" w:hAnsi="Arial" w:cs="Arial"/>
          <w:sz w:val="24"/>
          <w:szCs w:val="24"/>
          <w:lang w:eastAsia="es-MX"/>
        </w:rPr>
        <w:t>ustenta</w:t>
      </w:r>
      <w:r w:rsidRPr="00530B8E">
        <w:rPr>
          <w:rFonts w:ascii="Arial" w:eastAsia="Times New Roman" w:hAnsi="Arial" w:cs="Arial"/>
          <w:sz w:val="24"/>
          <w:szCs w:val="24"/>
          <w:lang w:eastAsia="es-MX"/>
        </w:rPr>
        <w:t>bilidad y la seguridad, y definir los instrumentos y órganos adecuados para garantizar una movilidad</w:t>
      </w:r>
      <w:r w:rsidR="008562DD">
        <w:rPr>
          <w:rFonts w:ascii="Arial" w:eastAsia="Times New Roman" w:hAnsi="Arial" w:cs="Arial"/>
          <w:sz w:val="24"/>
          <w:szCs w:val="24"/>
          <w:lang w:eastAsia="es-MX"/>
        </w:rPr>
        <w:t xml:space="preserve"> </w:t>
      </w:r>
      <w:r w:rsidRPr="00530B8E">
        <w:rPr>
          <w:rFonts w:ascii="Arial" w:eastAsia="Times New Roman" w:hAnsi="Arial" w:cs="Arial"/>
          <w:sz w:val="24"/>
          <w:szCs w:val="24"/>
          <w:lang w:eastAsia="es-MX"/>
        </w:rPr>
        <w:t>basada en dichos principios.</w:t>
      </w:r>
    </w:p>
    <w:p w:rsidR="004036E5" w:rsidRPr="004036E5" w:rsidRDefault="004036E5" w:rsidP="004036E5">
      <w:pPr>
        <w:spacing w:after="0" w:line="360" w:lineRule="auto"/>
        <w:jc w:val="both"/>
        <w:rPr>
          <w:rFonts w:ascii="Arial" w:eastAsia="Times New Roman" w:hAnsi="Arial" w:cs="Arial"/>
          <w:b/>
          <w:sz w:val="24"/>
          <w:szCs w:val="24"/>
          <w:lang w:eastAsia="es-MX"/>
        </w:rPr>
      </w:pPr>
    </w:p>
    <w:p w:rsidR="005F4859" w:rsidRPr="00D82526" w:rsidRDefault="005F4859" w:rsidP="00610359">
      <w:pPr>
        <w:autoSpaceDE w:val="0"/>
        <w:autoSpaceDN w:val="0"/>
        <w:adjustRightInd w:val="0"/>
        <w:spacing w:after="0" w:line="276" w:lineRule="auto"/>
        <w:rPr>
          <w:rFonts w:ascii="Arial" w:hAnsi="Arial" w:cs="Arial"/>
          <w:bCs/>
          <w:sz w:val="24"/>
          <w:szCs w:val="24"/>
        </w:rPr>
      </w:pPr>
      <w:r w:rsidRPr="00D82526">
        <w:rPr>
          <w:rFonts w:ascii="Arial" w:hAnsi="Arial" w:cs="Arial"/>
          <w:bCs/>
          <w:sz w:val="24"/>
          <w:szCs w:val="24"/>
        </w:rPr>
        <w:t>Los objetivos básicos de la ley son:</w:t>
      </w:r>
    </w:p>
    <w:p w:rsidR="005F4859" w:rsidRPr="004036E5" w:rsidRDefault="004036E5" w:rsidP="00610359">
      <w:pPr>
        <w:autoSpaceDE w:val="0"/>
        <w:autoSpaceDN w:val="0"/>
        <w:adjustRightInd w:val="0"/>
        <w:spacing w:after="0" w:line="276" w:lineRule="auto"/>
        <w:jc w:val="both"/>
        <w:rPr>
          <w:rFonts w:ascii="Arial" w:hAnsi="Arial" w:cs="Arial"/>
          <w:bCs/>
          <w:sz w:val="24"/>
          <w:szCs w:val="24"/>
        </w:rPr>
      </w:pPr>
      <w:r w:rsidRPr="004036E5">
        <w:rPr>
          <w:rFonts w:ascii="Arial" w:hAnsi="Arial" w:cs="Arial"/>
          <w:bCs/>
          <w:sz w:val="24"/>
          <w:szCs w:val="24"/>
        </w:rPr>
        <w:t xml:space="preserve">I.- </w:t>
      </w:r>
      <w:r w:rsidR="005F4859" w:rsidRPr="004036E5">
        <w:rPr>
          <w:rFonts w:ascii="Arial" w:hAnsi="Arial" w:cs="Arial"/>
          <w:bCs/>
          <w:sz w:val="24"/>
          <w:szCs w:val="24"/>
        </w:rPr>
        <w:t>Integrar las políticas de desarrollo urbano</w:t>
      </w:r>
      <w:r w:rsidR="00805507" w:rsidRPr="004036E5">
        <w:rPr>
          <w:rFonts w:ascii="Arial" w:hAnsi="Arial" w:cs="Arial"/>
          <w:bCs/>
          <w:sz w:val="24"/>
          <w:szCs w:val="24"/>
        </w:rPr>
        <w:t>,</w:t>
      </w:r>
      <w:r w:rsidR="005F4859" w:rsidRPr="004036E5">
        <w:rPr>
          <w:rFonts w:ascii="Arial" w:hAnsi="Arial" w:cs="Arial"/>
          <w:bCs/>
          <w:sz w:val="24"/>
          <w:szCs w:val="24"/>
        </w:rPr>
        <w:t xml:space="preserve"> económico</w:t>
      </w:r>
      <w:r w:rsidR="00805507" w:rsidRPr="004036E5">
        <w:rPr>
          <w:rFonts w:ascii="Arial" w:hAnsi="Arial" w:cs="Arial"/>
          <w:bCs/>
          <w:sz w:val="24"/>
          <w:szCs w:val="24"/>
        </w:rPr>
        <w:t xml:space="preserve"> y social</w:t>
      </w:r>
      <w:r w:rsidR="005F4859" w:rsidRPr="004036E5">
        <w:rPr>
          <w:rFonts w:ascii="Arial" w:hAnsi="Arial" w:cs="Arial"/>
          <w:bCs/>
          <w:sz w:val="24"/>
          <w:szCs w:val="24"/>
        </w:rPr>
        <w:t xml:space="preserve"> con las de movilidad, p</w:t>
      </w:r>
      <w:r w:rsidR="000128BC" w:rsidRPr="004036E5">
        <w:rPr>
          <w:rFonts w:ascii="Arial" w:hAnsi="Arial" w:cs="Arial"/>
          <w:bCs/>
          <w:sz w:val="24"/>
          <w:szCs w:val="24"/>
        </w:rPr>
        <w:t>a</w:t>
      </w:r>
      <w:r w:rsidR="005F4859" w:rsidRPr="004036E5">
        <w:rPr>
          <w:rFonts w:ascii="Arial" w:hAnsi="Arial" w:cs="Arial"/>
          <w:bCs/>
          <w:sz w:val="24"/>
          <w:szCs w:val="24"/>
        </w:rPr>
        <w:t>r</w:t>
      </w:r>
      <w:r w:rsidR="000128BC" w:rsidRPr="004036E5">
        <w:rPr>
          <w:rFonts w:ascii="Arial" w:hAnsi="Arial" w:cs="Arial"/>
          <w:bCs/>
          <w:sz w:val="24"/>
          <w:szCs w:val="24"/>
        </w:rPr>
        <w:t>a</w:t>
      </w:r>
      <w:r w:rsidR="005F4859" w:rsidRPr="004036E5">
        <w:rPr>
          <w:rFonts w:ascii="Arial" w:hAnsi="Arial" w:cs="Arial"/>
          <w:bCs/>
          <w:sz w:val="24"/>
          <w:szCs w:val="24"/>
        </w:rPr>
        <w:t xml:space="preserve"> minimizar los desplazamientos habituales</w:t>
      </w:r>
      <w:r w:rsidR="0012472E" w:rsidRPr="004036E5">
        <w:rPr>
          <w:rFonts w:ascii="Arial" w:hAnsi="Arial" w:cs="Arial"/>
          <w:bCs/>
          <w:sz w:val="24"/>
          <w:szCs w:val="24"/>
        </w:rPr>
        <w:t xml:space="preserve"> de personas, animales y mercanc</w:t>
      </w:r>
      <w:r w:rsidR="007F5BBF" w:rsidRPr="004036E5">
        <w:rPr>
          <w:rFonts w:ascii="Arial" w:hAnsi="Arial" w:cs="Arial"/>
          <w:bCs/>
          <w:sz w:val="24"/>
          <w:szCs w:val="24"/>
        </w:rPr>
        <w:t>í</w:t>
      </w:r>
      <w:r w:rsidR="0012472E" w:rsidRPr="004036E5">
        <w:rPr>
          <w:rFonts w:ascii="Arial" w:hAnsi="Arial" w:cs="Arial"/>
          <w:bCs/>
          <w:sz w:val="24"/>
          <w:szCs w:val="24"/>
        </w:rPr>
        <w:t>as</w:t>
      </w:r>
      <w:r w:rsidR="005F4859" w:rsidRPr="004036E5">
        <w:rPr>
          <w:rFonts w:ascii="Arial" w:hAnsi="Arial" w:cs="Arial"/>
          <w:bCs/>
          <w:sz w:val="24"/>
          <w:szCs w:val="24"/>
        </w:rPr>
        <w:t>.</w:t>
      </w:r>
    </w:p>
    <w:p w:rsidR="008562DD" w:rsidRPr="006878C6" w:rsidRDefault="008562DD" w:rsidP="00610359">
      <w:pPr>
        <w:autoSpaceDE w:val="0"/>
        <w:autoSpaceDN w:val="0"/>
        <w:adjustRightInd w:val="0"/>
        <w:spacing w:after="0" w:line="276" w:lineRule="auto"/>
        <w:jc w:val="both"/>
        <w:rPr>
          <w:rFonts w:ascii="Arial" w:hAnsi="Arial" w:cs="Arial"/>
          <w:bCs/>
          <w:color w:val="C00000"/>
          <w:sz w:val="24"/>
          <w:szCs w:val="24"/>
        </w:rPr>
      </w:pPr>
    </w:p>
    <w:p w:rsidR="005F4859" w:rsidRPr="004036E5" w:rsidRDefault="004036E5" w:rsidP="00610359">
      <w:pPr>
        <w:autoSpaceDE w:val="0"/>
        <w:autoSpaceDN w:val="0"/>
        <w:adjustRightInd w:val="0"/>
        <w:spacing w:after="0" w:line="276" w:lineRule="auto"/>
        <w:jc w:val="both"/>
        <w:rPr>
          <w:rFonts w:ascii="Arial" w:hAnsi="Arial" w:cs="Arial"/>
          <w:bCs/>
          <w:sz w:val="24"/>
          <w:szCs w:val="24"/>
        </w:rPr>
      </w:pPr>
      <w:r w:rsidRPr="004036E5">
        <w:rPr>
          <w:rFonts w:ascii="Arial" w:hAnsi="Arial" w:cs="Arial"/>
          <w:bCs/>
          <w:sz w:val="24"/>
          <w:szCs w:val="24"/>
        </w:rPr>
        <w:t xml:space="preserve">II.- </w:t>
      </w:r>
      <w:r w:rsidR="005F4859" w:rsidRPr="004036E5">
        <w:rPr>
          <w:rFonts w:ascii="Arial" w:hAnsi="Arial" w:cs="Arial"/>
          <w:bCs/>
          <w:sz w:val="24"/>
          <w:szCs w:val="24"/>
        </w:rPr>
        <w:t xml:space="preserve">Establecer mecanismos de coordinación para aprovechar al máximo </w:t>
      </w:r>
      <w:r w:rsidR="0012472E" w:rsidRPr="004036E5">
        <w:rPr>
          <w:rFonts w:ascii="Arial" w:hAnsi="Arial" w:cs="Arial"/>
          <w:bCs/>
          <w:sz w:val="24"/>
          <w:szCs w:val="24"/>
        </w:rPr>
        <w:t xml:space="preserve">las ventajas de </w:t>
      </w:r>
      <w:r w:rsidR="005F4859" w:rsidRPr="004036E5">
        <w:rPr>
          <w:rFonts w:ascii="Arial" w:hAnsi="Arial" w:cs="Arial"/>
          <w:bCs/>
          <w:sz w:val="24"/>
          <w:szCs w:val="24"/>
        </w:rPr>
        <w:t xml:space="preserve">los </w:t>
      </w:r>
      <w:r w:rsidR="0012472E" w:rsidRPr="004036E5">
        <w:rPr>
          <w:rFonts w:ascii="Arial" w:hAnsi="Arial" w:cs="Arial"/>
          <w:bCs/>
          <w:sz w:val="24"/>
          <w:szCs w:val="24"/>
        </w:rPr>
        <w:t xml:space="preserve">modos de </w:t>
      </w:r>
      <w:r w:rsidR="005F4859" w:rsidRPr="004036E5">
        <w:rPr>
          <w:rFonts w:ascii="Arial" w:hAnsi="Arial" w:cs="Arial"/>
          <w:bCs/>
          <w:sz w:val="24"/>
          <w:szCs w:val="24"/>
        </w:rPr>
        <w:t xml:space="preserve">transporte </w:t>
      </w:r>
      <w:r>
        <w:rPr>
          <w:rFonts w:ascii="Arial" w:hAnsi="Arial" w:cs="Arial"/>
          <w:bCs/>
          <w:sz w:val="24"/>
          <w:szCs w:val="24"/>
        </w:rPr>
        <w:t xml:space="preserve">semi </w:t>
      </w:r>
      <w:r w:rsidR="006878C6" w:rsidRPr="004036E5">
        <w:rPr>
          <w:rFonts w:ascii="Arial" w:hAnsi="Arial" w:cs="Arial"/>
          <w:bCs/>
          <w:sz w:val="24"/>
          <w:szCs w:val="24"/>
        </w:rPr>
        <w:t>masivo</w:t>
      </w:r>
      <w:r>
        <w:rPr>
          <w:rFonts w:ascii="Arial" w:hAnsi="Arial" w:cs="Arial"/>
          <w:bCs/>
          <w:sz w:val="24"/>
          <w:szCs w:val="24"/>
        </w:rPr>
        <w:t xml:space="preserve"> y masivo</w:t>
      </w:r>
      <w:r w:rsidR="005F4859" w:rsidRPr="004036E5">
        <w:rPr>
          <w:rFonts w:ascii="Arial" w:hAnsi="Arial" w:cs="Arial"/>
          <w:bCs/>
          <w:sz w:val="24"/>
          <w:szCs w:val="24"/>
        </w:rPr>
        <w:t>.</w:t>
      </w:r>
    </w:p>
    <w:p w:rsidR="008562DD" w:rsidRPr="006878C6" w:rsidRDefault="008562DD" w:rsidP="00610359">
      <w:pPr>
        <w:autoSpaceDE w:val="0"/>
        <w:autoSpaceDN w:val="0"/>
        <w:adjustRightInd w:val="0"/>
        <w:spacing w:after="0" w:line="276" w:lineRule="auto"/>
        <w:jc w:val="both"/>
        <w:rPr>
          <w:rFonts w:ascii="Arial" w:hAnsi="Arial" w:cs="Arial"/>
          <w:bCs/>
          <w:color w:val="C00000"/>
          <w:sz w:val="24"/>
          <w:szCs w:val="24"/>
        </w:rPr>
      </w:pPr>
    </w:p>
    <w:p w:rsidR="005F4859" w:rsidRPr="004036E5" w:rsidRDefault="004036E5" w:rsidP="00610359">
      <w:pPr>
        <w:autoSpaceDE w:val="0"/>
        <w:autoSpaceDN w:val="0"/>
        <w:adjustRightInd w:val="0"/>
        <w:spacing w:after="0" w:line="276" w:lineRule="auto"/>
        <w:jc w:val="both"/>
        <w:rPr>
          <w:rFonts w:ascii="Arial" w:hAnsi="Arial" w:cs="Arial"/>
          <w:bCs/>
          <w:sz w:val="24"/>
          <w:szCs w:val="24"/>
        </w:rPr>
      </w:pPr>
      <w:r w:rsidRPr="004036E5">
        <w:rPr>
          <w:rFonts w:ascii="Arial" w:hAnsi="Arial" w:cs="Arial"/>
          <w:bCs/>
          <w:sz w:val="24"/>
          <w:szCs w:val="24"/>
        </w:rPr>
        <w:t xml:space="preserve">III.- </w:t>
      </w:r>
      <w:r w:rsidR="005F4859" w:rsidRPr="004036E5">
        <w:rPr>
          <w:rFonts w:ascii="Arial" w:hAnsi="Arial" w:cs="Arial"/>
          <w:bCs/>
          <w:sz w:val="24"/>
          <w:szCs w:val="24"/>
        </w:rPr>
        <w:t xml:space="preserve">Disminuir </w:t>
      </w:r>
      <w:r w:rsidR="003A475C" w:rsidRPr="004036E5">
        <w:rPr>
          <w:rFonts w:ascii="Arial" w:hAnsi="Arial" w:cs="Arial"/>
          <w:bCs/>
          <w:sz w:val="24"/>
          <w:szCs w:val="24"/>
        </w:rPr>
        <w:t>el umbral de</w:t>
      </w:r>
      <w:r w:rsidR="005F4859" w:rsidRPr="004036E5">
        <w:rPr>
          <w:rFonts w:ascii="Arial" w:hAnsi="Arial" w:cs="Arial"/>
          <w:bCs/>
          <w:sz w:val="24"/>
          <w:szCs w:val="24"/>
        </w:rPr>
        <w:t xml:space="preserve"> congestión de las zonas urbanas a través de medidas incentivadoras y de fomento del uso del transporte público</w:t>
      </w:r>
      <w:r w:rsidR="006878C6" w:rsidRPr="004036E5">
        <w:rPr>
          <w:rFonts w:ascii="Arial" w:hAnsi="Arial" w:cs="Arial"/>
          <w:bCs/>
          <w:sz w:val="24"/>
          <w:szCs w:val="24"/>
        </w:rPr>
        <w:t xml:space="preserve"> masivo</w:t>
      </w:r>
      <w:r w:rsidR="005F4859" w:rsidRPr="004036E5">
        <w:rPr>
          <w:rFonts w:ascii="Arial" w:hAnsi="Arial" w:cs="Arial"/>
          <w:bCs/>
          <w:sz w:val="24"/>
          <w:szCs w:val="24"/>
        </w:rPr>
        <w:t xml:space="preserve"> y de acciones disuasivas de la utilización del vehículo privado.</w:t>
      </w:r>
    </w:p>
    <w:p w:rsidR="000128BC" w:rsidRPr="004036E5" w:rsidRDefault="000128BC" w:rsidP="00610359">
      <w:pPr>
        <w:autoSpaceDE w:val="0"/>
        <w:autoSpaceDN w:val="0"/>
        <w:adjustRightInd w:val="0"/>
        <w:spacing w:after="0" w:line="276" w:lineRule="auto"/>
        <w:jc w:val="both"/>
        <w:rPr>
          <w:rFonts w:ascii="Arial" w:hAnsi="Arial" w:cs="Arial"/>
          <w:bCs/>
          <w:sz w:val="24"/>
          <w:szCs w:val="24"/>
        </w:rPr>
      </w:pPr>
    </w:p>
    <w:p w:rsidR="005F4859" w:rsidRPr="0068181E" w:rsidRDefault="0068181E" w:rsidP="00610359">
      <w:pPr>
        <w:autoSpaceDE w:val="0"/>
        <w:autoSpaceDN w:val="0"/>
        <w:adjustRightInd w:val="0"/>
        <w:spacing w:after="0" w:line="276" w:lineRule="auto"/>
        <w:jc w:val="both"/>
        <w:rPr>
          <w:rFonts w:ascii="Arial" w:hAnsi="Arial" w:cs="Arial"/>
          <w:bCs/>
          <w:sz w:val="24"/>
          <w:szCs w:val="24"/>
        </w:rPr>
      </w:pPr>
      <w:r w:rsidRPr="0068181E">
        <w:rPr>
          <w:rFonts w:ascii="Arial" w:hAnsi="Arial" w:cs="Arial"/>
          <w:bCs/>
          <w:sz w:val="24"/>
          <w:szCs w:val="24"/>
        </w:rPr>
        <w:lastRenderedPageBreak/>
        <w:t xml:space="preserve">IV.- </w:t>
      </w:r>
      <w:r w:rsidR="005F4859" w:rsidRPr="0068181E">
        <w:rPr>
          <w:rFonts w:ascii="Arial" w:hAnsi="Arial" w:cs="Arial"/>
          <w:bCs/>
          <w:sz w:val="24"/>
          <w:szCs w:val="24"/>
        </w:rPr>
        <w:t>Priorizar y hacer más atractivo el transporte público</w:t>
      </w:r>
      <w:r w:rsidRPr="0068181E">
        <w:rPr>
          <w:rFonts w:ascii="Arial" w:hAnsi="Arial" w:cs="Arial"/>
          <w:bCs/>
          <w:sz w:val="24"/>
          <w:szCs w:val="24"/>
        </w:rPr>
        <w:t xml:space="preserve"> semi masivo y masivo,</w:t>
      </w:r>
      <w:r w:rsidR="005F4859" w:rsidRPr="0068181E">
        <w:rPr>
          <w:rFonts w:ascii="Arial" w:hAnsi="Arial" w:cs="Arial"/>
          <w:bCs/>
          <w:sz w:val="24"/>
          <w:szCs w:val="24"/>
        </w:rPr>
        <w:t xml:space="preserve"> y la movilidad s</w:t>
      </w:r>
      <w:r w:rsidR="00A80CB5" w:rsidRPr="0068181E">
        <w:rPr>
          <w:rFonts w:ascii="Arial" w:hAnsi="Arial" w:cs="Arial"/>
          <w:bCs/>
          <w:sz w:val="24"/>
          <w:szCs w:val="24"/>
        </w:rPr>
        <w:t>u</w:t>
      </w:r>
      <w:r w:rsidR="005F4859" w:rsidRPr="0068181E">
        <w:rPr>
          <w:rFonts w:ascii="Arial" w:hAnsi="Arial" w:cs="Arial"/>
          <w:bCs/>
          <w:sz w:val="24"/>
          <w:szCs w:val="24"/>
        </w:rPr>
        <w:t>ste</w:t>
      </w:r>
      <w:r w:rsidR="00A80CB5" w:rsidRPr="0068181E">
        <w:rPr>
          <w:rFonts w:ascii="Arial" w:hAnsi="Arial" w:cs="Arial"/>
          <w:bCs/>
          <w:sz w:val="24"/>
          <w:szCs w:val="24"/>
        </w:rPr>
        <w:t>nta</w:t>
      </w:r>
      <w:r w:rsidR="005F4859" w:rsidRPr="0068181E">
        <w:rPr>
          <w:rFonts w:ascii="Arial" w:hAnsi="Arial" w:cs="Arial"/>
          <w:bCs/>
          <w:sz w:val="24"/>
          <w:szCs w:val="24"/>
        </w:rPr>
        <w:t>ble</w:t>
      </w:r>
      <w:r w:rsidR="00D82526">
        <w:rPr>
          <w:rFonts w:ascii="Arial" w:hAnsi="Arial" w:cs="Arial"/>
          <w:bCs/>
          <w:sz w:val="24"/>
          <w:szCs w:val="24"/>
        </w:rPr>
        <w:t xml:space="preserve"> de peatones y ciclistas</w:t>
      </w:r>
      <w:r w:rsidR="005F4859" w:rsidRPr="0068181E">
        <w:rPr>
          <w:rFonts w:ascii="Arial" w:hAnsi="Arial" w:cs="Arial"/>
          <w:bCs/>
          <w:sz w:val="24"/>
          <w:szCs w:val="24"/>
        </w:rPr>
        <w:t>.</w:t>
      </w:r>
    </w:p>
    <w:p w:rsidR="000128BC" w:rsidRPr="006878C6" w:rsidRDefault="000128BC" w:rsidP="00610359">
      <w:pPr>
        <w:autoSpaceDE w:val="0"/>
        <w:autoSpaceDN w:val="0"/>
        <w:adjustRightInd w:val="0"/>
        <w:spacing w:after="0" w:line="276" w:lineRule="auto"/>
        <w:jc w:val="both"/>
        <w:rPr>
          <w:rFonts w:ascii="Arial" w:hAnsi="Arial" w:cs="Arial"/>
          <w:bCs/>
          <w:color w:val="C00000"/>
          <w:sz w:val="24"/>
          <w:szCs w:val="24"/>
        </w:rPr>
      </w:pPr>
    </w:p>
    <w:p w:rsidR="005F4859" w:rsidRPr="0068181E" w:rsidRDefault="0068181E" w:rsidP="00610359">
      <w:pPr>
        <w:autoSpaceDE w:val="0"/>
        <w:autoSpaceDN w:val="0"/>
        <w:adjustRightInd w:val="0"/>
        <w:spacing w:after="0" w:line="276" w:lineRule="auto"/>
        <w:jc w:val="both"/>
        <w:rPr>
          <w:rFonts w:ascii="Arial" w:hAnsi="Arial" w:cs="Arial"/>
          <w:bCs/>
          <w:sz w:val="24"/>
          <w:szCs w:val="24"/>
        </w:rPr>
      </w:pPr>
      <w:r w:rsidRPr="0068181E">
        <w:rPr>
          <w:rFonts w:ascii="Arial" w:hAnsi="Arial" w:cs="Arial"/>
          <w:bCs/>
          <w:sz w:val="24"/>
          <w:szCs w:val="24"/>
        </w:rPr>
        <w:t xml:space="preserve">V.- </w:t>
      </w:r>
      <w:r w:rsidR="005F4859" w:rsidRPr="0068181E">
        <w:rPr>
          <w:rFonts w:ascii="Arial" w:hAnsi="Arial" w:cs="Arial"/>
          <w:bCs/>
          <w:sz w:val="24"/>
          <w:szCs w:val="24"/>
        </w:rPr>
        <w:t xml:space="preserve">Establecer fórmulas </w:t>
      </w:r>
      <w:r w:rsidR="00546809" w:rsidRPr="0068181E">
        <w:rPr>
          <w:rFonts w:ascii="Arial" w:hAnsi="Arial" w:cs="Arial"/>
          <w:bCs/>
          <w:sz w:val="24"/>
          <w:szCs w:val="24"/>
        </w:rPr>
        <w:t>para la</w:t>
      </w:r>
      <w:r w:rsidR="005F4859" w:rsidRPr="0068181E">
        <w:rPr>
          <w:rFonts w:ascii="Arial" w:hAnsi="Arial" w:cs="Arial"/>
          <w:bCs/>
          <w:sz w:val="24"/>
          <w:szCs w:val="24"/>
        </w:rPr>
        <w:t xml:space="preserve"> integración tarifaría </w:t>
      </w:r>
      <w:r w:rsidR="006878C6" w:rsidRPr="0068181E">
        <w:rPr>
          <w:rFonts w:ascii="Arial" w:hAnsi="Arial" w:cs="Arial"/>
          <w:bCs/>
          <w:sz w:val="24"/>
          <w:szCs w:val="24"/>
        </w:rPr>
        <w:t xml:space="preserve">única </w:t>
      </w:r>
      <w:r w:rsidR="005F4859" w:rsidRPr="0068181E">
        <w:rPr>
          <w:rFonts w:ascii="Arial" w:hAnsi="Arial" w:cs="Arial"/>
          <w:bCs/>
          <w:sz w:val="24"/>
          <w:szCs w:val="24"/>
        </w:rPr>
        <w:t xml:space="preserve">del transporte público en </w:t>
      </w:r>
      <w:r w:rsidR="00546809" w:rsidRPr="0068181E">
        <w:rPr>
          <w:rFonts w:ascii="Arial" w:hAnsi="Arial" w:cs="Arial"/>
          <w:bCs/>
          <w:sz w:val="24"/>
          <w:szCs w:val="24"/>
        </w:rPr>
        <w:t xml:space="preserve">las </w:t>
      </w:r>
      <w:r w:rsidR="005F4859" w:rsidRPr="0068181E">
        <w:rPr>
          <w:rFonts w:ascii="Arial" w:hAnsi="Arial" w:cs="Arial"/>
          <w:bCs/>
          <w:sz w:val="24"/>
          <w:szCs w:val="24"/>
        </w:rPr>
        <w:t>áreas metropolitanas</w:t>
      </w:r>
      <w:r w:rsidR="00546809" w:rsidRPr="0068181E">
        <w:rPr>
          <w:rFonts w:ascii="Arial" w:hAnsi="Arial" w:cs="Arial"/>
          <w:bCs/>
          <w:sz w:val="24"/>
          <w:szCs w:val="24"/>
        </w:rPr>
        <w:t xml:space="preserve"> del Estado</w:t>
      </w:r>
      <w:r>
        <w:rPr>
          <w:rFonts w:ascii="Arial" w:hAnsi="Arial" w:cs="Arial"/>
          <w:bCs/>
          <w:sz w:val="24"/>
          <w:szCs w:val="24"/>
        </w:rPr>
        <w:t>, y zonas conurbadas en los municipios con más de veinte mil habitantes.</w:t>
      </w:r>
    </w:p>
    <w:p w:rsidR="000128BC" w:rsidRPr="006878C6" w:rsidRDefault="000128BC" w:rsidP="00610359">
      <w:pPr>
        <w:autoSpaceDE w:val="0"/>
        <w:autoSpaceDN w:val="0"/>
        <w:adjustRightInd w:val="0"/>
        <w:spacing w:after="0" w:line="276" w:lineRule="auto"/>
        <w:jc w:val="both"/>
        <w:rPr>
          <w:rFonts w:ascii="Arial" w:hAnsi="Arial" w:cs="Arial"/>
          <w:bCs/>
          <w:color w:val="C00000"/>
          <w:sz w:val="24"/>
          <w:szCs w:val="24"/>
        </w:rPr>
      </w:pPr>
    </w:p>
    <w:p w:rsidR="005F4859" w:rsidRPr="0068181E" w:rsidRDefault="0068181E" w:rsidP="00610359">
      <w:pPr>
        <w:autoSpaceDE w:val="0"/>
        <w:autoSpaceDN w:val="0"/>
        <w:adjustRightInd w:val="0"/>
        <w:spacing w:after="0" w:line="276" w:lineRule="auto"/>
        <w:jc w:val="both"/>
        <w:rPr>
          <w:rFonts w:ascii="Arial" w:hAnsi="Arial" w:cs="Arial"/>
          <w:bCs/>
          <w:sz w:val="24"/>
          <w:szCs w:val="24"/>
        </w:rPr>
      </w:pPr>
      <w:r w:rsidRPr="0068181E">
        <w:rPr>
          <w:rFonts w:ascii="Arial" w:hAnsi="Arial" w:cs="Arial"/>
          <w:bCs/>
          <w:sz w:val="24"/>
          <w:szCs w:val="24"/>
        </w:rPr>
        <w:t xml:space="preserve">VI.- </w:t>
      </w:r>
      <w:r w:rsidR="005F4859" w:rsidRPr="0068181E">
        <w:rPr>
          <w:rFonts w:ascii="Arial" w:hAnsi="Arial" w:cs="Arial"/>
          <w:bCs/>
          <w:sz w:val="24"/>
          <w:szCs w:val="24"/>
        </w:rPr>
        <w:t xml:space="preserve">Ajustar los sistemas de transporte </w:t>
      </w:r>
      <w:r w:rsidR="0086797C" w:rsidRPr="0068181E">
        <w:rPr>
          <w:rFonts w:ascii="Arial" w:hAnsi="Arial" w:cs="Arial"/>
          <w:bCs/>
          <w:sz w:val="24"/>
          <w:szCs w:val="24"/>
        </w:rPr>
        <w:t>p</w:t>
      </w:r>
      <w:r w:rsidR="005F4859" w:rsidRPr="0068181E">
        <w:rPr>
          <w:rFonts w:ascii="Arial" w:hAnsi="Arial" w:cs="Arial"/>
          <w:bCs/>
          <w:sz w:val="24"/>
          <w:szCs w:val="24"/>
        </w:rPr>
        <w:t>a</w:t>
      </w:r>
      <w:r w:rsidR="0086797C" w:rsidRPr="0068181E">
        <w:rPr>
          <w:rFonts w:ascii="Arial" w:hAnsi="Arial" w:cs="Arial"/>
          <w:bCs/>
          <w:sz w:val="24"/>
          <w:szCs w:val="24"/>
        </w:rPr>
        <w:t>ra responder con oportunidad a</w:t>
      </w:r>
      <w:r w:rsidR="005F4859" w:rsidRPr="0068181E">
        <w:rPr>
          <w:rFonts w:ascii="Arial" w:hAnsi="Arial" w:cs="Arial"/>
          <w:bCs/>
          <w:sz w:val="24"/>
          <w:szCs w:val="24"/>
        </w:rPr>
        <w:t xml:space="preserve"> la demanda en zonas de baja densidad poblaci</w:t>
      </w:r>
      <w:r w:rsidR="0086797C" w:rsidRPr="0068181E">
        <w:rPr>
          <w:rFonts w:ascii="Arial" w:hAnsi="Arial" w:cs="Arial"/>
          <w:bCs/>
          <w:sz w:val="24"/>
          <w:szCs w:val="24"/>
        </w:rPr>
        <w:t>onal</w:t>
      </w:r>
      <w:r w:rsidR="005F4859" w:rsidRPr="0068181E">
        <w:rPr>
          <w:rFonts w:ascii="Arial" w:hAnsi="Arial" w:cs="Arial"/>
          <w:bCs/>
          <w:sz w:val="24"/>
          <w:szCs w:val="24"/>
        </w:rPr>
        <w:t>.</w:t>
      </w:r>
    </w:p>
    <w:p w:rsidR="0068181E" w:rsidRDefault="0068181E" w:rsidP="00610359">
      <w:pPr>
        <w:autoSpaceDE w:val="0"/>
        <w:autoSpaceDN w:val="0"/>
        <w:adjustRightInd w:val="0"/>
        <w:spacing w:after="0" w:line="276" w:lineRule="auto"/>
        <w:jc w:val="both"/>
        <w:rPr>
          <w:rFonts w:ascii="Arial" w:hAnsi="Arial" w:cs="Arial"/>
          <w:bCs/>
          <w:color w:val="C00000"/>
          <w:sz w:val="24"/>
          <w:szCs w:val="24"/>
        </w:rPr>
      </w:pPr>
    </w:p>
    <w:p w:rsidR="006878C6" w:rsidRPr="0068181E" w:rsidRDefault="0068181E" w:rsidP="00610359">
      <w:pPr>
        <w:autoSpaceDE w:val="0"/>
        <w:autoSpaceDN w:val="0"/>
        <w:adjustRightInd w:val="0"/>
        <w:spacing w:after="0" w:line="276" w:lineRule="auto"/>
        <w:jc w:val="both"/>
        <w:rPr>
          <w:rFonts w:ascii="Arial" w:hAnsi="Arial" w:cs="Arial"/>
          <w:bCs/>
          <w:sz w:val="24"/>
          <w:szCs w:val="24"/>
        </w:rPr>
      </w:pPr>
      <w:r w:rsidRPr="0068181E">
        <w:rPr>
          <w:rFonts w:ascii="Arial" w:hAnsi="Arial" w:cs="Arial"/>
          <w:bCs/>
          <w:sz w:val="24"/>
          <w:szCs w:val="24"/>
        </w:rPr>
        <w:t xml:space="preserve">VII.- </w:t>
      </w:r>
      <w:r w:rsidR="006878C6" w:rsidRPr="0068181E">
        <w:rPr>
          <w:rFonts w:ascii="Arial" w:hAnsi="Arial" w:cs="Arial"/>
          <w:bCs/>
          <w:sz w:val="24"/>
          <w:szCs w:val="24"/>
        </w:rPr>
        <w:t xml:space="preserve">Aumentar la seguridad </w:t>
      </w:r>
      <w:r w:rsidR="0086797C" w:rsidRPr="0068181E">
        <w:rPr>
          <w:rFonts w:ascii="Arial" w:hAnsi="Arial" w:cs="Arial"/>
          <w:bCs/>
          <w:sz w:val="24"/>
          <w:szCs w:val="24"/>
        </w:rPr>
        <w:t xml:space="preserve">vial </w:t>
      </w:r>
      <w:r w:rsidR="006878C6" w:rsidRPr="0068181E">
        <w:rPr>
          <w:rFonts w:ascii="Arial" w:hAnsi="Arial" w:cs="Arial"/>
          <w:bCs/>
          <w:sz w:val="24"/>
          <w:szCs w:val="24"/>
        </w:rPr>
        <w:t xml:space="preserve">y </w:t>
      </w:r>
      <w:r w:rsidRPr="0068181E">
        <w:rPr>
          <w:rFonts w:ascii="Arial" w:hAnsi="Arial" w:cs="Arial"/>
          <w:bCs/>
          <w:sz w:val="24"/>
          <w:szCs w:val="24"/>
        </w:rPr>
        <w:t>enfrent</w:t>
      </w:r>
      <w:r w:rsidR="006878C6" w:rsidRPr="0068181E">
        <w:rPr>
          <w:rFonts w:ascii="Arial" w:hAnsi="Arial" w:cs="Arial"/>
          <w:bCs/>
          <w:sz w:val="24"/>
          <w:szCs w:val="24"/>
        </w:rPr>
        <w:t xml:space="preserve">ar </w:t>
      </w:r>
      <w:r w:rsidRPr="0068181E">
        <w:rPr>
          <w:rFonts w:ascii="Arial" w:hAnsi="Arial" w:cs="Arial"/>
          <w:bCs/>
          <w:sz w:val="24"/>
          <w:szCs w:val="24"/>
        </w:rPr>
        <w:t>el potencial</w:t>
      </w:r>
      <w:r w:rsidR="006878C6" w:rsidRPr="0068181E">
        <w:rPr>
          <w:rFonts w:ascii="Arial" w:hAnsi="Arial" w:cs="Arial"/>
          <w:bCs/>
          <w:sz w:val="24"/>
          <w:szCs w:val="24"/>
        </w:rPr>
        <w:t xml:space="preserve"> congesti</w:t>
      </w:r>
      <w:r w:rsidRPr="0068181E">
        <w:rPr>
          <w:rFonts w:ascii="Arial" w:hAnsi="Arial" w:cs="Arial"/>
          <w:bCs/>
          <w:sz w:val="24"/>
          <w:szCs w:val="24"/>
        </w:rPr>
        <w:t>onamiento</w:t>
      </w:r>
      <w:r w:rsidR="006878C6" w:rsidRPr="0068181E">
        <w:rPr>
          <w:rFonts w:ascii="Arial" w:hAnsi="Arial" w:cs="Arial"/>
          <w:bCs/>
          <w:sz w:val="24"/>
          <w:szCs w:val="24"/>
        </w:rPr>
        <w:t xml:space="preserve"> y la contaminación.</w:t>
      </w:r>
    </w:p>
    <w:p w:rsidR="0068181E" w:rsidRPr="006878C6" w:rsidRDefault="0068181E" w:rsidP="00610359">
      <w:pPr>
        <w:autoSpaceDE w:val="0"/>
        <w:autoSpaceDN w:val="0"/>
        <w:adjustRightInd w:val="0"/>
        <w:spacing w:after="0" w:line="276" w:lineRule="auto"/>
        <w:jc w:val="both"/>
        <w:rPr>
          <w:rFonts w:ascii="Arial" w:hAnsi="Arial" w:cs="Arial"/>
          <w:bCs/>
          <w:color w:val="C00000"/>
          <w:sz w:val="24"/>
          <w:szCs w:val="24"/>
        </w:rPr>
      </w:pPr>
    </w:p>
    <w:p w:rsidR="006878C6" w:rsidRDefault="0068181E" w:rsidP="00610359">
      <w:pPr>
        <w:autoSpaceDE w:val="0"/>
        <w:autoSpaceDN w:val="0"/>
        <w:adjustRightInd w:val="0"/>
        <w:spacing w:after="0" w:line="276" w:lineRule="auto"/>
        <w:jc w:val="both"/>
        <w:rPr>
          <w:rFonts w:ascii="Arial" w:hAnsi="Arial" w:cs="Arial"/>
          <w:bCs/>
          <w:sz w:val="24"/>
          <w:szCs w:val="24"/>
        </w:rPr>
      </w:pPr>
      <w:r w:rsidRPr="0068181E">
        <w:rPr>
          <w:rFonts w:ascii="Arial" w:hAnsi="Arial" w:cs="Arial"/>
          <w:bCs/>
          <w:sz w:val="24"/>
          <w:szCs w:val="24"/>
        </w:rPr>
        <w:t>VIII.- Dar p</w:t>
      </w:r>
      <w:r w:rsidR="006878C6" w:rsidRPr="0068181E">
        <w:rPr>
          <w:rFonts w:ascii="Arial" w:hAnsi="Arial" w:cs="Arial"/>
          <w:bCs/>
          <w:sz w:val="24"/>
          <w:szCs w:val="24"/>
        </w:rPr>
        <w:t>ri</w:t>
      </w:r>
      <w:r w:rsidR="00085194" w:rsidRPr="0068181E">
        <w:rPr>
          <w:rFonts w:ascii="Arial" w:hAnsi="Arial" w:cs="Arial"/>
          <w:bCs/>
          <w:sz w:val="24"/>
          <w:szCs w:val="24"/>
        </w:rPr>
        <w:t>ori</w:t>
      </w:r>
      <w:r w:rsidRPr="0068181E">
        <w:rPr>
          <w:rFonts w:ascii="Arial" w:hAnsi="Arial" w:cs="Arial"/>
          <w:bCs/>
          <w:sz w:val="24"/>
          <w:szCs w:val="24"/>
        </w:rPr>
        <w:t>dad a</w:t>
      </w:r>
      <w:r w:rsidR="006878C6" w:rsidRPr="0068181E">
        <w:rPr>
          <w:rFonts w:ascii="Arial" w:hAnsi="Arial" w:cs="Arial"/>
          <w:bCs/>
          <w:sz w:val="24"/>
          <w:szCs w:val="24"/>
        </w:rPr>
        <w:t xml:space="preserve"> la Intermodalidad</w:t>
      </w:r>
      <w:r w:rsidR="00085194" w:rsidRPr="0068181E">
        <w:rPr>
          <w:rFonts w:ascii="Arial" w:hAnsi="Arial" w:cs="Arial"/>
          <w:bCs/>
          <w:sz w:val="24"/>
          <w:szCs w:val="24"/>
        </w:rPr>
        <w:t xml:space="preserve"> del transporte</w:t>
      </w:r>
      <w:r w:rsidR="006878C6" w:rsidRPr="0068181E">
        <w:rPr>
          <w:rFonts w:ascii="Arial" w:hAnsi="Arial" w:cs="Arial"/>
          <w:bCs/>
          <w:sz w:val="24"/>
          <w:szCs w:val="24"/>
        </w:rPr>
        <w:t>.</w:t>
      </w:r>
    </w:p>
    <w:p w:rsidR="00296BFA" w:rsidRPr="0068181E" w:rsidRDefault="00296BFA" w:rsidP="0086797C">
      <w:pPr>
        <w:autoSpaceDE w:val="0"/>
        <w:autoSpaceDN w:val="0"/>
        <w:adjustRightInd w:val="0"/>
        <w:spacing w:after="0" w:line="360" w:lineRule="auto"/>
        <w:jc w:val="both"/>
        <w:rPr>
          <w:rFonts w:ascii="Arial" w:hAnsi="Arial" w:cs="Arial"/>
          <w:bCs/>
          <w:sz w:val="24"/>
          <w:szCs w:val="24"/>
        </w:rPr>
      </w:pPr>
    </w:p>
    <w:p w:rsidR="006878C6" w:rsidRDefault="00296BFA" w:rsidP="00610359">
      <w:pPr>
        <w:autoSpaceDE w:val="0"/>
        <w:autoSpaceDN w:val="0"/>
        <w:adjustRightInd w:val="0"/>
        <w:spacing w:after="0" w:line="276" w:lineRule="auto"/>
        <w:jc w:val="both"/>
        <w:rPr>
          <w:rFonts w:ascii="Arial" w:hAnsi="Arial" w:cs="Arial"/>
          <w:bCs/>
          <w:sz w:val="24"/>
          <w:szCs w:val="24"/>
        </w:rPr>
      </w:pPr>
      <w:r w:rsidRPr="00296BFA">
        <w:rPr>
          <w:rFonts w:ascii="Arial" w:hAnsi="Arial" w:cs="Arial"/>
          <w:bCs/>
          <w:sz w:val="24"/>
          <w:szCs w:val="24"/>
        </w:rPr>
        <w:t xml:space="preserve">IX.- </w:t>
      </w:r>
      <w:r w:rsidR="006878C6" w:rsidRPr="00296BFA">
        <w:rPr>
          <w:rFonts w:ascii="Arial" w:hAnsi="Arial" w:cs="Arial"/>
          <w:bCs/>
          <w:sz w:val="24"/>
          <w:szCs w:val="24"/>
        </w:rPr>
        <w:t>Introducir nuevas tecnologías por tener un transporte más eficiente y</w:t>
      </w:r>
      <w:r w:rsidR="00E62D52" w:rsidRPr="00296BFA">
        <w:rPr>
          <w:rFonts w:ascii="Arial" w:hAnsi="Arial" w:cs="Arial"/>
          <w:bCs/>
          <w:sz w:val="24"/>
          <w:szCs w:val="24"/>
        </w:rPr>
        <w:t xml:space="preserve"> </w:t>
      </w:r>
      <w:r w:rsidR="006878C6" w:rsidRPr="00296BFA">
        <w:rPr>
          <w:rFonts w:ascii="Arial" w:hAnsi="Arial" w:cs="Arial"/>
          <w:bCs/>
          <w:sz w:val="24"/>
          <w:szCs w:val="24"/>
        </w:rPr>
        <w:t>seguro e informar mejor a la ciudadanía.</w:t>
      </w:r>
    </w:p>
    <w:p w:rsidR="00296BFA" w:rsidRPr="00296BFA" w:rsidRDefault="00296BFA" w:rsidP="00610359">
      <w:pPr>
        <w:autoSpaceDE w:val="0"/>
        <w:autoSpaceDN w:val="0"/>
        <w:adjustRightInd w:val="0"/>
        <w:spacing w:after="0" w:line="276" w:lineRule="auto"/>
        <w:jc w:val="both"/>
        <w:rPr>
          <w:rFonts w:ascii="Arial" w:hAnsi="Arial" w:cs="Arial"/>
          <w:bCs/>
          <w:sz w:val="24"/>
          <w:szCs w:val="24"/>
        </w:rPr>
      </w:pPr>
    </w:p>
    <w:p w:rsidR="006878C6" w:rsidRDefault="00296BFA" w:rsidP="00610359">
      <w:pPr>
        <w:autoSpaceDE w:val="0"/>
        <w:autoSpaceDN w:val="0"/>
        <w:adjustRightInd w:val="0"/>
        <w:spacing w:after="0" w:line="276" w:lineRule="auto"/>
        <w:jc w:val="both"/>
        <w:rPr>
          <w:rFonts w:ascii="Arial" w:hAnsi="Arial" w:cs="Arial"/>
          <w:bCs/>
          <w:sz w:val="24"/>
          <w:szCs w:val="24"/>
        </w:rPr>
      </w:pPr>
      <w:r w:rsidRPr="00296BFA">
        <w:rPr>
          <w:rFonts w:ascii="Arial" w:hAnsi="Arial" w:cs="Arial"/>
          <w:bCs/>
          <w:sz w:val="24"/>
          <w:szCs w:val="24"/>
        </w:rPr>
        <w:t xml:space="preserve">X.- </w:t>
      </w:r>
      <w:r w:rsidR="006878C6" w:rsidRPr="00296BFA">
        <w:rPr>
          <w:rFonts w:ascii="Arial" w:hAnsi="Arial" w:cs="Arial"/>
          <w:bCs/>
          <w:sz w:val="24"/>
          <w:szCs w:val="24"/>
        </w:rPr>
        <w:t xml:space="preserve">Favorecer </w:t>
      </w:r>
      <w:r w:rsidR="00E62D52" w:rsidRPr="00296BFA">
        <w:rPr>
          <w:rFonts w:ascii="Arial" w:hAnsi="Arial" w:cs="Arial"/>
          <w:bCs/>
          <w:sz w:val="24"/>
          <w:szCs w:val="24"/>
        </w:rPr>
        <w:t xml:space="preserve">en primer término, </w:t>
      </w:r>
      <w:r w:rsidR="006878C6" w:rsidRPr="00296BFA">
        <w:rPr>
          <w:rFonts w:ascii="Arial" w:hAnsi="Arial" w:cs="Arial"/>
          <w:bCs/>
          <w:sz w:val="24"/>
          <w:szCs w:val="24"/>
        </w:rPr>
        <w:t>los sistemas de transporte</w:t>
      </w:r>
      <w:r w:rsidR="00E62D52" w:rsidRPr="00296BFA">
        <w:rPr>
          <w:rFonts w:ascii="Arial" w:hAnsi="Arial" w:cs="Arial"/>
          <w:bCs/>
          <w:sz w:val="24"/>
          <w:szCs w:val="24"/>
        </w:rPr>
        <w:t xml:space="preserve"> masivo para responder</w:t>
      </w:r>
      <w:r w:rsidR="006878C6" w:rsidRPr="00296BFA">
        <w:rPr>
          <w:rFonts w:ascii="Arial" w:hAnsi="Arial" w:cs="Arial"/>
          <w:bCs/>
          <w:sz w:val="24"/>
          <w:szCs w:val="24"/>
        </w:rPr>
        <w:t xml:space="preserve"> a la demanda </w:t>
      </w:r>
      <w:r w:rsidR="00E62D52" w:rsidRPr="00296BFA">
        <w:rPr>
          <w:rFonts w:ascii="Arial" w:hAnsi="Arial" w:cs="Arial"/>
          <w:bCs/>
          <w:sz w:val="24"/>
          <w:szCs w:val="24"/>
        </w:rPr>
        <w:t>de</w:t>
      </w:r>
      <w:r w:rsidR="006878C6" w:rsidRPr="00296BFA">
        <w:rPr>
          <w:rFonts w:ascii="Arial" w:hAnsi="Arial" w:cs="Arial"/>
          <w:bCs/>
          <w:sz w:val="24"/>
          <w:szCs w:val="24"/>
        </w:rPr>
        <w:t xml:space="preserve"> l</w:t>
      </w:r>
      <w:r w:rsidR="00E62D52" w:rsidRPr="00296BFA">
        <w:rPr>
          <w:rFonts w:ascii="Arial" w:hAnsi="Arial" w:cs="Arial"/>
          <w:bCs/>
          <w:sz w:val="24"/>
          <w:szCs w:val="24"/>
        </w:rPr>
        <w:t>a</w:t>
      </w:r>
      <w:r w:rsidR="006878C6" w:rsidRPr="00296BFA">
        <w:rPr>
          <w:rFonts w:ascii="Arial" w:hAnsi="Arial" w:cs="Arial"/>
          <w:bCs/>
          <w:sz w:val="24"/>
          <w:szCs w:val="24"/>
        </w:rPr>
        <w:t xml:space="preserve">s </w:t>
      </w:r>
      <w:r w:rsidR="00E62D52" w:rsidRPr="00296BFA">
        <w:rPr>
          <w:rFonts w:ascii="Arial" w:hAnsi="Arial" w:cs="Arial"/>
          <w:bCs/>
          <w:sz w:val="24"/>
          <w:szCs w:val="24"/>
        </w:rPr>
        <w:t>z</w:t>
      </w:r>
      <w:r w:rsidR="006878C6" w:rsidRPr="00296BFA">
        <w:rPr>
          <w:rFonts w:ascii="Arial" w:hAnsi="Arial" w:cs="Arial"/>
          <w:bCs/>
          <w:sz w:val="24"/>
          <w:szCs w:val="24"/>
        </w:rPr>
        <w:t>o</w:t>
      </w:r>
      <w:r w:rsidR="00E62D52" w:rsidRPr="00296BFA">
        <w:rPr>
          <w:rFonts w:ascii="Arial" w:hAnsi="Arial" w:cs="Arial"/>
          <w:bCs/>
          <w:sz w:val="24"/>
          <w:szCs w:val="24"/>
        </w:rPr>
        <w:t>na</w:t>
      </w:r>
      <w:r w:rsidR="006878C6" w:rsidRPr="00296BFA">
        <w:rPr>
          <w:rFonts w:ascii="Arial" w:hAnsi="Arial" w:cs="Arial"/>
          <w:bCs/>
          <w:sz w:val="24"/>
          <w:szCs w:val="24"/>
        </w:rPr>
        <w:t>s</w:t>
      </w:r>
      <w:r w:rsidR="00E62D52" w:rsidRPr="00296BFA">
        <w:rPr>
          <w:rFonts w:ascii="Arial" w:hAnsi="Arial" w:cs="Arial"/>
          <w:bCs/>
          <w:sz w:val="24"/>
          <w:szCs w:val="24"/>
        </w:rPr>
        <w:t xml:space="preserve"> </w:t>
      </w:r>
      <w:r w:rsidR="006878C6" w:rsidRPr="00296BFA">
        <w:rPr>
          <w:rFonts w:ascii="Arial" w:hAnsi="Arial" w:cs="Arial"/>
          <w:bCs/>
          <w:sz w:val="24"/>
          <w:szCs w:val="24"/>
        </w:rPr>
        <w:t>industriales o concentraciones de gran actividad laboral (</w:t>
      </w:r>
      <w:r w:rsidR="00E62D52" w:rsidRPr="00296BFA">
        <w:rPr>
          <w:rFonts w:ascii="Arial" w:hAnsi="Arial" w:cs="Arial"/>
          <w:bCs/>
          <w:sz w:val="24"/>
          <w:szCs w:val="24"/>
        </w:rPr>
        <w:t xml:space="preserve">escuelas, </w:t>
      </w:r>
      <w:r w:rsidR="006878C6" w:rsidRPr="00296BFA">
        <w:rPr>
          <w:rFonts w:ascii="Arial" w:hAnsi="Arial" w:cs="Arial"/>
          <w:bCs/>
          <w:sz w:val="24"/>
          <w:szCs w:val="24"/>
        </w:rPr>
        <w:t>centros de</w:t>
      </w:r>
      <w:r w:rsidR="00E62D52" w:rsidRPr="00296BFA">
        <w:rPr>
          <w:rFonts w:ascii="Arial" w:hAnsi="Arial" w:cs="Arial"/>
          <w:bCs/>
          <w:sz w:val="24"/>
          <w:szCs w:val="24"/>
        </w:rPr>
        <w:t xml:space="preserve"> </w:t>
      </w:r>
      <w:r w:rsidR="006878C6" w:rsidRPr="00296BFA">
        <w:rPr>
          <w:rFonts w:ascii="Arial" w:hAnsi="Arial" w:cs="Arial"/>
          <w:bCs/>
          <w:sz w:val="24"/>
          <w:szCs w:val="24"/>
        </w:rPr>
        <w:t>servicios, hospitales</w:t>
      </w:r>
      <w:r w:rsidR="00781239" w:rsidRPr="00296BFA">
        <w:rPr>
          <w:rFonts w:ascii="Arial" w:hAnsi="Arial" w:cs="Arial"/>
          <w:bCs/>
          <w:sz w:val="24"/>
          <w:szCs w:val="24"/>
        </w:rPr>
        <w:t>,</w:t>
      </w:r>
      <w:r w:rsidR="006878C6" w:rsidRPr="00296BFA">
        <w:rPr>
          <w:rFonts w:ascii="Arial" w:hAnsi="Arial" w:cs="Arial"/>
          <w:bCs/>
          <w:sz w:val="24"/>
          <w:szCs w:val="24"/>
        </w:rPr>
        <w:t xml:space="preserve"> aeropuertos</w:t>
      </w:r>
      <w:r w:rsidR="00E62D52" w:rsidRPr="00296BFA">
        <w:rPr>
          <w:rFonts w:ascii="Arial" w:hAnsi="Arial" w:cs="Arial"/>
          <w:bCs/>
          <w:sz w:val="24"/>
          <w:szCs w:val="24"/>
        </w:rPr>
        <w:t>, estaciones de ferrocarril</w:t>
      </w:r>
      <w:r w:rsidR="006878C6" w:rsidRPr="00296BFA">
        <w:rPr>
          <w:rFonts w:ascii="Arial" w:hAnsi="Arial" w:cs="Arial"/>
          <w:bCs/>
          <w:sz w:val="24"/>
          <w:szCs w:val="24"/>
        </w:rPr>
        <w:t xml:space="preserve"> </w:t>
      </w:r>
      <w:r w:rsidR="00805507" w:rsidRPr="00296BFA">
        <w:rPr>
          <w:rFonts w:ascii="Arial" w:hAnsi="Arial" w:cs="Arial"/>
          <w:bCs/>
          <w:sz w:val="24"/>
          <w:szCs w:val="24"/>
        </w:rPr>
        <w:t>y otros</w:t>
      </w:r>
      <w:r w:rsidR="006878C6" w:rsidRPr="00296BFA">
        <w:rPr>
          <w:rFonts w:ascii="Arial" w:hAnsi="Arial" w:cs="Arial"/>
          <w:bCs/>
          <w:sz w:val="24"/>
          <w:szCs w:val="24"/>
        </w:rPr>
        <w:t>)</w:t>
      </w:r>
      <w:r w:rsidRPr="00296BFA">
        <w:rPr>
          <w:rFonts w:ascii="Arial" w:hAnsi="Arial" w:cs="Arial"/>
          <w:bCs/>
          <w:sz w:val="24"/>
          <w:szCs w:val="24"/>
        </w:rPr>
        <w:t>.</w:t>
      </w:r>
    </w:p>
    <w:p w:rsidR="00296BFA" w:rsidRPr="00296BFA" w:rsidRDefault="00296BFA" w:rsidP="00610359">
      <w:pPr>
        <w:autoSpaceDE w:val="0"/>
        <w:autoSpaceDN w:val="0"/>
        <w:adjustRightInd w:val="0"/>
        <w:spacing w:after="0" w:line="276" w:lineRule="auto"/>
        <w:jc w:val="both"/>
        <w:rPr>
          <w:rFonts w:ascii="Arial" w:hAnsi="Arial" w:cs="Arial"/>
          <w:bCs/>
          <w:sz w:val="24"/>
          <w:szCs w:val="24"/>
        </w:rPr>
      </w:pPr>
    </w:p>
    <w:p w:rsidR="006878C6" w:rsidRDefault="00296BFA" w:rsidP="00610359">
      <w:pPr>
        <w:autoSpaceDE w:val="0"/>
        <w:autoSpaceDN w:val="0"/>
        <w:adjustRightInd w:val="0"/>
        <w:spacing w:after="0" w:line="276" w:lineRule="auto"/>
        <w:jc w:val="both"/>
        <w:rPr>
          <w:rFonts w:ascii="Arial" w:hAnsi="Arial" w:cs="Arial"/>
          <w:bCs/>
          <w:iCs/>
          <w:sz w:val="24"/>
          <w:szCs w:val="24"/>
        </w:rPr>
      </w:pPr>
      <w:r w:rsidRPr="00296BFA">
        <w:rPr>
          <w:rFonts w:ascii="Arial" w:hAnsi="Arial" w:cs="Arial"/>
          <w:bCs/>
          <w:sz w:val="24"/>
          <w:szCs w:val="24"/>
        </w:rPr>
        <w:t xml:space="preserve">XI.- </w:t>
      </w:r>
      <w:r w:rsidR="00DA38A7" w:rsidRPr="00296BFA">
        <w:rPr>
          <w:rFonts w:ascii="Arial" w:hAnsi="Arial" w:cs="Arial"/>
          <w:bCs/>
          <w:sz w:val="24"/>
          <w:szCs w:val="24"/>
        </w:rPr>
        <w:t>Impulsar acciones</w:t>
      </w:r>
      <w:r w:rsidR="006878C6" w:rsidRPr="00296BFA">
        <w:rPr>
          <w:rFonts w:ascii="Arial" w:hAnsi="Arial" w:cs="Arial"/>
          <w:bCs/>
          <w:sz w:val="24"/>
          <w:szCs w:val="24"/>
        </w:rPr>
        <w:t xml:space="preserve"> p</w:t>
      </w:r>
      <w:r w:rsidR="00DA38A7" w:rsidRPr="00296BFA">
        <w:rPr>
          <w:rFonts w:ascii="Arial" w:hAnsi="Arial" w:cs="Arial"/>
          <w:bCs/>
          <w:sz w:val="24"/>
          <w:szCs w:val="24"/>
        </w:rPr>
        <w:t>ara que en las zonas</w:t>
      </w:r>
      <w:r w:rsidR="006878C6" w:rsidRPr="00296BFA">
        <w:rPr>
          <w:rFonts w:ascii="Arial" w:hAnsi="Arial" w:cs="Arial"/>
          <w:bCs/>
          <w:sz w:val="24"/>
          <w:szCs w:val="24"/>
        </w:rPr>
        <w:t xml:space="preserve"> industriales s</w:t>
      </w:r>
      <w:r w:rsidR="00DA38A7" w:rsidRPr="00296BFA">
        <w:rPr>
          <w:rFonts w:ascii="Arial" w:hAnsi="Arial" w:cs="Arial"/>
          <w:bCs/>
          <w:sz w:val="24"/>
          <w:szCs w:val="24"/>
        </w:rPr>
        <w:t>e</w:t>
      </w:r>
      <w:r w:rsidR="006878C6" w:rsidRPr="00296BFA">
        <w:rPr>
          <w:rFonts w:ascii="Arial" w:hAnsi="Arial" w:cs="Arial"/>
          <w:bCs/>
          <w:iCs/>
          <w:sz w:val="24"/>
          <w:szCs w:val="24"/>
        </w:rPr>
        <w:t xml:space="preserve"> </w:t>
      </w:r>
      <w:r w:rsidR="00DA38A7" w:rsidRPr="00296BFA">
        <w:rPr>
          <w:rFonts w:ascii="Arial" w:hAnsi="Arial" w:cs="Arial"/>
          <w:bCs/>
          <w:iCs/>
          <w:sz w:val="24"/>
          <w:szCs w:val="24"/>
        </w:rPr>
        <w:t>implementen medid</w:t>
      </w:r>
      <w:r w:rsidR="006878C6" w:rsidRPr="00296BFA">
        <w:rPr>
          <w:rFonts w:ascii="Arial" w:hAnsi="Arial" w:cs="Arial"/>
          <w:bCs/>
          <w:iCs/>
          <w:sz w:val="24"/>
          <w:szCs w:val="24"/>
        </w:rPr>
        <w:t xml:space="preserve">as innovadoras que favorezcan </w:t>
      </w:r>
      <w:r w:rsidR="00DA38A7" w:rsidRPr="00296BFA">
        <w:rPr>
          <w:rFonts w:ascii="Arial" w:hAnsi="Arial" w:cs="Arial"/>
          <w:bCs/>
          <w:iCs/>
          <w:sz w:val="24"/>
          <w:szCs w:val="24"/>
        </w:rPr>
        <w:t>el</w:t>
      </w:r>
      <w:r w:rsidR="006878C6" w:rsidRPr="00296BFA">
        <w:rPr>
          <w:rFonts w:ascii="Arial" w:hAnsi="Arial" w:cs="Arial"/>
          <w:bCs/>
          <w:iCs/>
          <w:sz w:val="24"/>
          <w:szCs w:val="24"/>
        </w:rPr>
        <w:t xml:space="preserve"> uso más racional del vehículo privado, como el </w:t>
      </w:r>
      <w:r>
        <w:rPr>
          <w:rFonts w:ascii="Arial" w:hAnsi="Arial" w:cs="Arial"/>
          <w:bCs/>
          <w:iCs/>
          <w:sz w:val="24"/>
          <w:szCs w:val="24"/>
        </w:rPr>
        <w:t>auto</w:t>
      </w:r>
      <w:r w:rsidR="006878C6" w:rsidRPr="00296BFA">
        <w:rPr>
          <w:rFonts w:ascii="Arial" w:hAnsi="Arial" w:cs="Arial"/>
          <w:bCs/>
          <w:iCs/>
          <w:sz w:val="24"/>
          <w:szCs w:val="24"/>
        </w:rPr>
        <w:t xml:space="preserve"> multiusuario o el </w:t>
      </w:r>
      <w:r>
        <w:rPr>
          <w:rFonts w:ascii="Arial" w:hAnsi="Arial" w:cs="Arial"/>
          <w:bCs/>
          <w:iCs/>
          <w:sz w:val="24"/>
          <w:szCs w:val="24"/>
        </w:rPr>
        <w:t>auto</w:t>
      </w:r>
      <w:r w:rsidR="006878C6" w:rsidRPr="00296BFA">
        <w:rPr>
          <w:rFonts w:ascii="Arial" w:hAnsi="Arial" w:cs="Arial"/>
          <w:bCs/>
          <w:iCs/>
          <w:sz w:val="24"/>
          <w:szCs w:val="24"/>
        </w:rPr>
        <w:t xml:space="preserve"> compartido.</w:t>
      </w:r>
    </w:p>
    <w:p w:rsidR="00C429EF" w:rsidRDefault="00C429EF" w:rsidP="00610359">
      <w:pPr>
        <w:autoSpaceDE w:val="0"/>
        <w:autoSpaceDN w:val="0"/>
        <w:adjustRightInd w:val="0"/>
        <w:spacing w:after="0" w:line="276" w:lineRule="auto"/>
        <w:jc w:val="both"/>
        <w:rPr>
          <w:rFonts w:ascii="Arial" w:hAnsi="Arial" w:cs="Arial"/>
          <w:bCs/>
          <w:iCs/>
          <w:sz w:val="24"/>
          <w:szCs w:val="24"/>
        </w:rPr>
      </w:pPr>
    </w:p>
    <w:p w:rsidR="005710A2" w:rsidRDefault="005710A2" w:rsidP="00610359">
      <w:pPr>
        <w:spacing w:after="0" w:line="276" w:lineRule="auto"/>
        <w:jc w:val="both"/>
        <w:rPr>
          <w:rFonts w:ascii="Arial" w:eastAsia="Times New Roman" w:hAnsi="Arial" w:cs="Arial"/>
          <w:sz w:val="24"/>
          <w:szCs w:val="24"/>
          <w:lang w:eastAsia="es-MX"/>
        </w:rPr>
      </w:pPr>
      <w:r>
        <w:rPr>
          <w:rFonts w:ascii="Arial" w:eastAsia="Times New Roman" w:hAnsi="Arial" w:cs="Arial"/>
          <w:b/>
          <w:bCs/>
          <w:sz w:val="24"/>
          <w:szCs w:val="24"/>
          <w:lang w:eastAsia="es-MX"/>
        </w:rPr>
        <w:t>Á</w:t>
      </w:r>
      <w:r w:rsidRPr="00844CC8">
        <w:rPr>
          <w:rFonts w:ascii="Arial" w:eastAsia="Times New Roman" w:hAnsi="Arial" w:cs="Arial"/>
          <w:b/>
          <w:bCs/>
          <w:sz w:val="24"/>
          <w:szCs w:val="24"/>
          <w:lang w:eastAsia="es-MX"/>
        </w:rPr>
        <w:t>mbito de aplicación</w:t>
      </w:r>
    </w:p>
    <w:p w:rsidR="00006A9A" w:rsidRDefault="00844CC8" w:rsidP="00610359">
      <w:pPr>
        <w:spacing w:after="0" w:line="276" w:lineRule="auto"/>
        <w:jc w:val="both"/>
        <w:rPr>
          <w:rFonts w:ascii="Arial" w:eastAsia="Times New Roman" w:hAnsi="Arial" w:cs="Arial"/>
          <w:sz w:val="24"/>
          <w:szCs w:val="24"/>
          <w:lang w:eastAsia="es-MX"/>
        </w:rPr>
      </w:pPr>
      <w:r w:rsidRPr="005710A2">
        <w:rPr>
          <w:rFonts w:ascii="Arial" w:eastAsia="Times New Roman" w:hAnsi="Arial" w:cs="Arial"/>
          <w:b/>
          <w:sz w:val="24"/>
          <w:szCs w:val="24"/>
          <w:lang w:eastAsia="es-MX"/>
        </w:rPr>
        <w:t>Artí</w:t>
      </w:r>
      <w:r w:rsidR="00530B8E" w:rsidRPr="005710A2">
        <w:rPr>
          <w:rFonts w:ascii="Arial" w:eastAsia="Times New Roman" w:hAnsi="Arial" w:cs="Arial"/>
          <w:b/>
          <w:sz w:val="24"/>
          <w:szCs w:val="24"/>
          <w:lang w:eastAsia="es-MX"/>
        </w:rPr>
        <w:t>culo 2.</w:t>
      </w:r>
      <w:r w:rsidR="005710A2">
        <w:rPr>
          <w:rFonts w:ascii="Arial" w:eastAsia="Times New Roman" w:hAnsi="Arial" w:cs="Arial"/>
          <w:b/>
          <w:sz w:val="24"/>
          <w:szCs w:val="24"/>
          <w:lang w:eastAsia="es-MX"/>
        </w:rPr>
        <w:t xml:space="preserve">- </w:t>
      </w:r>
      <w:r w:rsidR="00530B8E" w:rsidRPr="00530B8E">
        <w:rPr>
          <w:rFonts w:ascii="Arial" w:eastAsia="Times New Roman" w:hAnsi="Arial" w:cs="Arial"/>
          <w:sz w:val="24"/>
          <w:szCs w:val="24"/>
          <w:lang w:eastAsia="es-MX"/>
        </w:rPr>
        <w:t xml:space="preserve">Esta Ley </w:t>
      </w:r>
      <w:r w:rsidR="001B3A13">
        <w:rPr>
          <w:rFonts w:ascii="Arial" w:eastAsia="Times New Roman" w:hAnsi="Arial" w:cs="Arial"/>
          <w:sz w:val="24"/>
          <w:szCs w:val="24"/>
          <w:lang w:eastAsia="es-MX"/>
        </w:rPr>
        <w:t>es</w:t>
      </w:r>
      <w:r w:rsidR="00530B8E" w:rsidRPr="00530B8E">
        <w:rPr>
          <w:rFonts w:ascii="Arial" w:eastAsia="Times New Roman" w:hAnsi="Arial" w:cs="Arial"/>
          <w:sz w:val="24"/>
          <w:szCs w:val="24"/>
          <w:lang w:eastAsia="es-MX"/>
        </w:rPr>
        <w:t xml:space="preserve"> de aplicación a la movilidad que se realiza con los sistemas</w:t>
      </w:r>
      <w:r w:rsidR="00805507">
        <w:rPr>
          <w:rFonts w:ascii="Arial" w:eastAsia="Times New Roman" w:hAnsi="Arial" w:cs="Arial"/>
          <w:sz w:val="24"/>
          <w:szCs w:val="24"/>
          <w:lang w:eastAsia="es-MX"/>
        </w:rPr>
        <w:t xml:space="preserve"> no motorizados y motorizado</w:t>
      </w:r>
      <w:r w:rsidR="00B04B0C">
        <w:rPr>
          <w:rFonts w:ascii="Arial" w:eastAsia="Times New Roman" w:hAnsi="Arial" w:cs="Arial"/>
          <w:sz w:val="24"/>
          <w:szCs w:val="24"/>
          <w:lang w:eastAsia="es-MX"/>
        </w:rPr>
        <w:t>s</w:t>
      </w:r>
      <w:r w:rsidR="00530B8E" w:rsidRPr="00530B8E">
        <w:rPr>
          <w:rFonts w:ascii="Arial" w:eastAsia="Times New Roman" w:hAnsi="Arial" w:cs="Arial"/>
          <w:sz w:val="24"/>
          <w:szCs w:val="24"/>
          <w:lang w:eastAsia="es-MX"/>
        </w:rPr>
        <w:t xml:space="preserve"> de transporte terrestre, por cualquiera de sus medios</w:t>
      </w:r>
      <w:r w:rsidR="007F01B3">
        <w:rPr>
          <w:rFonts w:ascii="Arial" w:eastAsia="Times New Roman" w:hAnsi="Arial" w:cs="Arial"/>
          <w:sz w:val="24"/>
          <w:szCs w:val="24"/>
          <w:lang w:eastAsia="es-MX"/>
        </w:rPr>
        <w:t xml:space="preserve"> en </w:t>
      </w:r>
      <w:r w:rsidR="00477372">
        <w:rPr>
          <w:rFonts w:ascii="Arial" w:eastAsia="Times New Roman" w:hAnsi="Arial" w:cs="Arial"/>
          <w:sz w:val="24"/>
          <w:szCs w:val="24"/>
          <w:lang w:eastAsia="es-MX"/>
        </w:rPr>
        <w:t xml:space="preserve">todo </w:t>
      </w:r>
      <w:r w:rsidR="007F01B3">
        <w:rPr>
          <w:rFonts w:ascii="Arial" w:eastAsia="Times New Roman" w:hAnsi="Arial" w:cs="Arial"/>
          <w:sz w:val="24"/>
          <w:szCs w:val="24"/>
          <w:lang w:eastAsia="es-MX"/>
        </w:rPr>
        <w:t xml:space="preserve">el </w:t>
      </w:r>
      <w:r w:rsidR="001B3A13">
        <w:rPr>
          <w:rFonts w:ascii="Arial" w:eastAsia="Times New Roman" w:hAnsi="Arial" w:cs="Arial"/>
          <w:sz w:val="24"/>
          <w:szCs w:val="24"/>
          <w:lang w:eastAsia="es-MX"/>
        </w:rPr>
        <w:t xml:space="preserve">territorio del </w:t>
      </w:r>
      <w:r w:rsidR="007F01B3">
        <w:rPr>
          <w:rFonts w:ascii="Arial" w:eastAsia="Times New Roman" w:hAnsi="Arial" w:cs="Arial"/>
          <w:sz w:val="24"/>
          <w:szCs w:val="24"/>
          <w:lang w:eastAsia="es-MX"/>
        </w:rPr>
        <w:t>Estado de Yucatán</w:t>
      </w:r>
      <w:r w:rsidR="00530B8E" w:rsidRPr="00530B8E">
        <w:rPr>
          <w:rFonts w:ascii="Arial" w:eastAsia="Times New Roman" w:hAnsi="Arial" w:cs="Arial"/>
          <w:sz w:val="24"/>
          <w:szCs w:val="24"/>
          <w:lang w:eastAsia="es-MX"/>
        </w:rPr>
        <w:t>.</w:t>
      </w:r>
    </w:p>
    <w:p w:rsidR="009878A8" w:rsidRDefault="009878A8" w:rsidP="00610359">
      <w:pPr>
        <w:spacing w:after="0" w:line="276" w:lineRule="auto"/>
        <w:jc w:val="both"/>
        <w:rPr>
          <w:rFonts w:ascii="Arial" w:hAnsi="Arial" w:cs="Arial"/>
          <w:b/>
          <w:color w:val="000000"/>
          <w:sz w:val="24"/>
          <w:szCs w:val="24"/>
        </w:rPr>
      </w:pPr>
    </w:p>
    <w:p w:rsidR="009878A8" w:rsidRDefault="009878A8" w:rsidP="00610359">
      <w:pPr>
        <w:spacing w:after="0" w:line="276" w:lineRule="auto"/>
        <w:jc w:val="both"/>
        <w:rPr>
          <w:rFonts w:ascii="Arial" w:eastAsia="Times New Roman" w:hAnsi="Arial" w:cs="Arial"/>
          <w:sz w:val="24"/>
          <w:szCs w:val="24"/>
          <w:lang w:eastAsia="es-MX"/>
        </w:rPr>
      </w:pPr>
      <w:r w:rsidRPr="009878A8">
        <w:rPr>
          <w:rFonts w:ascii="Arial" w:hAnsi="Arial" w:cs="Arial"/>
          <w:b/>
          <w:color w:val="000000"/>
          <w:sz w:val="24"/>
          <w:szCs w:val="24"/>
        </w:rPr>
        <w:t>Interpretación de la Ley</w:t>
      </w:r>
    </w:p>
    <w:p w:rsidR="00477372" w:rsidRDefault="009878A8" w:rsidP="00477372">
      <w:pPr>
        <w:autoSpaceDE w:val="0"/>
        <w:autoSpaceDN w:val="0"/>
        <w:adjustRightInd w:val="0"/>
        <w:spacing w:after="0" w:line="276" w:lineRule="auto"/>
        <w:jc w:val="both"/>
        <w:rPr>
          <w:rFonts w:ascii="Arial" w:hAnsi="Arial" w:cs="Arial"/>
          <w:color w:val="000000"/>
          <w:sz w:val="24"/>
          <w:szCs w:val="24"/>
        </w:rPr>
      </w:pPr>
      <w:r w:rsidRPr="009878A8">
        <w:rPr>
          <w:rFonts w:ascii="Arial" w:hAnsi="Arial" w:cs="Arial"/>
          <w:b/>
          <w:color w:val="000000"/>
          <w:sz w:val="24"/>
          <w:szCs w:val="24"/>
        </w:rPr>
        <w:lastRenderedPageBreak/>
        <w:t>Artículo 3.-</w:t>
      </w:r>
      <w:r>
        <w:rPr>
          <w:rFonts w:ascii="Arial" w:hAnsi="Arial" w:cs="Arial"/>
          <w:color w:val="000000"/>
          <w:sz w:val="24"/>
          <w:szCs w:val="24"/>
        </w:rPr>
        <w:t xml:space="preserve"> En el ámbito estatal y para efectos administrativos, en los casos de duda sobre</w:t>
      </w:r>
      <w:r w:rsidR="003F4CE2">
        <w:rPr>
          <w:rFonts w:ascii="Arial" w:hAnsi="Arial" w:cs="Arial"/>
          <w:color w:val="000000"/>
          <w:sz w:val="24"/>
          <w:szCs w:val="24"/>
        </w:rPr>
        <w:t xml:space="preserve"> </w:t>
      </w:r>
      <w:r>
        <w:rPr>
          <w:rFonts w:ascii="Arial" w:hAnsi="Arial" w:cs="Arial"/>
          <w:color w:val="000000"/>
          <w:sz w:val="24"/>
          <w:szCs w:val="24"/>
        </w:rPr>
        <w:t>la aplicación o interpretación de las disposiciones contenidas en esta</w:t>
      </w:r>
      <w:r w:rsidR="00477372">
        <w:rPr>
          <w:rFonts w:ascii="Arial" w:hAnsi="Arial" w:cs="Arial"/>
          <w:color w:val="000000"/>
          <w:sz w:val="24"/>
          <w:szCs w:val="24"/>
        </w:rPr>
        <w:t xml:space="preserve"> </w:t>
      </w:r>
      <w:r>
        <w:rPr>
          <w:rFonts w:ascii="Arial" w:hAnsi="Arial" w:cs="Arial"/>
          <w:color w:val="000000"/>
          <w:sz w:val="24"/>
          <w:szCs w:val="24"/>
        </w:rPr>
        <w:t xml:space="preserve">Ley y </w:t>
      </w:r>
      <w:r w:rsidR="003F4CE2">
        <w:rPr>
          <w:rFonts w:ascii="Arial" w:hAnsi="Arial" w:cs="Arial"/>
          <w:color w:val="000000"/>
          <w:sz w:val="24"/>
          <w:szCs w:val="24"/>
        </w:rPr>
        <w:t xml:space="preserve">los </w:t>
      </w:r>
      <w:r>
        <w:rPr>
          <w:rFonts w:ascii="Arial" w:hAnsi="Arial" w:cs="Arial"/>
          <w:color w:val="000000"/>
          <w:sz w:val="24"/>
          <w:szCs w:val="24"/>
        </w:rPr>
        <w:t>reglamentos</w:t>
      </w:r>
      <w:r w:rsidR="003F4CE2">
        <w:rPr>
          <w:rFonts w:ascii="Arial" w:hAnsi="Arial" w:cs="Arial"/>
          <w:color w:val="000000"/>
          <w:sz w:val="24"/>
          <w:szCs w:val="24"/>
        </w:rPr>
        <w:t xml:space="preserve"> que de ella se deriven,</w:t>
      </w:r>
      <w:r>
        <w:rPr>
          <w:rFonts w:ascii="Arial" w:hAnsi="Arial" w:cs="Arial"/>
          <w:color w:val="000000"/>
          <w:sz w:val="24"/>
          <w:szCs w:val="24"/>
        </w:rPr>
        <w:t xml:space="preserve"> se estará a lo que resuelva</w:t>
      </w:r>
      <w:r w:rsidR="00477372">
        <w:rPr>
          <w:rFonts w:ascii="Arial" w:hAnsi="Arial" w:cs="Arial"/>
          <w:color w:val="000000"/>
          <w:sz w:val="24"/>
          <w:szCs w:val="24"/>
        </w:rPr>
        <w:t>:</w:t>
      </w:r>
      <w:r>
        <w:rPr>
          <w:rFonts w:ascii="Arial" w:hAnsi="Arial" w:cs="Arial"/>
          <w:color w:val="000000"/>
          <w:sz w:val="24"/>
          <w:szCs w:val="24"/>
        </w:rPr>
        <w:t xml:space="preserve"> </w:t>
      </w:r>
    </w:p>
    <w:p w:rsidR="00477372" w:rsidRDefault="00477372" w:rsidP="00477372">
      <w:pPr>
        <w:autoSpaceDE w:val="0"/>
        <w:autoSpaceDN w:val="0"/>
        <w:adjustRightInd w:val="0"/>
        <w:spacing w:after="0" w:line="276" w:lineRule="auto"/>
        <w:jc w:val="both"/>
        <w:rPr>
          <w:rFonts w:ascii="Arial" w:hAnsi="Arial" w:cs="Arial"/>
          <w:color w:val="000000"/>
          <w:sz w:val="24"/>
          <w:szCs w:val="24"/>
        </w:rPr>
      </w:pPr>
    </w:p>
    <w:p w:rsidR="009878A8" w:rsidRDefault="00477372" w:rsidP="0047737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 E</w:t>
      </w:r>
      <w:r w:rsidR="009878A8" w:rsidRPr="00477372">
        <w:rPr>
          <w:rFonts w:ascii="Arial" w:hAnsi="Arial" w:cs="Arial"/>
          <w:color w:val="000000"/>
          <w:sz w:val="24"/>
          <w:szCs w:val="24"/>
        </w:rPr>
        <w:t>l titular del Poder Ejecutivo por conducto</w:t>
      </w:r>
      <w:r>
        <w:rPr>
          <w:rFonts w:ascii="Arial" w:hAnsi="Arial" w:cs="Arial"/>
          <w:color w:val="000000"/>
          <w:sz w:val="24"/>
          <w:szCs w:val="24"/>
        </w:rPr>
        <w:t xml:space="preserve"> </w:t>
      </w:r>
      <w:r w:rsidR="009878A8">
        <w:rPr>
          <w:rFonts w:ascii="Arial" w:hAnsi="Arial" w:cs="Arial"/>
          <w:color w:val="000000"/>
          <w:sz w:val="24"/>
          <w:szCs w:val="24"/>
        </w:rPr>
        <w:t xml:space="preserve">de la </w:t>
      </w:r>
      <w:r w:rsidR="00BB52FD">
        <w:rPr>
          <w:rFonts w:ascii="Arial" w:hAnsi="Arial" w:cs="Arial"/>
          <w:color w:val="000000"/>
          <w:sz w:val="24"/>
          <w:szCs w:val="24"/>
        </w:rPr>
        <w:t>autoridad competente</w:t>
      </w:r>
      <w:r w:rsidR="009878A8">
        <w:rPr>
          <w:rFonts w:ascii="Arial" w:hAnsi="Arial" w:cs="Arial"/>
          <w:color w:val="000000"/>
          <w:sz w:val="24"/>
          <w:szCs w:val="24"/>
        </w:rPr>
        <w:t xml:space="preserve"> y con la opinión, en su caso, de la Consejería Jurídica del Poder</w:t>
      </w:r>
      <w:r>
        <w:rPr>
          <w:rFonts w:ascii="Arial" w:hAnsi="Arial" w:cs="Arial"/>
          <w:color w:val="000000"/>
          <w:sz w:val="24"/>
          <w:szCs w:val="24"/>
        </w:rPr>
        <w:t xml:space="preserve"> </w:t>
      </w:r>
      <w:r w:rsidR="009878A8">
        <w:rPr>
          <w:rFonts w:ascii="Arial" w:hAnsi="Arial" w:cs="Arial"/>
          <w:color w:val="000000"/>
          <w:sz w:val="24"/>
          <w:szCs w:val="24"/>
        </w:rPr>
        <w:t>Ejecutivo del Estado.</w:t>
      </w:r>
    </w:p>
    <w:p w:rsidR="009878A8" w:rsidRDefault="009878A8" w:rsidP="00477372">
      <w:pPr>
        <w:autoSpaceDE w:val="0"/>
        <w:autoSpaceDN w:val="0"/>
        <w:adjustRightInd w:val="0"/>
        <w:spacing w:after="0" w:line="276" w:lineRule="auto"/>
        <w:jc w:val="both"/>
        <w:rPr>
          <w:rFonts w:ascii="Arial" w:hAnsi="Arial" w:cs="Arial"/>
          <w:color w:val="000000"/>
          <w:sz w:val="24"/>
          <w:szCs w:val="24"/>
        </w:rPr>
      </w:pPr>
    </w:p>
    <w:p w:rsidR="009878A8" w:rsidRDefault="00477372" w:rsidP="0047737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w:t>
      </w:r>
      <w:r w:rsidR="009878A8">
        <w:rPr>
          <w:rFonts w:ascii="Arial" w:hAnsi="Arial" w:cs="Arial"/>
          <w:color w:val="000000"/>
          <w:sz w:val="24"/>
          <w:szCs w:val="24"/>
        </w:rPr>
        <w:t>. En todo caso, se deberá</w:t>
      </w:r>
      <w:r>
        <w:rPr>
          <w:rFonts w:ascii="Arial" w:hAnsi="Arial" w:cs="Arial"/>
          <w:color w:val="000000"/>
          <w:sz w:val="24"/>
          <w:szCs w:val="24"/>
        </w:rPr>
        <w:t xml:space="preserve"> </w:t>
      </w:r>
      <w:r w:rsidR="009878A8">
        <w:rPr>
          <w:rFonts w:ascii="Arial" w:hAnsi="Arial" w:cs="Arial"/>
          <w:color w:val="000000"/>
          <w:sz w:val="24"/>
          <w:szCs w:val="24"/>
        </w:rPr>
        <w:t>aplicar como criterio fundamental, lo más</w:t>
      </w:r>
      <w:r>
        <w:rPr>
          <w:rFonts w:ascii="Arial" w:hAnsi="Arial" w:cs="Arial"/>
          <w:color w:val="000000"/>
          <w:sz w:val="24"/>
          <w:szCs w:val="24"/>
        </w:rPr>
        <w:t xml:space="preserve"> </w:t>
      </w:r>
      <w:r w:rsidR="009878A8">
        <w:rPr>
          <w:rFonts w:ascii="Arial" w:hAnsi="Arial" w:cs="Arial"/>
          <w:color w:val="000000"/>
          <w:sz w:val="24"/>
          <w:szCs w:val="24"/>
        </w:rPr>
        <w:t>conveniente para la movilidad y el transporte de bienes, y las usuarias y usuarios.</w:t>
      </w:r>
    </w:p>
    <w:p w:rsidR="009878A8" w:rsidRDefault="009878A8" w:rsidP="00477372">
      <w:pPr>
        <w:autoSpaceDE w:val="0"/>
        <w:autoSpaceDN w:val="0"/>
        <w:adjustRightInd w:val="0"/>
        <w:spacing w:after="0" w:line="276" w:lineRule="auto"/>
        <w:rPr>
          <w:rFonts w:ascii="Arial" w:hAnsi="Arial" w:cs="Arial"/>
          <w:color w:val="000000"/>
          <w:sz w:val="24"/>
          <w:szCs w:val="24"/>
        </w:rPr>
      </w:pPr>
    </w:p>
    <w:p w:rsidR="009878A8" w:rsidRDefault="00477372" w:rsidP="0047737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III</w:t>
      </w:r>
      <w:r w:rsidR="009878A8">
        <w:rPr>
          <w:rFonts w:ascii="Arial" w:hAnsi="Arial" w:cs="Arial"/>
          <w:color w:val="000000"/>
          <w:sz w:val="24"/>
          <w:szCs w:val="24"/>
        </w:rPr>
        <w:t>. La interpretación de la presente Ley se hará conforme a los criterios gramatical,</w:t>
      </w:r>
    </w:p>
    <w:p w:rsidR="009878A8" w:rsidRDefault="009878A8" w:rsidP="0047737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sistemático y funcional, atendiendo a su finalidad y a los principios rectores, a falta</w:t>
      </w:r>
    </w:p>
    <w:p w:rsidR="009878A8" w:rsidRDefault="009878A8" w:rsidP="0047737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de éstos, conforme a los principios generales del derecho.</w:t>
      </w:r>
    </w:p>
    <w:p w:rsidR="009878A8" w:rsidRDefault="009878A8" w:rsidP="00477372">
      <w:pPr>
        <w:autoSpaceDE w:val="0"/>
        <w:autoSpaceDN w:val="0"/>
        <w:adjustRightInd w:val="0"/>
        <w:spacing w:after="0" w:line="276" w:lineRule="auto"/>
        <w:jc w:val="both"/>
        <w:rPr>
          <w:rFonts w:ascii="Arial" w:hAnsi="Arial" w:cs="Arial"/>
          <w:color w:val="000000"/>
          <w:sz w:val="24"/>
          <w:szCs w:val="24"/>
        </w:rPr>
      </w:pPr>
    </w:p>
    <w:p w:rsidR="00451116" w:rsidRDefault="00451116" w:rsidP="00610359">
      <w:pPr>
        <w:spacing w:after="0" w:line="276" w:lineRule="auto"/>
        <w:jc w:val="both"/>
        <w:rPr>
          <w:rFonts w:ascii="Arial" w:eastAsia="Times New Roman" w:hAnsi="Arial" w:cs="Arial"/>
          <w:sz w:val="24"/>
          <w:szCs w:val="24"/>
          <w:lang w:eastAsia="es-MX"/>
        </w:rPr>
      </w:pPr>
      <w:r>
        <w:rPr>
          <w:rFonts w:ascii="Arial" w:eastAsia="Times New Roman" w:hAnsi="Arial" w:cs="Arial"/>
          <w:b/>
          <w:bCs/>
          <w:sz w:val="24"/>
          <w:szCs w:val="24"/>
          <w:lang w:eastAsia="es-MX"/>
        </w:rPr>
        <w:t>L</w:t>
      </w:r>
      <w:r w:rsidRPr="00844CC8">
        <w:rPr>
          <w:rFonts w:ascii="Arial" w:eastAsia="Times New Roman" w:hAnsi="Arial" w:cs="Arial"/>
          <w:b/>
          <w:bCs/>
          <w:sz w:val="24"/>
          <w:szCs w:val="24"/>
          <w:lang w:eastAsia="es-MX"/>
        </w:rPr>
        <w:t>e</w:t>
      </w:r>
      <w:r>
        <w:rPr>
          <w:rFonts w:ascii="Arial" w:eastAsia="Times New Roman" w:hAnsi="Arial" w:cs="Arial"/>
          <w:b/>
          <w:bCs/>
          <w:sz w:val="24"/>
          <w:szCs w:val="24"/>
          <w:lang w:eastAsia="es-MX"/>
        </w:rPr>
        <w:t>gislación</w:t>
      </w:r>
      <w:r w:rsidRPr="00844CC8">
        <w:rPr>
          <w:rFonts w:ascii="Arial" w:eastAsia="Times New Roman" w:hAnsi="Arial" w:cs="Arial"/>
          <w:b/>
          <w:bCs/>
          <w:sz w:val="24"/>
          <w:szCs w:val="24"/>
          <w:lang w:eastAsia="es-MX"/>
        </w:rPr>
        <w:t xml:space="preserve"> </w:t>
      </w:r>
      <w:r>
        <w:rPr>
          <w:rFonts w:ascii="Arial" w:eastAsia="Times New Roman" w:hAnsi="Arial" w:cs="Arial"/>
          <w:b/>
          <w:bCs/>
          <w:sz w:val="24"/>
          <w:szCs w:val="24"/>
          <w:lang w:eastAsia="es-MX"/>
        </w:rPr>
        <w:t>supletoria</w:t>
      </w:r>
    </w:p>
    <w:p w:rsidR="00451116" w:rsidRPr="00451116" w:rsidRDefault="00451116" w:rsidP="00610359">
      <w:pPr>
        <w:autoSpaceDE w:val="0"/>
        <w:autoSpaceDN w:val="0"/>
        <w:adjustRightInd w:val="0"/>
        <w:spacing w:after="0" w:line="276" w:lineRule="auto"/>
        <w:jc w:val="both"/>
        <w:rPr>
          <w:rFonts w:ascii="Times New Roman" w:hAnsi="Times New Roman" w:cs="Times New Roman"/>
          <w:sz w:val="24"/>
          <w:szCs w:val="24"/>
        </w:rPr>
      </w:pPr>
      <w:r w:rsidRPr="00451116">
        <w:rPr>
          <w:rFonts w:ascii="Arial" w:hAnsi="Arial" w:cs="Arial"/>
          <w:b/>
          <w:color w:val="000000"/>
          <w:sz w:val="24"/>
          <w:szCs w:val="24"/>
        </w:rPr>
        <w:t>Artículo 3.-</w:t>
      </w:r>
      <w:r w:rsidRPr="00451116">
        <w:rPr>
          <w:rFonts w:ascii="Arial" w:hAnsi="Arial" w:cs="Arial"/>
          <w:color w:val="000000"/>
          <w:sz w:val="24"/>
          <w:szCs w:val="24"/>
        </w:rPr>
        <w:t xml:space="preserve"> A falta de disposición expresa en esta Ley se aplicarán de manera supletoria en lo que resulten aplicables, los siguientes ordenamientos legales: </w:t>
      </w:r>
    </w:p>
    <w:p w:rsidR="00451116" w:rsidRDefault="00451116" w:rsidP="00610359">
      <w:pPr>
        <w:autoSpaceDE w:val="0"/>
        <w:autoSpaceDN w:val="0"/>
        <w:adjustRightInd w:val="0"/>
        <w:spacing w:after="0" w:line="276" w:lineRule="auto"/>
        <w:jc w:val="both"/>
        <w:rPr>
          <w:rFonts w:ascii="Arial" w:hAnsi="Arial" w:cs="Arial"/>
          <w:color w:val="000000"/>
          <w:sz w:val="24"/>
          <w:szCs w:val="24"/>
        </w:rPr>
      </w:pPr>
    </w:p>
    <w:p w:rsidR="00451116" w:rsidRDefault="00451116" w:rsidP="00610359">
      <w:pPr>
        <w:autoSpaceDE w:val="0"/>
        <w:autoSpaceDN w:val="0"/>
        <w:adjustRightInd w:val="0"/>
        <w:spacing w:after="0" w:line="276" w:lineRule="auto"/>
        <w:jc w:val="both"/>
        <w:rPr>
          <w:rFonts w:ascii="Arial" w:hAnsi="Arial" w:cs="Arial"/>
          <w:sz w:val="24"/>
          <w:szCs w:val="24"/>
        </w:rPr>
      </w:pPr>
      <w:r w:rsidRPr="00451116">
        <w:rPr>
          <w:rFonts w:ascii="Arial" w:hAnsi="Arial" w:cs="Arial"/>
          <w:color w:val="000000"/>
          <w:sz w:val="24"/>
          <w:szCs w:val="24"/>
        </w:rPr>
        <w:t>I.</w:t>
      </w:r>
      <w:r w:rsidR="00CA0727">
        <w:rPr>
          <w:rFonts w:ascii="Arial" w:hAnsi="Arial" w:cs="Arial"/>
          <w:color w:val="000000"/>
          <w:sz w:val="24"/>
          <w:szCs w:val="24"/>
        </w:rPr>
        <w:t>-</w:t>
      </w:r>
      <w:r w:rsidRPr="00451116">
        <w:rPr>
          <w:rFonts w:ascii="Arial" w:hAnsi="Arial" w:cs="Arial"/>
          <w:color w:val="000000"/>
          <w:sz w:val="24"/>
          <w:szCs w:val="24"/>
        </w:rPr>
        <w:t xml:space="preserve"> </w:t>
      </w:r>
      <w:r w:rsidRPr="00900636">
        <w:rPr>
          <w:rFonts w:ascii="Arial" w:hAnsi="Arial" w:cs="Arial"/>
          <w:sz w:val="24"/>
          <w:szCs w:val="24"/>
        </w:rPr>
        <w:t>Ley General de Asentamientos Humanos, Ordenamiento Territorial y Desarrollo Urbano</w:t>
      </w:r>
      <w:r>
        <w:rPr>
          <w:rFonts w:ascii="Arial" w:hAnsi="Arial" w:cs="Arial"/>
          <w:sz w:val="24"/>
          <w:szCs w:val="24"/>
        </w:rPr>
        <w:t>;</w:t>
      </w:r>
      <w:r w:rsidRPr="00900636">
        <w:rPr>
          <w:rFonts w:ascii="Arial" w:hAnsi="Arial" w:cs="Arial"/>
          <w:sz w:val="24"/>
          <w:szCs w:val="24"/>
        </w:rPr>
        <w:t xml:space="preserve"> </w:t>
      </w:r>
    </w:p>
    <w:p w:rsidR="000F775C" w:rsidRPr="00F3505D" w:rsidRDefault="000F775C" w:rsidP="00610359">
      <w:pPr>
        <w:autoSpaceDE w:val="0"/>
        <w:autoSpaceDN w:val="0"/>
        <w:adjustRightInd w:val="0"/>
        <w:spacing w:after="0" w:line="276" w:lineRule="auto"/>
        <w:jc w:val="both"/>
        <w:rPr>
          <w:rFonts w:ascii="Arial" w:hAnsi="Arial" w:cs="Arial"/>
          <w:sz w:val="24"/>
          <w:szCs w:val="24"/>
        </w:rPr>
      </w:pPr>
    </w:p>
    <w:p w:rsidR="00451116" w:rsidRDefault="00451116" w:rsidP="00610359">
      <w:pPr>
        <w:autoSpaceDE w:val="0"/>
        <w:autoSpaceDN w:val="0"/>
        <w:adjustRightInd w:val="0"/>
        <w:spacing w:after="0" w:line="276" w:lineRule="auto"/>
        <w:jc w:val="both"/>
        <w:rPr>
          <w:rFonts w:ascii="Arial" w:hAnsi="Arial" w:cs="Arial"/>
          <w:color w:val="000000"/>
          <w:sz w:val="24"/>
          <w:szCs w:val="24"/>
        </w:rPr>
      </w:pPr>
      <w:r w:rsidRPr="00451116">
        <w:rPr>
          <w:rFonts w:ascii="Arial" w:hAnsi="Arial" w:cs="Arial"/>
          <w:color w:val="000000"/>
          <w:sz w:val="24"/>
          <w:szCs w:val="24"/>
        </w:rPr>
        <w:t>II.</w:t>
      </w:r>
      <w:r w:rsidR="00CA0727">
        <w:rPr>
          <w:rFonts w:ascii="Arial" w:hAnsi="Arial" w:cs="Arial"/>
          <w:color w:val="000000"/>
          <w:sz w:val="24"/>
          <w:szCs w:val="24"/>
        </w:rPr>
        <w:t>-</w:t>
      </w:r>
      <w:r w:rsidRPr="00451116">
        <w:rPr>
          <w:rFonts w:ascii="Arial" w:hAnsi="Arial" w:cs="Arial"/>
          <w:sz w:val="24"/>
          <w:szCs w:val="24"/>
        </w:rPr>
        <w:t xml:space="preserve"> </w:t>
      </w:r>
      <w:r w:rsidRPr="00900636">
        <w:rPr>
          <w:rFonts w:ascii="Arial" w:hAnsi="Arial" w:cs="Arial"/>
          <w:sz w:val="24"/>
          <w:szCs w:val="24"/>
        </w:rPr>
        <w:t>Ley General de Cambio Climático</w:t>
      </w:r>
      <w:r w:rsidRPr="00451116">
        <w:rPr>
          <w:rFonts w:ascii="Arial" w:hAnsi="Arial" w:cs="Arial"/>
          <w:color w:val="000000"/>
          <w:sz w:val="24"/>
          <w:szCs w:val="24"/>
        </w:rPr>
        <w:t xml:space="preserve">; </w:t>
      </w:r>
    </w:p>
    <w:p w:rsidR="000F775C" w:rsidRPr="00451116" w:rsidRDefault="000F775C" w:rsidP="00610359">
      <w:pPr>
        <w:autoSpaceDE w:val="0"/>
        <w:autoSpaceDN w:val="0"/>
        <w:adjustRightInd w:val="0"/>
        <w:spacing w:after="0" w:line="276" w:lineRule="auto"/>
        <w:jc w:val="both"/>
        <w:rPr>
          <w:rFonts w:ascii="Arial" w:hAnsi="Arial" w:cs="Arial"/>
          <w:color w:val="000000"/>
          <w:sz w:val="24"/>
          <w:szCs w:val="24"/>
        </w:rPr>
      </w:pPr>
    </w:p>
    <w:p w:rsidR="00451116" w:rsidRDefault="00451116" w:rsidP="00610359">
      <w:pPr>
        <w:spacing w:after="0" w:line="276" w:lineRule="auto"/>
        <w:jc w:val="both"/>
        <w:rPr>
          <w:rFonts w:ascii="Arial" w:hAnsi="Arial" w:cs="Arial"/>
          <w:color w:val="000000"/>
          <w:sz w:val="24"/>
          <w:szCs w:val="24"/>
        </w:rPr>
      </w:pPr>
      <w:r w:rsidRPr="00451116">
        <w:rPr>
          <w:rFonts w:ascii="Arial" w:hAnsi="Arial" w:cs="Arial"/>
          <w:color w:val="000000"/>
          <w:sz w:val="24"/>
          <w:szCs w:val="24"/>
        </w:rPr>
        <w:t>III.</w:t>
      </w:r>
      <w:r w:rsidR="00CA0727">
        <w:rPr>
          <w:rFonts w:ascii="Arial" w:hAnsi="Arial" w:cs="Arial"/>
          <w:color w:val="000000"/>
          <w:sz w:val="24"/>
          <w:szCs w:val="24"/>
        </w:rPr>
        <w:t>-</w:t>
      </w:r>
      <w:r w:rsidRPr="00451116">
        <w:rPr>
          <w:rFonts w:ascii="Arial" w:hAnsi="Arial" w:cs="Arial"/>
          <w:color w:val="000000"/>
          <w:sz w:val="24"/>
          <w:szCs w:val="24"/>
        </w:rPr>
        <w:t xml:space="preserve"> </w:t>
      </w:r>
      <w:r w:rsidR="00F3505D" w:rsidRPr="00900636">
        <w:rPr>
          <w:rFonts w:ascii="Arial" w:hAnsi="Arial" w:cs="Arial"/>
          <w:sz w:val="24"/>
          <w:szCs w:val="24"/>
        </w:rPr>
        <w:t>Ley General para la Inclusión de Personas con discapacidad</w:t>
      </w:r>
      <w:r w:rsidRPr="00451116">
        <w:rPr>
          <w:rFonts w:ascii="Arial" w:hAnsi="Arial" w:cs="Arial"/>
          <w:color w:val="000000"/>
          <w:sz w:val="24"/>
          <w:szCs w:val="24"/>
        </w:rPr>
        <w:t xml:space="preserve">;  </w:t>
      </w:r>
    </w:p>
    <w:p w:rsidR="000F775C" w:rsidRDefault="000F775C" w:rsidP="00610359">
      <w:pPr>
        <w:spacing w:after="0" w:line="276" w:lineRule="auto"/>
        <w:jc w:val="both"/>
        <w:rPr>
          <w:rFonts w:ascii="Arial" w:hAnsi="Arial" w:cs="Arial"/>
          <w:color w:val="000000"/>
          <w:sz w:val="24"/>
          <w:szCs w:val="24"/>
        </w:rPr>
      </w:pPr>
    </w:p>
    <w:p w:rsidR="00F3505D" w:rsidRDefault="00F3505D" w:rsidP="00610359">
      <w:pPr>
        <w:spacing w:after="0" w:line="276" w:lineRule="auto"/>
        <w:jc w:val="both"/>
        <w:rPr>
          <w:rFonts w:ascii="Arial" w:hAnsi="Arial" w:cs="Arial"/>
          <w:sz w:val="24"/>
          <w:szCs w:val="24"/>
        </w:rPr>
      </w:pPr>
      <w:r>
        <w:rPr>
          <w:rFonts w:ascii="Arial" w:eastAsia="Times New Roman" w:hAnsi="Arial" w:cs="Arial"/>
          <w:sz w:val="24"/>
          <w:szCs w:val="24"/>
          <w:lang w:eastAsia="es-MX"/>
        </w:rPr>
        <w:t>IV.</w:t>
      </w:r>
      <w:r w:rsidR="00CA0727">
        <w:rPr>
          <w:rFonts w:ascii="Arial" w:eastAsia="Times New Roman" w:hAnsi="Arial" w:cs="Arial"/>
          <w:sz w:val="24"/>
          <w:szCs w:val="24"/>
          <w:lang w:eastAsia="es-MX"/>
        </w:rPr>
        <w:t>-</w:t>
      </w:r>
      <w:r>
        <w:rPr>
          <w:rFonts w:ascii="Arial" w:eastAsia="Times New Roman" w:hAnsi="Arial" w:cs="Arial"/>
          <w:sz w:val="24"/>
          <w:szCs w:val="24"/>
          <w:lang w:eastAsia="es-MX"/>
        </w:rPr>
        <w:t xml:space="preserve"> </w:t>
      </w:r>
      <w:r w:rsidRPr="00900636">
        <w:rPr>
          <w:rFonts w:ascii="Arial" w:hAnsi="Arial" w:cs="Arial"/>
          <w:sz w:val="24"/>
          <w:szCs w:val="24"/>
        </w:rPr>
        <w:t>Ley General del Equilibrio Ecológico y Protección al Ambiente</w:t>
      </w:r>
      <w:r>
        <w:rPr>
          <w:rFonts w:ascii="Arial" w:hAnsi="Arial" w:cs="Arial"/>
          <w:sz w:val="24"/>
          <w:szCs w:val="24"/>
        </w:rPr>
        <w:t>;</w:t>
      </w:r>
    </w:p>
    <w:p w:rsidR="000F775C" w:rsidRDefault="000F775C" w:rsidP="00610359">
      <w:pPr>
        <w:spacing w:after="0" w:line="276" w:lineRule="auto"/>
        <w:jc w:val="both"/>
        <w:rPr>
          <w:rFonts w:ascii="Arial" w:hAnsi="Arial" w:cs="Arial"/>
          <w:sz w:val="24"/>
          <w:szCs w:val="24"/>
        </w:rPr>
      </w:pPr>
    </w:p>
    <w:p w:rsidR="00F3505D" w:rsidRDefault="00F3505D" w:rsidP="00610359">
      <w:pPr>
        <w:autoSpaceDE w:val="0"/>
        <w:autoSpaceDN w:val="0"/>
        <w:adjustRightInd w:val="0"/>
        <w:spacing w:after="0" w:line="276" w:lineRule="auto"/>
        <w:jc w:val="both"/>
        <w:rPr>
          <w:rFonts w:ascii="Arial" w:hAnsi="Arial" w:cs="Arial"/>
          <w:color w:val="000000"/>
          <w:sz w:val="24"/>
          <w:szCs w:val="24"/>
        </w:rPr>
      </w:pPr>
      <w:r>
        <w:rPr>
          <w:rFonts w:ascii="Arial" w:eastAsia="Times New Roman" w:hAnsi="Arial" w:cs="Arial"/>
          <w:sz w:val="24"/>
          <w:szCs w:val="24"/>
          <w:lang w:eastAsia="es-MX"/>
        </w:rPr>
        <w:t>V.</w:t>
      </w:r>
      <w:r w:rsidR="00CA0727">
        <w:rPr>
          <w:rFonts w:ascii="Arial" w:eastAsia="Times New Roman" w:hAnsi="Arial" w:cs="Arial"/>
          <w:sz w:val="24"/>
          <w:szCs w:val="24"/>
          <w:lang w:eastAsia="es-MX"/>
        </w:rPr>
        <w:t>-</w:t>
      </w:r>
      <w:r>
        <w:rPr>
          <w:rFonts w:ascii="Arial" w:eastAsia="Times New Roman" w:hAnsi="Arial" w:cs="Arial"/>
          <w:sz w:val="24"/>
          <w:szCs w:val="24"/>
          <w:lang w:eastAsia="es-MX"/>
        </w:rPr>
        <w:t xml:space="preserve"> </w:t>
      </w:r>
      <w:r w:rsidRPr="00451116">
        <w:rPr>
          <w:rFonts w:ascii="Arial" w:hAnsi="Arial" w:cs="Arial"/>
          <w:color w:val="000000"/>
          <w:sz w:val="24"/>
          <w:szCs w:val="24"/>
        </w:rPr>
        <w:t>Ley de</w:t>
      </w:r>
      <w:r>
        <w:rPr>
          <w:rFonts w:ascii="Arial" w:hAnsi="Arial" w:cs="Arial"/>
          <w:color w:val="000000"/>
          <w:sz w:val="24"/>
          <w:szCs w:val="24"/>
        </w:rPr>
        <w:t xml:space="preserve"> Fomento al Uso de la Bicicleta en el Estado de Yucatán</w:t>
      </w:r>
      <w:r w:rsidRPr="00451116">
        <w:rPr>
          <w:rFonts w:ascii="Arial" w:hAnsi="Arial" w:cs="Arial"/>
          <w:color w:val="000000"/>
          <w:sz w:val="24"/>
          <w:szCs w:val="24"/>
        </w:rPr>
        <w:t xml:space="preserve">; </w:t>
      </w:r>
    </w:p>
    <w:p w:rsidR="000F775C" w:rsidRPr="00451116" w:rsidRDefault="000F775C" w:rsidP="00610359">
      <w:pPr>
        <w:autoSpaceDE w:val="0"/>
        <w:autoSpaceDN w:val="0"/>
        <w:adjustRightInd w:val="0"/>
        <w:spacing w:after="0" w:line="276" w:lineRule="auto"/>
        <w:jc w:val="both"/>
        <w:rPr>
          <w:rFonts w:ascii="Times New Roman" w:hAnsi="Times New Roman" w:cs="Times New Roman"/>
          <w:sz w:val="24"/>
          <w:szCs w:val="24"/>
        </w:rPr>
      </w:pPr>
    </w:p>
    <w:p w:rsidR="00F3505D" w:rsidRDefault="00F3505D" w:rsidP="00610359">
      <w:pPr>
        <w:spacing w:after="0" w:line="276" w:lineRule="auto"/>
        <w:jc w:val="both"/>
        <w:rPr>
          <w:rFonts w:ascii="Arial" w:hAnsi="Arial" w:cs="Arial"/>
          <w:sz w:val="24"/>
          <w:szCs w:val="24"/>
        </w:rPr>
      </w:pPr>
      <w:r>
        <w:rPr>
          <w:rFonts w:ascii="Arial" w:eastAsia="Times New Roman" w:hAnsi="Arial" w:cs="Arial"/>
          <w:sz w:val="24"/>
          <w:szCs w:val="24"/>
          <w:lang w:eastAsia="es-MX"/>
        </w:rPr>
        <w:t>VI.</w:t>
      </w:r>
      <w:r w:rsidR="00CA0727">
        <w:rPr>
          <w:rFonts w:ascii="Arial" w:eastAsia="Times New Roman" w:hAnsi="Arial" w:cs="Arial"/>
          <w:sz w:val="24"/>
          <w:szCs w:val="24"/>
          <w:lang w:eastAsia="es-MX"/>
        </w:rPr>
        <w:t xml:space="preserve">- </w:t>
      </w:r>
      <w:r w:rsidR="00CA0727" w:rsidRPr="00900636">
        <w:rPr>
          <w:rFonts w:ascii="Arial" w:hAnsi="Arial" w:cs="Arial"/>
          <w:sz w:val="24"/>
          <w:szCs w:val="24"/>
        </w:rPr>
        <w:t>Ley de Tránsito y Vialidad del Estado de Yucatán</w:t>
      </w:r>
      <w:r w:rsidR="00CA0727">
        <w:rPr>
          <w:rFonts w:ascii="Arial" w:hAnsi="Arial" w:cs="Arial"/>
          <w:sz w:val="24"/>
          <w:szCs w:val="24"/>
        </w:rPr>
        <w:t>;</w:t>
      </w:r>
    </w:p>
    <w:p w:rsidR="000F775C" w:rsidRDefault="000F775C" w:rsidP="00610359">
      <w:pPr>
        <w:spacing w:after="0" w:line="276" w:lineRule="auto"/>
        <w:jc w:val="both"/>
        <w:rPr>
          <w:rFonts w:ascii="Arial" w:hAnsi="Arial" w:cs="Arial"/>
          <w:sz w:val="24"/>
          <w:szCs w:val="24"/>
        </w:rPr>
      </w:pPr>
    </w:p>
    <w:p w:rsidR="00CA0727" w:rsidRDefault="00CA0727" w:rsidP="00610359">
      <w:pPr>
        <w:spacing w:after="0" w:line="276" w:lineRule="auto"/>
        <w:jc w:val="both"/>
        <w:rPr>
          <w:rFonts w:ascii="Arial" w:hAnsi="Arial" w:cs="Arial"/>
          <w:sz w:val="24"/>
          <w:szCs w:val="24"/>
        </w:rPr>
      </w:pPr>
      <w:r>
        <w:rPr>
          <w:rFonts w:ascii="Arial" w:eastAsia="Times New Roman" w:hAnsi="Arial" w:cs="Arial"/>
          <w:sz w:val="24"/>
          <w:szCs w:val="24"/>
          <w:lang w:eastAsia="es-MX"/>
        </w:rPr>
        <w:t xml:space="preserve">VII.- </w:t>
      </w:r>
      <w:r w:rsidR="0029334A" w:rsidRPr="00900636">
        <w:rPr>
          <w:rFonts w:ascii="Arial" w:hAnsi="Arial" w:cs="Arial"/>
          <w:sz w:val="24"/>
          <w:szCs w:val="24"/>
        </w:rPr>
        <w:t>Ley de Transporte del Estado de Yucatán</w:t>
      </w:r>
      <w:r w:rsidR="0029334A">
        <w:rPr>
          <w:rFonts w:ascii="Arial" w:hAnsi="Arial" w:cs="Arial"/>
          <w:sz w:val="24"/>
          <w:szCs w:val="24"/>
        </w:rPr>
        <w:t>;</w:t>
      </w:r>
    </w:p>
    <w:p w:rsidR="000F775C" w:rsidRDefault="000F775C" w:rsidP="00610359">
      <w:pPr>
        <w:spacing w:after="0" w:line="276" w:lineRule="auto"/>
        <w:jc w:val="both"/>
        <w:rPr>
          <w:rFonts w:ascii="Arial" w:hAnsi="Arial" w:cs="Arial"/>
          <w:sz w:val="24"/>
          <w:szCs w:val="24"/>
        </w:rPr>
      </w:pPr>
    </w:p>
    <w:p w:rsidR="0029334A" w:rsidRDefault="0029334A" w:rsidP="00610359">
      <w:pPr>
        <w:spacing w:after="0" w:line="276" w:lineRule="auto"/>
        <w:jc w:val="both"/>
        <w:rPr>
          <w:rFonts w:ascii="Arial" w:hAnsi="Arial" w:cs="Arial"/>
          <w:sz w:val="24"/>
          <w:szCs w:val="24"/>
        </w:rPr>
      </w:pPr>
      <w:r>
        <w:rPr>
          <w:rFonts w:ascii="Arial" w:eastAsia="Times New Roman" w:hAnsi="Arial" w:cs="Arial"/>
          <w:sz w:val="24"/>
          <w:szCs w:val="24"/>
          <w:lang w:eastAsia="es-MX"/>
        </w:rPr>
        <w:t xml:space="preserve">VIII.- </w:t>
      </w:r>
      <w:r w:rsidRPr="00900636">
        <w:rPr>
          <w:rFonts w:ascii="Arial" w:hAnsi="Arial" w:cs="Arial"/>
          <w:sz w:val="24"/>
          <w:szCs w:val="24"/>
        </w:rPr>
        <w:t>Ley de Protección al Medio Ambiente del Estado de Yucatán</w:t>
      </w:r>
      <w:r>
        <w:rPr>
          <w:rFonts w:ascii="Arial" w:hAnsi="Arial" w:cs="Arial"/>
          <w:sz w:val="24"/>
          <w:szCs w:val="24"/>
        </w:rPr>
        <w:t>;</w:t>
      </w:r>
    </w:p>
    <w:p w:rsidR="000F775C" w:rsidRDefault="000F775C" w:rsidP="00610359">
      <w:pPr>
        <w:spacing w:after="0" w:line="276" w:lineRule="auto"/>
        <w:jc w:val="both"/>
        <w:rPr>
          <w:rFonts w:ascii="Arial" w:hAnsi="Arial" w:cs="Arial"/>
          <w:sz w:val="24"/>
          <w:szCs w:val="24"/>
        </w:rPr>
      </w:pPr>
    </w:p>
    <w:p w:rsidR="0029334A" w:rsidRDefault="0029334A" w:rsidP="00610359">
      <w:pPr>
        <w:spacing w:after="0" w:line="276" w:lineRule="auto"/>
        <w:jc w:val="both"/>
        <w:rPr>
          <w:rFonts w:ascii="Arial" w:hAnsi="Arial" w:cs="Arial"/>
          <w:sz w:val="24"/>
          <w:szCs w:val="24"/>
        </w:rPr>
      </w:pPr>
      <w:r>
        <w:rPr>
          <w:rFonts w:ascii="Arial" w:eastAsia="Times New Roman" w:hAnsi="Arial" w:cs="Arial"/>
          <w:sz w:val="24"/>
          <w:szCs w:val="24"/>
          <w:lang w:eastAsia="es-MX"/>
        </w:rPr>
        <w:lastRenderedPageBreak/>
        <w:t xml:space="preserve">IX.- Reglamento de la </w:t>
      </w:r>
      <w:r w:rsidRPr="00900636">
        <w:rPr>
          <w:rFonts w:ascii="Arial" w:hAnsi="Arial" w:cs="Arial"/>
          <w:sz w:val="24"/>
          <w:szCs w:val="24"/>
        </w:rPr>
        <w:t>Ley de Tránsito y Vialidad del Estado de Yucatán</w:t>
      </w:r>
      <w:r>
        <w:rPr>
          <w:rFonts w:ascii="Arial" w:hAnsi="Arial" w:cs="Arial"/>
          <w:sz w:val="24"/>
          <w:szCs w:val="24"/>
        </w:rPr>
        <w:t>;</w:t>
      </w:r>
    </w:p>
    <w:p w:rsidR="000F775C" w:rsidRDefault="000F775C" w:rsidP="00610359">
      <w:pPr>
        <w:spacing w:after="0" w:line="276" w:lineRule="auto"/>
        <w:jc w:val="both"/>
        <w:rPr>
          <w:rFonts w:ascii="Arial" w:hAnsi="Arial" w:cs="Arial"/>
          <w:sz w:val="24"/>
          <w:szCs w:val="24"/>
        </w:rPr>
      </w:pPr>
    </w:p>
    <w:p w:rsidR="0029334A" w:rsidRPr="009D3EAB" w:rsidRDefault="0029334A" w:rsidP="00610359">
      <w:pPr>
        <w:spacing w:after="0" w:line="276" w:lineRule="auto"/>
        <w:jc w:val="both"/>
        <w:rPr>
          <w:rFonts w:ascii="Arial" w:hAnsi="Arial" w:cs="Arial"/>
          <w:sz w:val="24"/>
          <w:szCs w:val="24"/>
        </w:rPr>
      </w:pPr>
      <w:r>
        <w:rPr>
          <w:rFonts w:ascii="Arial" w:eastAsia="Times New Roman" w:hAnsi="Arial" w:cs="Arial"/>
          <w:sz w:val="24"/>
          <w:szCs w:val="24"/>
          <w:lang w:eastAsia="es-MX"/>
        </w:rPr>
        <w:t xml:space="preserve">X.- Reglamento de la </w:t>
      </w:r>
      <w:r w:rsidRPr="00900636">
        <w:rPr>
          <w:rFonts w:ascii="Arial" w:hAnsi="Arial" w:cs="Arial"/>
          <w:sz w:val="24"/>
          <w:szCs w:val="24"/>
        </w:rPr>
        <w:t>Ley de</w:t>
      </w:r>
      <w:r>
        <w:rPr>
          <w:rFonts w:ascii="Arial" w:hAnsi="Arial" w:cs="Arial"/>
          <w:sz w:val="24"/>
          <w:szCs w:val="24"/>
        </w:rPr>
        <w:t xml:space="preserve"> </w:t>
      </w:r>
      <w:r w:rsidRPr="00900636">
        <w:rPr>
          <w:rFonts w:ascii="Arial" w:hAnsi="Arial" w:cs="Arial"/>
          <w:sz w:val="24"/>
          <w:szCs w:val="24"/>
        </w:rPr>
        <w:t>Transporte del Estado de Yucatán</w:t>
      </w:r>
      <w:r>
        <w:rPr>
          <w:rFonts w:ascii="Arial" w:hAnsi="Arial" w:cs="Arial"/>
          <w:sz w:val="24"/>
          <w:szCs w:val="24"/>
        </w:rPr>
        <w:t>;</w:t>
      </w:r>
    </w:p>
    <w:p w:rsidR="008D20F7" w:rsidRDefault="008D20F7" w:rsidP="00610359">
      <w:pPr>
        <w:spacing w:after="0" w:line="276" w:lineRule="auto"/>
        <w:jc w:val="both"/>
        <w:rPr>
          <w:rFonts w:ascii="Arial" w:eastAsia="Times New Roman" w:hAnsi="Arial" w:cs="Arial"/>
          <w:b/>
          <w:bCs/>
          <w:sz w:val="24"/>
          <w:szCs w:val="24"/>
          <w:lang w:eastAsia="es-MX"/>
        </w:rPr>
      </w:pPr>
    </w:p>
    <w:p w:rsidR="00D82526" w:rsidRDefault="00602C49" w:rsidP="00610359">
      <w:pPr>
        <w:spacing w:after="0" w:line="276" w:lineRule="auto"/>
        <w:jc w:val="both"/>
        <w:rPr>
          <w:rFonts w:ascii="Arial" w:eastAsia="Times New Roman" w:hAnsi="Arial" w:cs="Arial"/>
          <w:sz w:val="24"/>
          <w:szCs w:val="24"/>
          <w:lang w:eastAsia="es-MX"/>
        </w:rPr>
      </w:pPr>
      <w:r w:rsidRPr="00844CC8">
        <w:rPr>
          <w:rFonts w:ascii="Arial" w:eastAsia="Times New Roman" w:hAnsi="Arial" w:cs="Arial"/>
          <w:b/>
          <w:bCs/>
          <w:sz w:val="24"/>
          <w:szCs w:val="24"/>
          <w:lang w:eastAsia="es-MX"/>
        </w:rPr>
        <w:t>Definiciones</w:t>
      </w:r>
    </w:p>
    <w:p w:rsidR="00530B8E" w:rsidRPr="00530B8E" w:rsidRDefault="00530B8E" w:rsidP="00610359">
      <w:pPr>
        <w:spacing w:after="0" w:line="276" w:lineRule="auto"/>
        <w:jc w:val="both"/>
        <w:rPr>
          <w:rFonts w:ascii="Arial" w:eastAsia="Times New Roman" w:hAnsi="Arial" w:cs="Arial"/>
          <w:sz w:val="24"/>
          <w:szCs w:val="24"/>
          <w:lang w:eastAsia="es-MX"/>
        </w:rPr>
      </w:pPr>
      <w:r w:rsidRPr="00D82526">
        <w:rPr>
          <w:rFonts w:ascii="Arial" w:eastAsia="Times New Roman" w:hAnsi="Arial" w:cs="Arial"/>
          <w:b/>
          <w:sz w:val="24"/>
          <w:szCs w:val="24"/>
          <w:lang w:eastAsia="es-MX"/>
        </w:rPr>
        <w:t xml:space="preserve">Artículo </w:t>
      </w:r>
      <w:r w:rsidR="00451116">
        <w:rPr>
          <w:rFonts w:ascii="Arial" w:eastAsia="Times New Roman" w:hAnsi="Arial" w:cs="Arial"/>
          <w:b/>
          <w:sz w:val="24"/>
          <w:szCs w:val="24"/>
          <w:lang w:eastAsia="es-MX"/>
        </w:rPr>
        <w:t>4</w:t>
      </w:r>
      <w:r w:rsidRPr="00D82526">
        <w:rPr>
          <w:rFonts w:ascii="Arial" w:eastAsia="Times New Roman" w:hAnsi="Arial" w:cs="Arial"/>
          <w:b/>
          <w:sz w:val="24"/>
          <w:szCs w:val="24"/>
          <w:lang w:eastAsia="es-MX"/>
        </w:rPr>
        <w:t>.</w:t>
      </w:r>
      <w:r w:rsidR="00D82526" w:rsidRPr="00D82526">
        <w:rPr>
          <w:rFonts w:ascii="Arial" w:eastAsia="Times New Roman" w:hAnsi="Arial" w:cs="Arial"/>
          <w:b/>
          <w:sz w:val="24"/>
          <w:szCs w:val="24"/>
          <w:lang w:eastAsia="es-MX"/>
        </w:rPr>
        <w:t>-</w:t>
      </w:r>
      <w:r w:rsidRPr="00530B8E">
        <w:rPr>
          <w:rFonts w:ascii="Arial" w:eastAsia="Times New Roman" w:hAnsi="Arial" w:cs="Arial"/>
          <w:sz w:val="24"/>
          <w:szCs w:val="24"/>
          <w:lang w:eastAsia="es-MX"/>
        </w:rPr>
        <w:t xml:space="preserve"> A los efectos de la presente Ley se definen los siguientes conceptos:</w:t>
      </w:r>
    </w:p>
    <w:p w:rsidR="00530B8E" w:rsidRPr="00530B8E" w:rsidRDefault="00783831" w:rsidP="00610359">
      <w:pPr>
        <w:spacing w:before="100" w:beforeAutospacing="1" w:after="100" w:afterAutospacing="1" w:line="276" w:lineRule="auto"/>
        <w:jc w:val="both"/>
        <w:rPr>
          <w:rFonts w:ascii="Arial" w:eastAsia="Times New Roman" w:hAnsi="Arial" w:cs="Arial"/>
          <w:sz w:val="24"/>
          <w:szCs w:val="24"/>
          <w:lang w:eastAsia="es-MX"/>
        </w:rPr>
      </w:pPr>
      <w:r w:rsidRPr="00783831">
        <w:rPr>
          <w:rFonts w:ascii="Arial" w:eastAsia="Times New Roman" w:hAnsi="Arial" w:cs="Arial"/>
          <w:b/>
          <w:sz w:val="24"/>
          <w:szCs w:val="24"/>
          <w:lang w:eastAsia="es-MX"/>
        </w:rPr>
        <w:t>I.-</w:t>
      </w:r>
      <w:r>
        <w:rPr>
          <w:rFonts w:ascii="Arial" w:eastAsia="Times New Roman" w:hAnsi="Arial" w:cs="Arial"/>
          <w:sz w:val="24"/>
          <w:szCs w:val="24"/>
          <w:lang w:eastAsia="es-MX"/>
        </w:rPr>
        <w:t xml:space="preserve"> </w:t>
      </w:r>
      <w:r w:rsidR="00530B8E" w:rsidRPr="00E008AA">
        <w:rPr>
          <w:rFonts w:ascii="Arial" w:eastAsia="Times New Roman" w:hAnsi="Arial" w:cs="Arial"/>
          <w:b/>
          <w:sz w:val="24"/>
          <w:szCs w:val="24"/>
          <w:lang w:eastAsia="es-MX"/>
        </w:rPr>
        <w:t>Accesibilidad:</w:t>
      </w:r>
      <w:r w:rsidR="00530B8E" w:rsidRPr="00530B8E">
        <w:rPr>
          <w:rFonts w:ascii="Arial" w:eastAsia="Times New Roman" w:hAnsi="Arial" w:cs="Arial"/>
          <w:sz w:val="24"/>
          <w:szCs w:val="24"/>
          <w:lang w:eastAsia="es-MX"/>
        </w:rPr>
        <w:t xml:space="preserve"> Capacidad de llegar en condiciones adecuadas a los lugares de residencia, trabajo, </w:t>
      </w:r>
      <w:r w:rsidR="007F01B3">
        <w:rPr>
          <w:rFonts w:ascii="Arial" w:eastAsia="Times New Roman" w:hAnsi="Arial" w:cs="Arial"/>
          <w:sz w:val="24"/>
          <w:szCs w:val="24"/>
          <w:lang w:eastAsia="es-MX"/>
        </w:rPr>
        <w:t>educa</w:t>
      </w:r>
      <w:r w:rsidR="00530B8E" w:rsidRPr="00530B8E">
        <w:rPr>
          <w:rFonts w:ascii="Arial" w:eastAsia="Times New Roman" w:hAnsi="Arial" w:cs="Arial"/>
          <w:sz w:val="24"/>
          <w:szCs w:val="24"/>
          <w:lang w:eastAsia="es-MX"/>
        </w:rPr>
        <w:t xml:space="preserve">ción, </w:t>
      </w:r>
      <w:r w:rsidR="007F01B3">
        <w:rPr>
          <w:rFonts w:ascii="Arial" w:eastAsia="Times New Roman" w:hAnsi="Arial" w:cs="Arial"/>
          <w:sz w:val="24"/>
          <w:szCs w:val="24"/>
          <w:lang w:eastAsia="es-MX"/>
        </w:rPr>
        <w:t>centros de salud</w:t>
      </w:r>
      <w:r w:rsidR="00530B8E" w:rsidRPr="00530B8E">
        <w:rPr>
          <w:rFonts w:ascii="Arial" w:eastAsia="Times New Roman" w:hAnsi="Arial" w:cs="Arial"/>
          <w:sz w:val="24"/>
          <w:szCs w:val="24"/>
          <w:lang w:eastAsia="es-MX"/>
        </w:rPr>
        <w:t xml:space="preserve">, interés social, prestación de servicios </w:t>
      </w:r>
      <w:r w:rsidR="007F01B3">
        <w:rPr>
          <w:rFonts w:ascii="Arial" w:eastAsia="Times New Roman" w:hAnsi="Arial" w:cs="Arial"/>
          <w:sz w:val="24"/>
          <w:szCs w:val="24"/>
          <w:lang w:eastAsia="es-MX"/>
        </w:rPr>
        <w:t>y recreación</w:t>
      </w:r>
      <w:r w:rsidR="00530B8E" w:rsidRPr="00530B8E">
        <w:rPr>
          <w:rFonts w:ascii="Arial" w:eastAsia="Times New Roman" w:hAnsi="Arial" w:cs="Arial"/>
          <w:sz w:val="24"/>
          <w:szCs w:val="24"/>
          <w:lang w:eastAsia="es-MX"/>
        </w:rPr>
        <w:t>, desde el punto de vista de la calidad y disponibilidad de las infraestructuras, redes de movilidad y servicios de transporte.</w:t>
      </w:r>
    </w:p>
    <w:p w:rsidR="00361BF1" w:rsidRPr="00530B8E" w:rsidRDefault="00783831" w:rsidP="00610359">
      <w:pPr>
        <w:spacing w:before="100" w:beforeAutospacing="1" w:after="100" w:afterAutospacing="1" w:line="276" w:lineRule="auto"/>
        <w:jc w:val="both"/>
        <w:rPr>
          <w:rFonts w:ascii="Arial" w:eastAsia="Times New Roman" w:hAnsi="Arial" w:cs="Arial"/>
          <w:sz w:val="24"/>
          <w:szCs w:val="24"/>
          <w:lang w:eastAsia="es-MX"/>
        </w:rPr>
      </w:pPr>
      <w:r w:rsidRPr="00783831">
        <w:rPr>
          <w:rFonts w:ascii="Arial" w:eastAsia="Times New Roman" w:hAnsi="Arial" w:cs="Arial"/>
          <w:b/>
          <w:sz w:val="24"/>
          <w:szCs w:val="24"/>
          <w:lang w:eastAsia="es-MX"/>
        </w:rPr>
        <w:t>II.-</w:t>
      </w:r>
      <w:r w:rsidR="00530B8E" w:rsidRPr="00530B8E">
        <w:rPr>
          <w:rFonts w:ascii="Arial" w:eastAsia="Times New Roman" w:hAnsi="Arial" w:cs="Arial"/>
          <w:sz w:val="24"/>
          <w:szCs w:val="24"/>
          <w:lang w:eastAsia="es-MX"/>
        </w:rPr>
        <w:t xml:space="preserve"> </w:t>
      </w:r>
      <w:r w:rsidR="00530B8E" w:rsidRPr="00E008AA">
        <w:rPr>
          <w:rFonts w:ascii="Arial" w:eastAsia="Times New Roman" w:hAnsi="Arial" w:cs="Arial"/>
          <w:b/>
          <w:sz w:val="24"/>
          <w:szCs w:val="24"/>
          <w:lang w:eastAsia="es-MX"/>
        </w:rPr>
        <w:t>A</w:t>
      </w:r>
      <w:r w:rsidR="00330689">
        <w:rPr>
          <w:rFonts w:ascii="Arial" w:eastAsia="Times New Roman" w:hAnsi="Arial" w:cs="Arial"/>
          <w:b/>
          <w:sz w:val="24"/>
          <w:szCs w:val="24"/>
          <w:lang w:eastAsia="es-MX"/>
        </w:rPr>
        <w:t>utoridad</w:t>
      </w:r>
      <w:r w:rsidR="00530B8E" w:rsidRPr="00E008AA">
        <w:rPr>
          <w:rFonts w:ascii="Arial" w:eastAsia="Times New Roman" w:hAnsi="Arial" w:cs="Arial"/>
          <w:b/>
          <w:sz w:val="24"/>
          <w:szCs w:val="24"/>
          <w:lang w:eastAsia="es-MX"/>
        </w:rPr>
        <w:t xml:space="preserve"> </w:t>
      </w:r>
      <w:r w:rsidR="00361BF1">
        <w:rPr>
          <w:rFonts w:ascii="Arial" w:eastAsia="Times New Roman" w:hAnsi="Arial" w:cs="Arial"/>
          <w:b/>
          <w:sz w:val="24"/>
          <w:szCs w:val="24"/>
          <w:lang w:eastAsia="es-MX"/>
        </w:rPr>
        <w:t>competente</w:t>
      </w:r>
      <w:r w:rsidR="00530B8E" w:rsidRPr="00E008AA">
        <w:rPr>
          <w:rFonts w:ascii="Arial" w:eastAsia="Times New Roman" w:hAnsi="Arial" w:cs="Arial"/>
          <w:b/>
          <w:sz w:val="24"/>
          <w:szCs w:val="24"/>
          <w:lang w:eastAsia="es-MX"/>
        </w:rPr>
        <w:t xml:space="preserve"> (</w:t>
      </w:r>
      <w:r w:rsidR="00361BF1">
        <w:rPr>
          <w:rFonts w:ascii="Arial" w:eastAsia="Times New Roman" w:hAnsi="Arial" w:cs="Arial"/>
          <w:b/>
          <w:sz w:val="24"/>
          <w:szCs w:val="24"/>
          <w:lang w:eastAsia="es-MX"/>
        </w:rPr>
        <w:t>CO</w:t>
      </w:r>
      <w:r w:rsidR="00194CF6">
        <w:rPr>
          <w:rFonts w:ascii="Arial" w:eastAsia="Times New Roman" w:hAnsi="Arial" w:cs="Arial"/>
          <w:b/>
          <w:sz w:val="24"/>
          <w:szCs w:val="24"/>
          <w:lang w:eastAsia="es-MX"/>
        </w:rPr>
        <w:t>M</w:t>
      </w:r>
      <w:r w:rsidR="00361BF1">
        <w:rPr>
          <w:rFonts w:ascii="Arial" w:eastAsia="Times New Roman" w:hAnsi="Arial" w:cs="Arial"/>
          <w:b/>
          <w:sz w:val="24"/>
          <w:szCs w:val="24"/>
          <w:lang w:eastAsia="es-MX"/>
        </w:rPr>
        <w:t>EY</w:t>
      </w:r>
      <w:r w:rsidR="00530B8E" w:rsidRPr="00E008AA">
        <w:rPr>
          <w:rFonts w:ascii="Arial" w:eastAsia="Times New Roman" w:hAnsi="Arial" w:cs="Arial"/>
          <w:b/>
          <w:sz w:val="24"/>
          <w:szCs w:val="24"/>
          <w:lang w:eastAsia="es-MX"/>
        </w:rPr>
        <w:t>):</w:t>
      </w:r>
      <w:r w:rsidR="00530B8E" w:rsidRPr="00530B8E">
        <w:rPr>
          <w:rFonts w:ascii="Arial" w:eastAsia="Times New Roman" w:hAnsi="Arial" w:cs="Arial"/>
          <w:sz w:val="24"/>
          <w:szCs w:val="24"/>
          <w:lang w:eastAsia="es-MX"/>
        </w:rPr>
        <w:t xml:space="preserve"> </w:t>
      </w:r>
      <w:r w:rsidR="00021A81">
        <w:rPr>
          <w:rFonts w:ascii="Arial" w:eastAsia="Times New Roman" w:hAnsi="Arial" w:cs="Arial"/>
          <w:sz w:val="24"/>
          <w:szCs w:val="24"/>
          <w:lang w:eastAsia="es-MX"/>
        </w:rPr>
        <w:t>O</w:t>
      </w:r>
      <w:r w:rsidR="00530B8E" w:rsidRPr="00530B8E">
        <w:rPr>
          <w:rFonts w:ascii="Arial" w:eastAsia="Times New Roman" w:hAnsi="Arial" w:cs="Arial"/>
          <w:sz w:val="24"/>
          <w:szCs w:val="24"/>
          <w:lang w:eastAsia="es-MX"/>
        </w:rPr>
        <w:t xml:space="preserve">rganismo de carácter público responsable de la planificación y gestión del sistema de </w:t>
      </w:r>
      <w:r w:rsidR="0050117B">
        <w:rPr>
          <w:rFonts w:ascii="Arial" w:eastAsia="Times New Roman" w:hAnsi="Arial" w:cs="Arial"/>
          <w:sz w:val="24"/>
          <w:szCs w:val="24"/>
          <w:lang w:eastAsia="es-MX"/>
        </w:rPr>
        <w:t>movilidad</w:t>
      </w:r>
      <w:r w:rsidR="00530B8E" w:rsidRPr="00530B8E">
        <w:rPr>
          <w:rFonts w:ascii="Arial" w:eastAsia="Times New Roman" w:hAnsi="Arial" w:cs="Arial"/>
          <w:sz w:val="24"/>
          <w:szCs w:val="24"/>
          <w:lang w:eastAsia="es-MX"/>
        </w:rPr>
        <w:t xml:space="preserve"> en </w:t>
      </w:r>
      <w:r w:rsidR="00424777">
        <w:rPr>
          <w:rFonts w:ascii="Arial" w:eastAsia="Times New Roman" w:hAnsi="Arial" w:cs="Arial"/>
          <w:sz w:val="24"/>
          <w:szCs w:val="24"/>
          <w:lang w:eastAsia="es-MX"/>
        </w:rPr>
        <w:t>el Estado</w:t>
      </w:r>
      <w:r w:rsidR="00530B8E" w:rsidRPr="00530B8E">
        <w:rPr>
          <w:rFonts w:ascii="Arial" w:eastAsia="Times New Roman" w:hAnsi="Arial" w:cs="Arial"/>
          <w:sz w:val="24"/>
          <w:szCs w:val="24"/>
          <w:lang w:eastAsia="es-MX"/>
        </w:rPr>
        <w:t>.</w:t>
      </w:r>
    </w:p>
    <w:p w:rsidR="00530B8E" w:rsidRDefault="00783831" w:rsidP="00610359">
      <w:pPr>
        <w:spacing w:before="100" w:beforeAutospacing="1" w:after="100" w:afterAutospacing="1" w:line="276" w:lineRule="auto"/>
        <w:jc w:val="both"/>
        <w:rPr>
          <w:rFonts w:ascii="Arial" w:eastAsia="Times New Roman" w:hAnsi="Arial" w:cs="Arial"/>
          <w:sz w:val="24"/>
          <w:szCs w:val="24"/>
          <w:lang w:eastAsia="es-MX"/>
        </w:rPr>
      </w:pPr>
      <w:r w:rsidRPr="00783831">
        <w:rPr>
          <w:rFonts w:ascii="Arial" w:eastAsia="Times New Roman" w:hAnsi="Arial" w:cs="Arial"/>
          <w:b/>
          <w:sz w:val="24"/>
          <w:szCs w:val="24"/>
          <w:lang w:eastAsia="es-MX"/>
        </w:rPr>
        <w:t>III.-</w:t>
      </w:r>
      <w:r w:rsidR="00844CC8">
        <w:rPr>
          <w:rFonts w:ascii="Arial" w:eastAsia="Times New Roman" w:hAnsi="Arial" w:cs="Arial"/>
          <w:sz w:val="24"/>
          <w:szCs w:val="24"/>
          <w:lang w:eastAsia="es-MX"/>
        </w:rPr>
        <w:t xml:space="preserve"> </w:t>
      </w:r>
      <w:r w:rsidR="00844CC8" w:rsidRPr="00E008AA">
        <w:rPr>
          <w:rFonts w:ascii="Arial" w:eastAsia="Times New Roman" w:hAnsi="Arial" w:cs="Arial"/>
          <w:b/>
          <w:sz w:val="24"/>
          <w:szCs w:val="24"/>
          <w:lang w:eastAsia="es-MX"/>
        </w:rPr>
        <w:t>Costo</w:t>
      </w:r>
      <w:r w:rsidR="00530B8E" w:rsidRPr="00E008AA">
        <w:rPr>
          <w:rFonts w:ascii="Arial" w:eastAsia="Times New Roman" w:hAnsi="Arial" w:cs="Arial"/>
          <w:b/>
          <w:sz w:val="24"/>
          <w:szCs w:val="24"/>
          <w:lang w:eastAsia="es-MX"/>
        </w:rPr>
        <w:t xml:space="preserve"> externo o externalidad del transporte:</w:t>
      </w:r>
      <w:r w:rsidR="00530B8E" w:rsidRPr="00530B8E">
        <w:rPr>
          <w:rFonts w:ascii="Arial" w:eastAsia="Times New Roman" w:hAnsi="Arial" w:cs="Arial"/>
          <w:sz w:val="24"/>
          <w:szCs w:val="24"/>
          <w:lang w:eastAsia="es-MX"/>
        </w:rPr>
        <w:t xml:space="preserve"> Efectos sociales y ambientales o conjunto de cost</w:t>
      </w:r>
      <w:r w:rsidR="00424777">
        <w:rPr>
          <w:rFonts w:ascii="Arial" w:eastAsia="Times New Roman" w:hAnsi="Arial" w:cs="Arial"/>
          <w:sz w:val="24"/>
          <w:szCs w:val="24"/>
          <w:lang w:eastAsia="es-MX"/>
        </w:rPr>
        <w:t>o</w:t>
      </w:r>
      <w:r w:rsidR="00530B8E" w:rsidRPr="00530B8E">
        <w:rPr>
          <w:rFonts w:ascii="Arial" w:eastAsia="Times New Roman" w:hAnsi="Arial" w:cs="Arial"/>
          <w:sz w:val="24"/>
          <w:szCs w:val="24"/>
          <w:lang w:eastAsia="es-MX"/>
        </w:rPr>
        <w:t>s que el sistema de transporte no integra en sus precios de funcionamiento, compuestos por los cost</w:t>
      </w:r>
      <w:r w:rsidR="00DF5516">
        <w:rPr>
          <w:rFonts w:ascii="Arial" w:eastAsia="Times New Roman" w:hAnsi="Arial" w:cs="Arial"/>
          <w:sz w:val="24"/>
          <w:szCs w:val="24"/>
          <w:lang w:eastAsia="es-MX"/>
        </w:rPr>
        <w:t>o</w:t>
      </w:r>
      <w:r w:rsidR="00530B8E" w:rsidRPr="00530B8E">
        <w:rPr>
          <w:rFonts w:ascii="Arial" w:eastAsia="Times New Roman" w:hAnsi="Arial" w:cs="Arial"/>
          <w:sz w:val="24"/>
          <w:szCs w:val="24"/>
          <w:lang w:eastAsia="es-MX"/>
        </w:rPr>
        <w:t>s de la congesti</w:t>
      </w:r>
      <w:r>
        <w:rPr>
          <w:rFonts w:ascii="Arial" w:eastAsia="Times New Roman" w:hAnsi="Arial" w:cs="Arial"/>
          <w:sz w:val="24"/>
          <w:szCs w:val="24"/>
          <w:lang w:eastAsia="es-MX"/>
        </w:rPr>
        <w:t>onamiento</w:t>
      </w:r>
      <w:r w:rsidR="00530B8E" w:rsidRPr="00530B8E">
        <w:rPr>
          <w:rFonts w:ascii="Arial" w:eastAsia="Times New Roman" w:hAnsi="Arial" w:cs="Arial"/>
          <w:sz w:val="24"/>
          <w:szCs w:val="24"/>
          <w:lang w:eastAsia="es-MX"/>
        </w:rPr>
        <w:t xml:space="preserve"> y de la contaminación atmosférica y acústica, y por los derivados de los </w:t>
      </w:r>
      <w:r w:rsidR="00DF5516">
        <w:rPr>
          <w:rFonts w:ascii="Arial" w:eastAsia="Times New Roman" w:hAnsi="Arial" w:cs="Arial"/>
          <w:sz w:val="24"/>
          <w:szCs w:val="24"/>
          <w:lang w:eastAsia="es-MX"/>
        </w:rPr>
        <w:t>accidente</w:t>
      </w:r>
      <w:r w:rsidR="00530B8E" w:rsidRPr="00530B8E">
        <w:rPr>
          <w:rFonts w:ascii="Arial" w:eastAsia="Times New Roman" w:hAnsi="Arial" w:cs="Arial"/>
          <w:sz w:val="24"/>
          <w:szCs w:val="24"/>
          <w:lang w:eastAsia="es-MX"/>
        </w:rPr>
        <w:t>s y sus consecuencias, del uso del espacio público, del uso de la energía, de los recursos consumidos para la fabricación y disposición de un modo m</w:t>
      </w:r>
      <w:r w:rsidR="00F00AF3">
        <w:rPr>
          <w:rFonts w:ascii="Arial" w:eastAsia="Times New Roman" w:hAnsi="Arial" w:cs="Arial"/>
          <w:sz w:val="24"/>
          <w:szCs w:val="24"/>
          <w:lang w:eastAsia="es-MX"/>
        </w:rPr>
        <w:t>otor</w:t>
      </w:r>
      <w:r w:rsidR="00530B8E" w:rsidRPr="00530B8E">
        <w:rPr>
          <w:rFonts w:ascii="Arial" w:eastAsia="Times New Roman" w:hAnsi="Arial" w:cs="Arial"/>
          <w:sz w:val="24"/>
          <w:szCs w:val="24"/>
          <w:lang w:eastAsia="es-MX"/>
        </w:rPr>
        <w:t>izado de transporte y del impacto indirecto sobre el territorio y la biodiversidad, así como sobre la salud pública y laboral.</w:t>
      </w:r>
    </w:p>
    <w:p w:rsidR="001D63E2" w:rsidRPr="001D63E2" w:rsidRDefault="001D63E2" w:rsidP="00610359">
      <w:pPr>
        <w:spacing w:before="100" w:beforeAutospacing="1" w:after="100" w:afterAutospacing="1" w:line="276"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 xml:space="preserve">IV. </w:t>
      </w:r>
      <w:r w:rsidRPr="001D63E2">
        <w:rPr>
          <w:rFonts w:ascii="Arial" w:eastAsia="Times New Roman" w:hAnsi="Arial" w:cs="Arial"/>
          <w:b/>
          <w:sz w:val="24"/>
          <w:szCs w:val="24"/>
          <w:lang w:eastAsia="es-MX"/>
        </w:rPr>
        <w:t>COMEY:</w:t>
      </w:r>
      <w:r>
        <w:rPr>
          <w:rFonts w:ascii="Arial" w:eastAsia="Times New Roman" w:hAnsi="Arial" w:cs="Arial"/>
          <w:b/>
          <w:sz w:val="24"/>
          <w:szCs w:val="24"/>
          <w:lang w:eastAsia="es-MX"/>
        </w:rPr>
        <w:t xml:space="preserve"> </w:t>
      </w:r>
      <w:r>
        <w:rPr>
          <w:rFonts w:ascii="Arial" w:eastAsia="Times New Roman" w:hAnsi="Arial" w:cs="Arial"/>
          <w:sz w:val="24"/>
          <w:szCs w:val="24"/>
          <w:lang w:eastAsia="es-MX"/>
        </w:rPr>
        <w:t>Coordinación Metropolitana de Yucatán</w:t>
      </w:r>
    </w:p>
    <w:p w:rsidR="007A562D" w:rsidRPr="00530B8E" w:rsidRDefault="001D63E2" w:rsidP="00610359">
      <w:pPr>
        <w:spacing w:before="100" w:beforeAutospacing="1" w:after="100" w:afterAutospacing="1" w:line="276" w:lineRule="auto"/>
        <w:jc w:val="both"/>
        <w:rPr>
          <w:rFonts w:ascii="Arial" w:eastAsia="Times New Roman" w:hAnsi="Arial" w:cs="Arial"/>
          <w:sz w:val="24"/>
          <w:szCs w:val="24"/>
          <w:lang w:eastAsia="es-MX"/>
        </w:rPr>
      </w:pPr>
      <w:r>
        <w:rPr>
          <w:rFonts w:ascii="Arial" w:eastAsia="Times New Roman" w:hAnsi="Arial" w:cs="Arial"/>
          <w:b/>
          <w:sz w:val="24"/>
          <w:szCs w:val="24"/>
          <w:lang w:eastAsia="es-MX"/>
        </w:rPr>
        <w:t xml:space="preserve">V. </w:t>
      </w:r>
      <w:r w:rsidR="007A562D" w:rsidRPr="00B04D4F">
        <w:rPr>
          <w:rFonts w:ascii="Arial" w:eastAsia="Times New Roman" w:hAnsi="Arial" w:cs="Arial"/>
          <w:b/>
          <w:sz w:val="24"/>
          <w:szCs w:val="24"/>
          <w:lang w:eastAsia="es-MX"/>
        </w:rPr>
        <w:t>C</w:t>
      </w:r>
      <w:r w:rsidR="00B04D4F" w:rsidRPr="00B04D4F">
        <w:rPr>
          <w:rFonts w:ascii="Arial" w:eastAsia="Times New Roman" w:hAnsi="Arial" w:cs="Arial"/>
          <w:b/>
          <w:sz w:val="24"/>
          <w:szCs w:val="24"/>
          <w:lang w:eastAsia="es-MX"/>
        </w:rPr>
        <w:t>oordinación:</w:t>
      </w:r>
      <w:r w:rsidR="00B04D4F">
        <w:rPr>
          <w:rFonts w:ascii="Arial" w:eastAsia="Times New Roman" w:hAnsi="Arial" w:cs="Arial"/>
          <w:sz w:val="24"/>
          <w:szCs w:val="24"/>
          <w:lang w:eastAsia="es-MX"/>
        </w:rPr>
        <w:t xml:space="preserve"> Coordinación Metropolitana de Yucatán (COMEY).</w:t>
      </w:r>
    </w:p>
    <w:p w:rsidR="00530B8E" w:rsidRPr="00530B8E" w:rsidRDefault="005B2112" w:rsidP="00610359">
      <w:pPr>
        <w:spacing w:before="100" w:beforeAutospacing="1" w:after="100" w:afterAutospacing="1" w:line="276" w:lineRule="auto"/>
        <w:jc w:val="both"/>
        <w:rPr>
          <w:rFonts w:ascii="Arial" w:eastAsia="Times New Roman" w:hAnsi="Arial" w:cs="Arial"/>
          <w:sz w:val="24"/>
          <w:szCs w:val="24"/>
          <w:lang w:eastAsia="es-MX"/>
        </w:rPr>
      </w:pPr>
      <w:r w:rsidRPr="005B2112">
        <w:rPr>
          <w:rFonts w:ascii="Arial" w:eastAsia="Times New Roman" w:hAnsi="Arial" w:cs="Arial"/>
          <w:b/>
          <w:sz w:val="24"/>
          <w:szCs w:val="24"/>
          <w:lang w:eastAsia="es-MX"/>
        </w:rPr>
        <w:t>V</w:t>
      </w:r>
      <w:r w:rsidR="001D63E2">
        <w:rPr>
          <w:rFonts w:ascii="Arial" w:eastAsia="Times New Roman" w:hAnsi="Arial" w:cs="Arial"/>
          <w:b/>
          <w:sz w:val="24"/>
          <w:szCs w:val="24"/>
          <w:lang w:eastAsia="es-MX"/>
        </w:rPr>
        <w:t>I</w:t>
      </w:r>
      <w:r w:rsidRPr="005B2112">
        <w:rPr>
          <w:rFonts w:ascii="Arial" w:eastAsia="Times New Roman" w:hAnsi="Arial" w:cs="Arial"/>
          <w:b/>
          <w:sz w:val="24"/>
          <w:szCs w:val="24"/>
          <w:lang w:eastAsia="es-MX"/>
        </w:rPr>
        <w:t>.-</w:t>
      </w:r>
      <w:r w:rsidR="00530B8E" w:rsidRPr="00530B8E">
        <w:rPr>
          <w:rFonts w:ascii="Arial" w:eastAsia="Times New Roman" w:hAnsi="Arial" w:cs="Arial"/>
          <w:sz w:val="24"/>
          <w:szCs w:val="24"/>
          <w:lang w:eastAsia="es-MX"/>
        </w:rPr>
        <w:t xml:space="preserve"> </w:t>
      </w:r>
      <w:r w:rsidR="00530B8E" w:rsidRPr="00E008AA">
        <w:rPr>
          <w:rFonts w:ascii="Arial" w:eastAsia="Times New Roman" w:hAnsi="Arial" w:cs="Arial"/>
          <w:b/>
          <w:sz w:val="24"/>
          <w:szCs w:val="24"/>
          <w:lang w:eastAsia="es-MX"/>
        </w:rPr>
        <w:t>Desplazamiento:</w:t>
      </w:r>
      <w:r w:rsidR="00530B8E" w:rsidRPr="00530B8E">
        <w:rPr>
          <w:rFonts w:ascii="Arial" w:eastAsia="Times New Roman" w:hAnsi="Arial" w:cs="Arial"/>
          <w:sz w:val="24"/>
          <w:szCs w:val="24"/>
          <w:lang w:eastAsia="es-MX"/>
        </w:rPr>
        <w:t xml:space="preserve"> Itinerario, con origen y destino definidos, en el que se utilizan uno o varios medios de transporte y que se puede dividir en una o vari</w:t>
      </w:r>
      <w:r w:rsidR="00F743C2">
        <w:rPr>
          <w:rFonts w:ascii="Arial" w:eastAsia="Times New Roman" w:hAnsi="Arial" w:cs="Arial"/>
          <w:sz w:val="24"/>
          <w:szCs w:val="24"/>
          <w:lang w:eastAsia="es-MX"/>
        </w:rPr>
        <w:t>o</w:t>
      </w:r>
      <w:r w:rsidR="00530B8E" w:rsidRPr="00530B8E">
        <w:rPr>
          <w:rFonts w:ascii="Arial" w:eastAsia="Times New Roman" w:hAnsi="Arial" w:cs="Arial"/>
          <w:sz w:val="24"/>
          <w:szCs w:val="24"/>
          <w:lang w:eastAsia="es-MX"/>
        </w:rPr>
        <w:t>s s</w:t>
      </w:r>
      <w:r w:rsidR="00F743C2">
        <w:rPr>
          <w:rFonts w:ascii="Arial" w:eastAsia="Times New Roman" w:hAnsi="Arial" w:cs="Arial"/>
          <w:sz w:val="24"/>
          <w:szCs w:val="24"/>
          <w:lang w:eastAsia="es-MX"/>
        </w:rPr>
        <w:t>egmentos</w:t>
      </w:r>
      <w:r w:rsidR="00530B8E" w:rsidRPr="00530B8E">
        <w:rPr>
          <w:rFonts w:ascii="Arial" w:eastAsia="Times New Roman" w:hAnsi="Arial" w:cs="Arial"/>
          <w:sz w:val="24"/>
          <w:szCs w:val="24"/>
          <w:lang w:eastAsia="es-MX"/>
        </w:rPr>
        <w:t>.</w:t>
      </w:r>
    </w:p>
    <w:p w:rsidR="00530B8E" w:rsidRPr="00530B8E" w:rsidRDefault="005B2112" w:rsidP="00610359">
      <w:pPr>
        <w:spacing w:before="100" w:beforeAutospacing="1" w:after="100" w:afterAutospacing="1" w:line="276" w:lineRule="auto"/>
        <w:jc w:val="both"/>
        <w:rPr>
          <w:rFonts w:ascii="Arial" w:eastAsia="Times New Roman" w:hAnsi="Arial" w:cs="Arial"/>
          <w:sz w:val="24"/>
          <w:szCs w:val="24"/>
          <w:lang w:eastAsia="es-MX"/>
        </w:rPr>
      </w:pPr>
      <w:r w:rsidRPr="005B2112">
        <w:rPr>
          <w:rFonts w:ascii="Arial" w:eastAsia="Times New Roman" w:hAnsi="Arial" w:cs="Arial"/>
          <w:b/>
          <w:sz w:val="24"/>
          <w:szCs w:val="24"/>
          <w:lang w:eastAsia="es-MX"/>
        </w:rPr>
        <w:t>V</w:t>
      </w:r>
      <w:r w:rsidR="001D63E2">
        <w:rPr>
          <w:rFonts w:ascii="Arial" w:eastAsia="Times New Roman" w:hAnsi="Arial" w:cs="Arial"/>
          <w:b/>
          <w:sz w:val="24"/>
          <w:szCs w:val="24"/>
          <w:lang w:eastAsia="es-MX"/>
        </w:rPr>
        <w:t>II</w:t>
      </w:r>
      <w:r w:rsidRPr="005B2112">
        <w:rPr>
          <w:rFonts w:ascii="Arial" w:eastAsia="Times New Roman" w:hAnsi="Arial" w:cs="Arial"/>
          <w:b/>
          <w:sz w:val="24"/>
          <w:szCs w:val="24"/>
          <w:lang w:eastAsia="es-MX"/>
        </w:rPr>
        <w:t>.-</w:t>
      </w:r>
      <w:r w:rsidR="00530B8E" w:rsidRPr="00530B8E">
        <w:rPr>
          <w:rFonts w:ascii="Arial" w:eastAsia="Times New Roman" w:hAnsi="Arial" w:cs="Arial"/>
          <w:sz w:val="24"/>
          <w:szCs w:val="24"/>
          <w:lang w:eastAsia="es-MX"/>
        </w:rPr>
        <w:t xml:space="preserve"> </w:t>
      </w:r>
      <w:r w:rsidR="00530B8E" w:rsidRPr="00E008AA">
        <w:rPr>
          <w:rFonts w:ascii="Arial" w:eastAsia="Times New Roman" w:hAnsi="Arial" w:cs="Arial"/>
          <w:b/>
          <w:sz w:val="24"/>
          <w:szCs w:val="24"/>
          <w:lang w:eastAsia="es-MX"/>
        </w:rPr>
        <w:t>Medio de transporte:</w:t>
      </w:r>
      <w:r w:rsidR="00530B8E" w:rsidRPr="00530B8E">
        <w:rPr>
          <w:rFonts w:ascii="Arial" w:eastAsia="Times New Roman" w:hAnsi="Arial" w:cs="Arial"/>
          <w:sz w:val="24"/>
          <w:szCs w:val="24"/>
          <w:lang w:eastAsia="es-MX"/>
        </w:rPr>
        <w:t xml:space="preserve"> Conjunto de técnicas, instrumentos y dispositivos de características homogéneas en cuanto a la tecnología que se utilizan para el transporte de personas o mercancías, incluida la marcha a pie.</w:t>
      </w:r>
    </w:p>
    <w:p w:rsidR="00530B8E" w:rsidRDefault="005B2112" w:rsidP="00610359">
      <w:pPr>
        <w:spacing w:before="100" w:beforeAutospacing="1" w:after="100" w:afterAutospacing="1" w:line="276" w:lineRule="auto"/>
        <w:jc w:val="both"/>
        <w:rPr>
          <w:rFonts w:ascii="Arial" w:eastAsia="Times New Roman" w:hAnsi="Arial" w:cs="Arial"/>
          <w:sz w:val="24"/>
          <w:szCs w:val="24"/>
          <w:lang w:eastAsia="es-MX"/>
        </w:rPr>
      </w:pPr>
      <w:r w:rsidRPr="005B2112">
        <w:rPr>
          <w:rFonts w:ascii="Arial" w:eastAsia="Times New Roman" w:hAnsi="Arial" w:cs="Arial"/>
          <w:b/>
          <w:sz w:val="24"/>
          <w:szCs w:val="24"/>
          <w:lang w:eastAsia="es-MX"/>
        </w:rPr>
        <w:lastRenderedPageBreak/>
        <w:t>V</w:t>
      </w:r>
      <w:r w:rsidR="001D63E2">
        <w:rPr>
          <w:rFonts w:ascii="Arial" w:eastAsia="Times New Roman" w:hAnsi="Arial" w:cs="Arial"/>
          <w:b/>
          <w:sz w:val="24"/>
          <w:szCs w:val="24"/>
          <w:lang w:eastAsia="es-MX"/>
        </w:rPr>
        <w:t>II</w:t>
      </w:r>
      <w:r w:rsidRPr="005B2112">
        <w:rPr>
          <w:rFonts w:ascii="Arial" w:eastAsia="Times New Roman" w:hAnsi="Arial" w:cs="Arial"/>
          <w:b/>
          <w:sz w:val="24"/>
          <w:szCs w:val="24"/>
          <w:lang w:eastAsia="es-MX"/>
        </w:rPr>
        <w:t>I.-</w:t>
      </w:r>
      <w:r w:rsidR="00530B8E" w:rsidRPr="00530B8E">
        <w:rPr>
          <w:rFonts w:ascii="Arial" w:eastAsia="Times New Roman" w:hAnsi="Arial" w:cs="Arial"/>
          <w:sz w:val="24"/>
          <w:szCs w:val="24"/>
          <w:lang w:eastAsia="es-MX"/>
        </w:rPr>
        <w:t xml:space="preserve"> </w:t>
      </w:r>
      <w:r w:rsidR="00530B8E" w:rsidRPr="00E008AA">
        <w:rPr>
          <w:rFonts w:ascii="Arial" w:eastAsia="Times New Roman" w:hAnsi="Arial" w:cs="Arial"/>
          <w:b/>
          <w:sz w:val="24"/>
          <w:szCs w:val="24"/>
          <w:lang w:eastAsia="es-MX"/>
        </w:rPr>
        <w:t>Movilidad:</w:t>
      </w:r>
      <w:r w:rsidR="00530B8E" w:rsidRPr="00530B8E">
        <w:rPr>
          <w:rFonts w:ascii="Arial" w:eastAsia="Times New Roman" w:hAnsi="Arial" w:cs="Arial"/>
          <w:sz w:val="24"/>
          <w:szCs w:val="24"/>
          <w:lang w:eastAsia="es-MX"/>
        </w:rPr>
        <w:t xml:space="preserve"> Conjunto de desplazamientos que las personas y los bienes deben hacer por motivo laboral, </w:t>
      </w:r>
      <w:r w:rsidR="003A4A5A">
        <w:rPr>
          <w:rFonts w:ascii="Arial" w:eastAsia="Times New Roman" w:hAnsi="Arial" w:cs="Arial"/>
          <w:sz w:val="24"/>
          <w:szCs w:val="24"/>
          <w:lang w:eastAsia="es-MX"/>
        </w:rPr>
        <w:t>educ</w:t>
      </w:r>
      <w:r w:rsidR="00530B8E" w:rsidRPr="00530B8E">
        <w:rPr>
          <w:rFonts w:ascii="Arial" w:eastAsia="Times New Roman" w:hAnsi="Arial" w:cs="Arial"/>
          <w:sz w:val="24"/>
          <w:szCs w:val="24"/>
          <w:lang w:eastAsia="es-MX"/>
        </w:rPr>
        <w:t>ativo, sa</w:t>
      </w:r>
      <w:r w:rsidR="00E97E10">
        <w:rPr>
          <w:rFonts w:ascii="Arial" w:eastAsia="Times New Roman" w:hAnsi="Arial" w:cs="Arial"/>
          <w:sz w:val="24"/>
          <w:szCs w:val="24"/>
          <w:lang w:eastAsia="es-MX"/>
        </w:rPr>
        <w:t>lud</w:t>
      </w:r>
      <w:r w:rsidR="00530B8E" w:rsidRPr="00530B8E">
        <w:rPr>
          <w:rFonts w:ascii="Arial" w:eastAsia="Times New Roman" w:hAnsi="Arial" w:cs="Arial"/>
          <w:sz w:val="24"/>
          <w:szCs w:val="24"/>
          <w:lang w:eastAsia="es-MX"/>
        </w:rPr>
        <w:t>, social, cultural o de ocio, o por cualquier otro</w:t>
      </w:r>
      <w:r w:rsidR="003A4A5A">
        <w:rPr>
          <w:rFonts w:ascii="Arial" w:eastAsia="Times New Roman" w:hAnsi="Arial" w:cs="Arial"/>
          <w:sz w:val="24"/>
          <w:szCs w:val="24"/>
          <w:lang w:eastAsia="es-MX"/>
        </w:rPr>
        <w:t xml:space="preserve"> motivo</w:t>
      </w:r>
      <w:r w:rsidR="00530B8E" w:rsidRPr="00530B8E">
        <w:rPr>
          <w:rFonts w:ascii="Arial" w:eastAsia="Times New Roman" w:hAnsi="Arial" w:cs="Arial"/>
          <w:sz w:val="24"/>
          <w:szCs w:val="24"/>
          <w:lang w:eastAsia="es-MX"/>
        </w:rPr>
        <w:t>.</w:t>
      </w:r>
    </w:p>
    <w:p w:rsidR="001D0C75" w:rsidRDefault="001D0C75" w:rsidP="00610359">
      <w:pPr>
        <w:spacing w:before="100" w:beforeAutospacing="1" w:after="100" w:afterAutospacing="1" w:line="276" w:lineRule="auto"/>
        <w:jc w:val="both"/>
        <w:rPr>
          <w:rFonts w:ascii="Arial" w:eastAsia="Times New Roman" w:hAnsi="Arial" w:cs="Arial"/>
          <w:sz w:val="24"/>
          <w:szCs w:val="24"/>
          <w:lang w:eastAsia="es-MX"/>
        </w:rPr>
      </w:pPr>
      <w:r w:rsidRPr="001D0C75">
        <w:rPr>
          <w:rFonts w:ascii="Arial" w:eastAsia="Times New Roman" w:hAnsi="Arial" w:cs="Arial"/>
          <w:b/>
          <w:sz w:val="24"/>
          <w:szCs w:val="24"/>
          <w:lang w:eastAsia="es-MX"/>
        </w:rPr>
        <w:t>IX.- Movilidad motorizada:</w:t>
      </w:r>
      <w:r>
        <w:rPr>
          <w:rFonts w:ascii="Arial" w:eastAsia="Times New Roman" w:hAnsi="Arial" w:cs="Arial"/>
          <w:b/>
          <w:sz w:val="24"/>
          <w:szCs w:val="24"/>
          <w:lang w:eastAsia="es-MX"/>
        </w:rPr>
        <w:t xml:space="preserve"> </w:t>
      </w:r>
      <w:r w:rsidRPr="00F7427A">
        <w:rPr>
          <w:rFonts w:ascii="Arial" w:eastAsia="Times New Roman" w:hAnsi="Arial" w:cs="Arial"/>
          <w:sz w:val="24"/>
          <w:szCs w:val="24"/>
          <w:lang w:eastAsia="es-MX"/>
        </w:rPr>
        <w:t>Es el desplazamiento que se efect</w:t>
      </w:r>
      <w:r w:rsidR="00F7427A">
        <w:rPr>
          <w:rFonts w:ascii="Arial" w:eastAsia="Times New Roman" w:hAnsi="Arial" w:cs="Arial"/>
          <w:sz w:val="24"/>
          <w:szCs w:val="24"/>
          <w:lang w:eastAsia="es-MX"/>
        </w:rPr>
        <w:t>ú</w:t>
      </w:r>
      <w:r w:rsidRPr="00F7427A">
        <w:rPr>
          <w:rFonts w:ascii="Arial" w:eastAsia="Times New Roman" w:hAnsi="Arial" w:cs="Arial"/>
          <w:sz w:val="24"/>
          <w:szCs w:val="24"/>
          <w:lang w:eastAsia="es-MX"/>
        </w:rPr>
        <w:t xml:space="preserve">a por medio de vehículos que cuentan con algún </w:t>
      </w:r>
      <w:r w:rsidR="00F7427A" w:rsidRPr="00F7427A">
        <w:rPr>
          <w:rFonts w:ascii="Arial" w:eastAsia="Times New Roman" w:hAnsi="Arial" w:cs="Arial"/>
          <w:sz w:val="24"/>
          <w:szCs w:val="24"/>
          <w:lang w:eastAsia="es-MX"/>
        </w:rPr>
        <w:t>tipo de motor.</w:t>
      </w:r>
    </w:p>
    <w:p w:rsidR="00F7427A" w:rsidRPr="00F7427A" w:rsidRDefault="00F7427A" w:rsidP="00610359">
      <w:pPr>
        <w:spacing w:before="100" w:beforeAutospacing="1" w:after="100" w:afterAutospacing="1" w:line="276" w:lineRule="auto"/>
        <w:jc w:val="both"/>
        <w:rPr>
          <w:rFonts w:ascii="Arial" w:eastAsia="Times New Roman" w:hAnsi="Arial" w:cs="Arial"/>
          <w:sz w:val="24"/>
          <w:szCs w:val="24"/>
          <w:lang w:eastAsia="es-MX"/>
        </w:rPr>
      </w:pPr>
      <w:r w:rsidRPr="00121D70">
        <w:rPr>
          <w:rFonts w:ascii="Arial" w:eastAsia="Times New Roman" w:hAnsi="Arial" w:cs="Arial"/>
          <w:b/>
          <w:sz w:val="24"/>
          <w:szCs w:val="24"/>
          <w:lang w:eastAsia="es-MX"/>
        </w:rPr>
        <w:t>X.-</w:t>
      </w:r>
      <w:r>
        <w:rPr>
          <w:rFonts w:ascii="Arial" w:eastAsia="Times New Roman" w:hAnsi="Arial" w:cs="Arial"/>
          <w:sz w:val="24"/>
          <w:szCs w:val="24"/>
          <w:lang w:eastAsia="es-MX"/>
        </w:rPr>
        <w:t xml:space="preserve"> </w:t>
      </w:r>
      <w:r w:rsidRPr="001D0C75">
        <w:rPr>
          <w:rFonts w:ascii="Arial" w:eastAsia="Times New Roman" w:hAnsi="Arial" w:cs="Arial"/>
          <w:b/>
          <w:sz w:val="24"/>
          <w:szCs w:val="24"/>
          <w:lang w:eastAsia="es-MX"/>
        </w:rPr>
        <w:t>Movilidad</w:t>
      </w:r>
      <w:r>
        <w:rPr>
          <w:rFonts w:ascii="Arial" w:eastAsia="Times New Roman" w:hAnsi="Arial" w:cs="Arial"/>
          <w:b/>
          <w:sz w:val="24"/>
          <w:szCs w:val="24"/>
          <w:lang w:eastAsia="es-MX"/>
        </w:rPr>
        <w:t xml:space="preserve"> no </w:t>
      </w:r>
      <w:r w:rsidRPr="001D0C75">
        <w:rPr>
          <w:rFonts w:ascii="Arial" w:eastAsia="Times New Roman" w:hAnsi="Arial" w:cs="Arial"/>
          <w:b/>
          <w:sz w:val="24"/>
          <w:szCs w:val="24"/>
          <w:lang w:eastAsia="es-MX"/>
        </w:rPr>
        <w:t>motorizada:</w:t>
      </w:r>
      <w:r>
        <w:rPr>
          <w:rFonts w:ascii="Arial" w:eastAsia="Times New Roman" w:hAnsi="Arial" w:cs="Arial"/>
          <w:b/>
          <w:sz w:val="24"/>
          <w:szCs w:val="24"/>
          <w:lang w:eastAsia="es-MX"/>
        </w:rPr>
        <w:t xml:space="preserve"> </w:t>
      </w:r>
      <w:r w:rsidRPr="00F7427A">
        <w:rPr>
          <w:rFonts w:ascii="Arial" w:eastAsia="Times New Roman" w:hAnsi="Arial" w:cs="Arial"/>
          <w:sz w:val="24"/>
          <w:szCs w:val="24"/>
          <w:lang w:eastAsia="es-MX"/>
        </w:rPr>
        <w:t xml:space="preserve">Es aquel desplazamiento efectuado por peatones y ciclistas sin la asistencia de algún tipo de motor. </w:t>
      </w:r>
    </w:p>
    <w:p w:rsidR="00530B8E" w:rsidRPr="00530B8E" w:rsidRDefault="001D63E2" w:rsidP="00610359">
      <w:pPr>
        <w:spacing w:before="100" w:beforeAutospacing="1" w:after="100" w:afterAutospacing="1" w:line="276" w:lineRule="auto"/>
        <w:jc w:val="both"/>
        <w:rPr>
          <w:rFonts w:ascii="Arial" w:eastAsia="Times New Roman" w:hAnsi="Arial" w:cs="Arial"/>
          <w:sz w:val="24"/>
          <w:szCs w:val="24"/>
          <w:lang w:eastAsia="es-MX"/>
        </w:rPr>
      </w:pPr>
      <w:r>
        <w:rPr>
          <w:rFonts w:ascii="Arial" w:eastAsia="Times New Roman" w:hAnsi="Arial" w:cs="Arial"/>
          <w:b/>
          <w:sz w:val="24"/>
          <w:szCs w:val="24"/>
          <w:lang w:eastAsia="es-MX"/>
        </w:rPr>
        <w:t>X</w:t>
      </w:r>
      <w:r w:rsidR="00121D70">
        <w:rPr>
          <w:rFonts w:ascii="Arial" w:eastAsia="Times New Roman" w:hAnsi="Arial" w:cs="Arial"/>
          <w:b/>
          <w:sz w:val="24"/>
          <w:szCs w:val="24"/>
          <w:lang w:eastAsia="es-MX"/>
        </w:rPr>
        <w:t>I</w:t>
      </w:r>
      <w:r w:rsidR="005B2112" w:rsidRPr="005B2112">
        <w:rPr>
          <w:rFonts w:ascii="Arial" w:eastAsia="Times New Roman" w:hAnsi="Arial" w:cs="Arial"/>
          <w:b/>
          <w:sz w:val="24"/>
          <w:szCs w:val="24"/>
          <w:lang w:eastAsia="es-MX"/>
        </w:rPr>
        <w:t>.-</w:t>
      </w:r>
      <w:r w:rsidR="00530B8E" w:rsidRPr="00530B8E">
        <w:rPr>
          <w:rFonts w:ascii="Arial" w:eastAsia="Times New Roman" w:hAnsi="Arial" w:cs="Arial"/>
          <w:sz w:val="24"/>
          <w:szCs w:val="24"/>
          <w:lang w:eastAsia="es-MX"/>
        </w:rPr>
        <w:t xml:space="preserve"> </w:t>
      </w:r>
      <w:r w:rsidR="00530B8E" w:rsidRPr="00E008AA">
        <w:rPr>
          <w:rFonts w:ascii="Arial" w:eastAsia="Times New Roman" w:hAnsi="Arial" w:cs="Arial"/>
          <w:b/>
          <w:sz w:val="24"/>
          <w:szCs w:val="24"/>
          <w:lang w:eastAsia="es-MX"/>
        </w:rPr>
        <w:t>Movilidad s</w:t>
      </w:r>
      <w:r w:rsidR="00886CC5">
        <w:rPr>
          <w:rFonts w:ascii="Arial" w:eastAsia="Times New Roman" w:hAnsi="Arial" w:cs="Arial"/>
          <w:b/>
          <w:sz w:val="24"/>
          <w:szCs w:val="24"/>
          <w:lang w:eastAsia="es-MX"/>
        </w:rPr>
        <w:t>u</w:t>
      </w:r>
      <w:r w:rsidR="00530B8E" w:rsidRPr="00E008AA">
        <w:rPr>
          <w:rFonts w:ascii="Arial" w:eastAsia="Times New Roman" w:hAnsi="Arial" w:cs="Arial"/>
          <w:b/>
          <w:sz w:val="24"/>
          <w:szCs w:val="24"/>
          <w:lang w:eastAsia="es-MX"/>
        </w:rPr>
        <w:t>sten</w:t>
      </w:r>
      <w:r w:rsidR="00886CC5">
        <w:rPr>
          <w:rFonts w:ascii="Arial" w:eastAsia="Times New Roman" w:hAnsi="Arial" w:cs="Arial"/>
          <w:b/>
          <w:sz w:val="24"/>
          <w:szCs w:val="24"/>
          <w:lang w:eastAsia="es-MX"/>
        </w:rPr>
        <w:t>ta</w:t>
      </w:r>
      <w:r w:rsidR="00530B8E" w:rsidRPr="00E008AA">
        <w:rPr>
          <w:rFonts w:ascii="Arial" w:eastAsia="Times New Roman" w:hAnsi="Arial" w:cs="Arial"/>
          <w:b/>
          <w:sz w:val="24"/>
          <w:szCs w:val="24"/>
          <w:lang w:eastAsia="es-MX"/>
        </w:rPr>
        <w:t>ble:</w:t>
      </w:r>
      <w:r w:rsidR="00530B8E" w:rsidRPr="00530B8E">
        <w:rPr>
          <w:rFonts w:ascii="Arial" w:eastAsia="Times New Roman" w:hAnsi="Arial" w:cs="Arial"/>
          <w:sz w:val="24"/>
          <w:szCs w:val="24"/>
          <w:lang w:eastAsia="es-MX"/>
        </w:rPr>
        <w:t xml:space="preserve"> Movilidad que se satis</w:t>
      </w:r>
      <w:r w:rsidR="00844CC8">
        <w:rPr>
          <w:rFonts w:ascii="Arial" w:eastAsia="Times New Roman" w:hAnsi="Arial" w:cs="Arial"/>
          <w:sz w:val="24"/>
          <w:szCs w:val="24"/>
          <w:lang w:eastAsia="es-MX"/>
        </w:rPr>
        <w:t>face en un tiempo y con un costo</w:t>
      </w:r>
      <w:r w:rsidR="00530B8E" w:rsidRPr="00530B8E">
        <w:rPr>
          <w:rFonts w:ascii="Arial" w:eastAsia="Times New Roman" w:hAnsi="Arial" w:cs="Arial"/>
          <w:sz w:val="24"/>
          <w:szCs w:val="24"/>
          <w:lang w:eastAsia="es-MX"/>
        </w:rPr>
        <w:t xml:space="preserve"> razonables y que minimiza los efectos negativos sobre el entorno y la calidad de vida de las personas.</w:t>
      </w:r>
    </w:p>
    <w:p w:rsidR="007732E2" w:rsidRDefault="001D63E2" w:rsidP="00610359">
      <w:pPr>
        <w:autoSpaceDE w:val="0"/>
        <w:autoSpaceDN w:val="0"/>
        <w:adjustRightInd w:val="0"/>
        <w:spacing w:after="0" w:line="276" w:lineRule="auto"/>
        <w:jc w:val="both"/>
        <w:rPr>
          <w:rFonts w:ascii="Arial" w:hAnsi="Arial" w:cs="Arial"/>
          <w:color w:val="000000"/>
          <w:sz w:val="24"/>
          <w:szCs w:val="24"/>
        </w:rPr>
      </w:pPr>
      <w:r>
        <w:rPr>
          <w:rFonts w:ascii="Arial" w:eastAsia="Times New Roman" w:hAnsi="Arial" w:cs="Arial"/>
          <w:b/>
          <w:sz w:val="24"/>
          <w:szCs w:val="24"/>
          <w:lang w:eastAsia="es-MX"/>
        </w:rPr>
        <w:t>X</w:t>
      </w:r>
      <w:r w:rsidR="00121D70">
        <w:rPr>
          <w:rFonts w:ascii="Arial" w:eastAsia="Times New Roman" w:hAnsi="Arial" w:cs="Arial"/>
          <w:b/>
          <w:sz w:val="24"/>
          <w:szCs w:val="24"/>
          <w:lang w:eastAsia="es-MX"/>
        </w:rPr>
        <w:t>II</w:t>
      </w:r>
      <w:r w:rsidR="005B2112" w:rsidRPr="005B2112">
        <w:rPr>
          <w:rFonts w:ascii="Arial" w:eastAsia="Times New Roman" w:hAnsi="Arial" w:cs="Arial"/>
          <w:b/>
          <w:sz w:val="24"/>
          <w:szCs w:val="24"/>
          <w:lang w:eastAsia="es-MX"/>
        </w:rPr>
        <w:t>.-</w:t>
      </w:r>
      <w:r w:rsidR="00530B8E" w:rsidRPr="00530B8E">
        <w:rPr>
          <w:rFonts w:ascii="Arial" w:eastAsia="Times New Roman" w:hAnsi="Arial" w:cs="Arial"/>
          <w:sz w:val="24"/>
          <w:szCs w:val="24"/>
          <w:lang w:eastAsia="es-MX"/>
        </w:rPr>
        <w:t xml:space="preserve"> </w:t>
      </w:r>
      <w:r w:rsidR="007732E2" w:rsidRPr="007732E2">
        <w:rPr>
          <w:rFonts w:ascii="Arial" w:eastAsia="Times New Roman" w:hAnsi="Arial" w:cs="Arial"/>
          <w:b/>
          <w:sz w:val="24"/>
          <w:szCs w:val="24"/>
          <w:lang w:eastAsia="es-MX"/>
        </w:rPr>
        <w:t>Planeación:</w:t>
      </w:r>
      <w:r w:rsidR="007732E2">
        <w:rPr>
          <w:rFonts w:ascii="Arial" w:eastAsia="Times New Roman" w:hAnsi="Arial" w:cs="Arial"/>
          <w:b/>
          <w:sz w:val="24"/>
          <w:szCs w:val="24"/>
          <w:lang w:eastAsia="es-MX"/>
        </w:rPr>
        <w:t xml:space="preserve"> </w:t>
      </w:r>
      <w:r w:rsidR="007732E2">
        <w:rPr>
          <w:rFonts w:ascii="Arial" w:hAnsi="Arial" w:cs="Arial"/>
          <w:color w:val="000000"/>
          <w:sz w:val="24"/>
          <w:szCs w:val="24"/>
        </w:rPr>
        <w:t>Para los efectos de esta Ley se entiende por planeación la ordenación racional y sistemática de acciones, con base al ejercicio de las atribuciones de la Administración Pública que tiene como propósito eficientar y garantizar la movilidad en el Estado de conformidad con las normas aplicables.</w:t>
      </w:r>
    </w:p>
    <w:p w:rsidR="00530B8E" w:rsidRDefault="00DA2F78" w:rsidP="00610359">
      <w:pPr>
        <w:spacing w:before="100" w:beforeAutospacing="1" w:after="100" w:afterAutospacing="1" w:line="276" w:lineRule="auto"/>
        <w:jc w:val="both"/>
        <w:rPr>
          <w:rFonts w:ascii="Arial" w:eastAsia="Times New Roman" w:hAnsi="Arial" w:cs="Arial"/>
          <w:sz w:val="24"/>
          <w:szCs w:val="24"/>
          <w:lang w:eastAsia="es-MX"/>
        </w:rPr>
      </w:pPr>
      <w:r>
        <w:rPr>
          <w:rFonts w:ascii="Arial" w:eastAsia="Times New Roman" w:hAnsi="Arial" w:cs="Arial"/>
          <w:b/>
          <w:sz w:val="24"/>
          <w:szCs w:val="24"/>
          <w:lang w:eastAsia="es-MX"/>
        </w:rPr>
        <w:t>X</w:t>
      </w:r>
      <w:r w:rsidR="001D63E2">
        <w:rPr>
          <w:rFonts w:ascii="Arial" w:eastAsia="Times New Roman" w:hAnsi="Arial" w:cs="Arial"/>
          <w:b/>
          <w:sz w:val="24"/>
          <w:szCs w:val="24"/>
          <w:lang w:eastAsia="es-MX"/>
        </w:rPr>
        <w:t>I</w:t>
      </w:r>
      <w:r w:rsidR="00121D70">
        <w:rPr>
          <w:rFonts w:ascii="Arial" w:eastAsia="Times New Roman" w:hAnsi="Arial" w:cs="Arial"/>
          <w:b/>
          <w:sz w:val="24"/>
          <w:szCs w:val="24"/>
          <w:lang w:eastAsia="es-MX"/>
        </w:rPr>
        <w:t>II</w:t>
      </w:r>
      <w:r>
        <w:rPr>
          <w:rFonts w:ascii="Arial" w:eastAsia="Times New Roman" w:hAnsi="Arial" w:cs="Arial"/>
          <w:b/>
          <w:sz w:val="24"/>
          <w:szCs w:val="24"/>
          <w:lang w:eastAsia="es-MX"/>
        </w:rPr>
        <w:t xml:space="preserve">. </w:t>
      </w:r>
      <w:r w:rsidR="00530B8E" w:rsidRPr="00E008AA">
        <w:rPr>
          <w:rFonts w:ascii="Arial" w:eastAsia="Times New Roman" w:hAnsi="Arial" w:cs="Arial"/>
          <w:b/>
          <w:sz w:val="24"/>
          <w:szCs w:val="24"/>
          <w:lang w:eastAsia="es-MX"/>
        </w:rPr>
        <w:t>Transporte colectivo:</w:t>
      </w:r>
      <w:r w:rsidR="00530B8E" w:rsidRPr="00530B8E">
        <w:rPr>
          <w:rFonts w:ascii="Arial" w:eastAsia="Times New Roman" w:hAnsi="Arial" w:cs="Arial"/>
          <w:sz w:val="24"/>
          <w:szCs w:val="24"/>
          <w:lang w:eastAsia="es-MX"/>
        </w:rPr>
        <w:t xml:space="preserve"> Transporte conjunto de varias personas.</w:t>
      </w:r>
    </w:p>
    <w:p w:rsidR="001D63E2" w:rsidRPr="001D63E2" w:rsidRDefault="001D63E2" w:rsidP="00610359">
      <w:pPr>
        <w:spacing w:before="100" w:beforeAutospacing="1" w:after="100" w:afterAutospacing="1" w:line="276" w:lineRule="auto"/>
        <w:jc w:val="both"/>
        <w:rPr>
          <w:rFonts w:ascii="Arial" w:eastAsia="Times New Roman" w:hAnsi="Arial" w:cs="Arial"/>
          <w:sz w:val="24"/>
          <w:szCs w:val="24"/>
          <w:lang w:eastAsia="es-MX"/>
        </w:rPr>
      </w:pPr>
      <w:r w:rsidRPr="00B8427D">
        <w:rPr>
          <w:rFonts w:ascii="Arial" w:eastAsia="Times New Roman" w:hAnsi="Arial" w:cs="Arial"/>
          <w:b/>
          <w:sz w:val="24"/>
          <w:szCs w:val="24"/>
          <w:lang w:eastAsia="es-MX"/>
        </w:rPr>
        <w:t>X</w:t>
      </w:r>
      <w:r w:rsidR="00121D70">
        <w:rPr>
          <w:rFonts w:ascii="Arial" w:eastAsia="Times New Roman" w:hAnsi="Arial" w:cs="Arial"/>
          <w:b/>
          <w:sz w:val="24"/>
          <w:szCs w:val="24"/>
          <w:lang w:eastAsia="es-MX"/>
        </w:rPr>
        <w:t>IV</w:t>
      </w:r>
      <w:r w:rsidRPr="00B8427D">
        <w:rPr>
          <w:rFonts w:ascii="Arial" w:eastAsia="Times New Roman" w:hAnsi="Arial" w:cs="Arial"/>
          <w:b/>
          <w:sz w:val="24"/>
          <w:szCs w:val="24"/>
          <w:lang w:eastAsia="es-MX"/>
        </w:rPr>
        <w:t>.</w:t>
      </w:r>
      <w:r>
        <w:rPr>
          <w:rFonts w:ascii="Arial" w:eastAsia="Times New Roman" w:hAnsi="Arial" w:cs="Arial"/>
          <w:sz w:val="24"/>
          <w:szCs w:val="24"/>
          <w:lang w:eastAsia="es-MX"/>
        </w:rPr>
        <w:t xml:space="preserve"> </w:t>
      </w:r>
      <w:r w:rsidRPr="001D63E2">
        <w:rPr>
          <w:rFonts w:ascii="Arial" w:eastAsia="Times New Roman" w:hAnsi="Arial" w:cs="Arial"/>
          <w:b/>
          <w:sz w:val="24"/>
          <w:szCs w:val="24"/>
          <w:lang w:eastAsia="es-MX"/>
        </w:rPr>
        <w:t>Transporte masivo:</w:t>
      </w:r>
      <w:r>
        <w:rPr>
          <w:rFonts w:ascii="Arial" w:eastAsia="Times New Roman" w:hAnsi="Arial" w:cs="Arial"/>
          <w:sz w:val="24"/>
          <w:szCs w:val="24"/>
          <w:lang w:eastAsia="es-MX"/>
        </w:rPr>
        <w:t xml:space="preserve"> </w:t>
      </w:r>
      <w:r>
        <w:rPr>
          <w:rFonts w:ascii="Arial" w:hAnsi="Arial" w:cs="Arial"/>
          <w:sz w:val="24"/>
          <w:szCs w:val="24"/>
        </w:rPr>
        <w:t>M</w:t>
      </w:r>
      <w:r w:rsidRPr="001D63E2">
        <w:rPr>
          <w:rFonts w:ascii="Arial" w:hAnsi="Arial" w:cs="Arial"/>
          <w:sz w:val="24"/>
          <w:szCs w:val="24"/>
        </w:rPr>
        <w:t>edios de transporte que actúan conjuntamente para desplazar grandes cantidades de persona en lapsos de tiempos muy corto.</w:t>
      </w:r>
    </w:p>
    <w:p w:rsidR="00530B8E" w:rsidRDefault="005B2112" w:rsidP="00610359">
      <w:pPr>
        <w:spacing w:before="100" w:beforeAutospacing="1" w:after="100" w:afterAutospacing="1" w:line="276" w:lineRule="auto"/>
        <w:jc w:val="both"/>
        <w:rPr>
          <w:rFonts w:ascii="Arial" w:eastAsia="Times New Roman" w:hAnsi="Arial" w:cs="Arial"/>
          <w:sz w:val="24"/>
          <w:szCs w:val="24"/>
          <w:lang w:eastAsia="es-MX"/>
        </w:rPr>
      </w:pPr>
      <w:r w:rsidRPr="005B2112">
        <w:rPr>
          <w:rFonts w:ascii="Arial" w:eastAsia="Times New Roman" w:hAnsi="Arial" w:cs="Arial"/>
          <w:b/>
          <w:sz w:val="24"/>
          <w:szCs w:val="24"/>
          <w:lang w:eastAsia="es-MX"/>
        </w:rPr>
        <w:t>X</w:t>
      </w:r>
      <w:r w:rsidR="00121D70">
        <w:rPr>
          <w:rFonts w:ascii="Arial" w:eastAsia="Times New Roman" w:hAnsi="Arial" w:cs="Arial"/>
          <w:b/>
          <w:sz w:val="24"/>
          <w:szCs w:val="24"/>
          <w:lang w:eastAsia="es-MX"/>
        </w:rPr>
        <w:t>V</w:t>
      </w:r>
      <w:r w:rsidRPr="005B2112">
        <w:rPr>
          <w:rFonts w:ascii="Arial" w:eastAsia="Times New Roman" w:hAnsi="Arial" w:cs="Arial"/>
          <w:b/>
          <w:sz w:val="24"/>
          <w:szCs w:val="24"/>
          <w:lang w:eastAsia="es-MX"/>
        </w:rPr>
        <w:t>.</w:t>
      </w:r>
      <w:r w:rsidR="00530B8E" w:rsidRPr="00530B8E">
        <w:rPr>
          <w:rFonts w:ascii="Arial" w:eastAsia="Times New Roman" w:hAnsi="Arial" w:cs="Arial"/>
          <w:sz w:val="24"/>
          <w:szCs w:val="24"/>
          <w:lang w:eastAsia="es-MX"/>
        </w:rPr>
        <w:t xml:space="preserve"> </w:t>
      </w:r>
      <w:r w:rsidR="00530B8E" w:rsidRPr="00E008AA">
        <w:rPr>
          <w:rFonts w:ascii="Arial" w:eastAsia="Times New Roman" w:hAnsi="Arial" w:cs="Arial"/>
          <w:b/>
          <w:sz w:val="24"/>
          <w:szCs w:val="24"/>
          <w:lang w:eastAsia="es-MX"/>
        </w:rPr>
        <w:t>Transporte público:</w:t>
      </w:r>
      <w:r w:rsidR="00530B8E" w:rsidRPr="00530B8E">
        <w:rPr>
          <w:rFonts w:ascii="Arial" w:eastAsia="Times New Roman" w:hAnsi="Arial" w:cs="Arial"/>
          <w:sz w:val="24"/>
          <w:szCs w:val="24"/>
          <w:lang w:eastAsia="es-MX"/>
        </w:rPr>
        <w:t xml:space="preserve"> Servicio de transporte de personas cuyo precio es aprobado por la administración </w:t>
      </w:r>
      <w:r w:rsidR="00A80DF5">
        <w:rPr>
          <w:rFonts w:ascii="Arial" w:eastAsia="Times New Roman" w:hAnsi="Arial" w:cs="Arial"/>
          <w:sz w:val="24"/>
          <w:szCs w:val="24"/>
          <w:lang w:eastAsia="es-MX"/>
        </w:rPr>
        <w:t xml:space="preserve">gubernamental </w:t>
      </w:r>
      <w:r w:rsidR="00530B8E" w:rsidRPr="00530B8E">
        <w:rPr>
          <w:rFonts w:ascii="Arial" w:eastAsia="Times New Roman" w:hAnsi="Arial" w:cs="Arial"/>
          <w:sz w:val="24"/>
          <w:szCs w:val="24"/>
          <w:lang w:eastAsia="es-MX"/>
        </w:rPr>
        <w:t>competente.</w:t>
      </w:r>
    </w:p>
    <w:p w:rsidR="00610359" w:rsidRDefault="005B2112" w:rsidP="00AC0AF7">
      <w:pPr>
        <w:spacing w:before="100" w:beforeAutospacing="1" w:after="100" w:afterAutospacing="1" w:line="276" w:lineRule="auto"/>
        <w:jc w:val="both"/>
        <w:rPr>
          <w:rFonts w:ascii="Arial" w:eastAsia="Times New Roman" w:hAnsi="Arial" w:cs="Arial"/>
          <w:sz w:val="24"/>
          <w:szCs w:val="24"/>
          <w:lang w:eastAsia="es-MX"/>
        </w:rPr>
      </w:pPr>
      <w:r w:rsidRPr="005B2112">
        <w:rPr>
          <w:rFonts w:ascii="Arial" w:eastAsia="Times New Roman" w:hAnsi="Arial" w:cs="Arial"/>
          <w:b/>
          <w:sz w:val="24"/>
          <w:szCs w:val="24"/>
          <w:lang w:eastAsia="es-MX"/>
        </w:rPr>
        <w:t>X</w:t>
      </w:r>
      <w:r w:rsidR="00121D70">
        <w:rPr>
          <w:rFonts w:ascii="Arial" w:eastAsia="Times New Roman" w:hAnsi="Arial" w:cs="Arial"/>
          <w:b/>
          <w:sz w:val="24"/>
          <w:szCs w:val="24"/>
          <w:lang w:eastAsia="es-MX"/>
        </w:rPr>
        <w:t>V</w:t>
      </w:r>
      <w:r w:rsidR="007D084B">
        <w:rPr>
          <w:rFonts w:ascii="Arial" w:eastAsia="Times New Roman" w:hAnsi="Arial" w:cs="Arial"/>
          <w:b/>
          <w:sz w:val="24"/>
          <w:szCs w:val="24"/>
          <w:lang w:eastAsia="es-MX"/>
        </w:rPr>
        <w:t>I</w:t>
      </w:r>
      <w:r w:rsidRPr="005B2112">
        <w:rPr>
          <w:rFonts w:ascii="Arial" w:eastAsia="Times New Roman" w:hAnsi="Arial" w:cs="Arial"/>
          <w:b/>
          <w:sz w:val="24"/>
          <w:szCs w:val="24"/>
          <w:lang w:eastAsia="es-MX"/>
        </w:rPr>
        <w:t>.</w:t>
      </w:r>
      <w:r w:rsidR="005E4AF5" w:rsidRPr="00530B8E">
        <w:rPr>
          <w:rFonts w:ascii="Arial" w:eastAsia="Times New Roman" w:hAnsi="Arial" w:cs="Arial"/>
          <w:sz w:val="24"/>
          <w:szCs w:val="24"/>
          <w:lang w:eastAsia="es-MX"/>
        </w:rPr>
        <w:t xml:space="preserve"> </w:t>
      </w:r>
      <w:r w:rsidR="005E4AF5" w:rsidRPr="005E4AF5">
        <w:rPr>
          <w:rFonts w:ascii="Arial" w:eastAsia="Times New Roman" w:hAnsi="Arial" w:cs="Arial"/>
          <w:b/>
          <w:sz w:val="24"/>
          <w:szCs w:val="24"/>
          <w:lang w:eastAsia="es-MX"/>
        </w:rPr>
        <w:t>Intermodalidad del</w:t>
      </w:r>
      <w:r w:rsidR="005E4AF5">
        <w:rPr>
          <w:rFonts w:ascii="Arial" w:eastAsia="Times New Roman" w:hAnsi="Arial" w:cs="Arial"/>
          <w:sz w:val="24"/>
          <w:szCs w:val="24"/>
          <w:lang w:eastAsia="es-MX"/>
        </w:rPr>
        <w:t xml:space="preserve"> </w:t>
      </w:r>
      <w:r w:rsidR="005E4AF5" w:rsidRPr="00E008AA">
        <w:rPr>
          <w:rFonts w:ascii="Arial" w:eastAsia="Times New Roman" w:hAnsi="Arial" w:cs="Arial"/>
          <w:b/>
          <w:sz w:val="24"/>
          <w:szCs w:val="24"/>
          <w:lang w:eastAsia="es-MX"/>
        </w:rPr>
        <w:t>Transporte:</w:t>
      </w:r>
      <w:r w:rsidR="005E4AF5" w:rsidRPr="00530B8E">
        <w:rPr>
          <w:rFonts w:ascii="Arial" w:eastAsia="Times New Roman" w:hAnsi="Arial" w:cs="Arial"/>
          <w:sz w:val="24"/>
          <w:szCs w:val="24"/>
          <w:lang w:eastAsia="es-MX"/>
        </w:rPr>
        <w:t xml:space="preserve"> </w:t>
      </w:r>
      <w:r w:rsidR="005E4AF5">
        <w:rPr>
          <w:rFonts w:ascii="Arial" w:eastAsia="Times New Roman" w:hAnsi="Arial" w:cs="Arial"/>
          <w:sz w:val="24"/>
          <w:szCs w:val="24"/>
          <w:lang w:eastAsia="es-MX"/>
        </w:rPr>
        <w:t xml:space="preserve">Es la </w:t>
      </w:r>
      <w:r w:rsidR="00B04653" w:rsidRPr="00B04653">
        <w:rPr>
          <w:rStyle w:val="ilfuvd"/>
          <w:rFonts w:ascii="Arial" w:hAnsi="Arial" w:cs="Arial"/>
          <w:sz w:val="24"/>
          <w:szCs w:val="24"/>
        </w:rPr>
        <w:t xml:space="preserve">articulación entre diferentes modos de </w:t>
      </w:r>
      <w:r w:rsidR="00B04653" w:rsidRPr="00B04653">
        <w:rPr>
          <w:rStyle w:val="ilfuvd"/>
          <w:rFonts w:ascii="Arial" w:hAnsi="Arial" w:cs="Arial"/>
          <w:bCs/>
          <w:sz w:val="24"/>
          <w:szCs w:val="24"/>
        </w:rPr>
        <w:t>transporte</w:t>
      </w:r>
      <w:r w:rsidR="00B04653" w:rsidRPr="00B04653">
        <w:rPr>
          <w:rFonts w:ascii="Arial" w:eastAsia="Times New Roman" w:hAnsi="Arial" w:cs="Arial"/>
          <w:sz w:val="24"/>
          <w:szCs w:val="24"/>
          <w:lang w:eastAsia="es-MX"/>
        </w:rPr>
        <w:t xml:space="preserve"> </w:t>
      </w:r>
      <w:r w:rsidR="005E4AF5">
        <w:rPr>
          <w:rFonts w:ascii="Arial" w:eastAsia="Times New Roman" w:hAnsi="Arial" w:cs="Arial"/>
          <w:sz w:val="24"/>
          <w:szCs w:val="24"/>
          <w:lang w:eastAsia="es-MX"/>
        </w:rPr>
        <w:t xml:space="preserve">para el traslado </w:t>
      </w:r>
      <w:r w:rsidR="00D00C6D">
        <w:rPr>
          <w:rFonts w:ascii="Arial" w:eastAsia="Times New Roman" w:hAnsi="Arial" w:cs="Arial"/>
          <w:sz w:val="24"/>
          <w:szCs w:val="24"/>
          <w:lang w:eastAsia="es-MX"/>
        </w:rPr>
        <w:t>de personas y mercancías.</w:t>
      </w:r>
    </w:p>
    <w:p w:rsidR="005B2112" w:rsidRDefault="005B2112" w:rsidP="00610359">
      <w:pPr>
        <w:spacing w:after="0" w:line="276" w:lineRule="auto"/>
        <w:jc w:val="both"/>
        <w:rPr>
          <w:rFonts w:ascii="Arial" w:eastAsia="Times New Roman" w:hAnsi="Arial" w:cs="Arial"/>
          <w:b/>
          <w:bCs/>
          <w:sz w:val="24"/>
          <w:szCs w:val="24"/>
          <w:lang w:eastAsia="es-MX"/>
        </w:rPr>
      </w:pPr>
      <w:r w:rsidRPr="005B2112">
        <w:rPr>
          <w:rFonts w:ascii="Arial" w:eastAsia="Times New Roman" w:hAnsi="Arial" w:cs="Arial"/>
          <w:b/>
          <w:bCs/>
          <w:sz w:val="24"/>
          <w:szCs w:val="24"/>
          <w:lang w:eastAsia="es-MX"/>
        </w:rPr>
        <w:t>Principios</w:t>
      </w:r>
      <w:r w:rsidR="009A5105">
        <w:rPr>
          <w:rFonts w:ascii="Arial" w:eastAsia="Times New Roman" w:hAnsi="Arial" w:cs="Arial"/>
          <w:b/>
          <w:bCs/>
          <w:sz w:val="24"/>
          <w:szCs w:val="24"/>
          <w:lang w:eastAsia="es-MX"/>
        </w:rPr>
        <w:t xml:space="preserve"> Rectores</w:t>
      </w:r>
    </w:p>
    <w:p w:rsidR="00530B8E" w:rsidRPr="00F207EB" w:rsidRDefault="00530B8E" w:rsidP="00610359">
      <w:pPr>
        <w:autoSpaceDE w:val="0"/>
        <w:autoSpaceDN w:val="0"/>
        <w:adjustRightInd w:val="0"/>
        <w:spacing w:after="0" w:line="276" w:lineRule="auto"/>
        <w:jc w:val="both"/>
        <w:rPr>
          <w:rFonts w:ascii="Arial" w:hAnsi="Arial" w:cs="Arial"/>
          <w:color w:val="000000"/>
          <w:sz w:val="24"/>
          <w:szCs w:val="24"/>
        </w:rPr>
      </w:pPr>
      <w:r w:rsidRPr="005B2112">
        <w:rPr>
          <w:rFonts w:ascii="Arial" w:eastAsia="Times New Roman" w:hAnsi="Arial" w:cs="Arial"/>
          <w:b/>
          <w:sz w:val="24"/>
          <w:szCs w:val="24"/>
          <w:lang w:eastAsia="es-MX"/>
        </w:rPr>
        <w:t xml:space="preserve">Artículo </w:t>
      </w:r>
      <w:r w:rsidR="009D3EAB" w:rsidRPr="005A35B3">
        <w:rPr>
          <w:rFonts w:ascii="Arial" w:eastAsia="Times New Roman" w:hAnsi="Arial" w:cs="Arial"/>
          <w:b/>
          <w:sz w:val="24"/>
          <w:szCs w:val="24"/>
          <w:lang w:eastAsia="es-MX"/>
        </w:rPr>
        <w:t>5</w:t>
      </w:r>
      <w:r w:rsidRPr="005B2112">
        <w:rPr>
          <w:rFonts w:ascii="Arial" w:eastAsia="Times New Roman" w:hAnsi="Arial" w:cs="Arial"/>
          <w:b/>
          <w:sz w:val="24"/>
          <w:szCs w:val="24"/>
          <w:lang w:eastAsia="es-MX"/>
        </w:rPr>
        <w:t>.</w:t>
      </w:r>
      <w:r w:rsidR="005B2112">
        <w:rPr>
          <w:rFonts w:ascii="Arial" w:eastAsia="Times New Roman" w:hAnsi="Arial" w:cs="Arial"/>
          <w:b/>
          <w:sz w:val="24"/>
          <w:szCs w:val="24"/>
          <w:lang w:eastAsia="es-MX"/>
        </w:rPr>
        <w:t xml:space="preserve">- </w:t>
      </w:r>
      <w:r w:rsidR="00F207EB">
        <w:rPr>
          <w:rFonts w:ascii="Arial" w:hAnsi="Arial" w:cs="Arial"/>
          <w:color w:val="000000"/>
          <w:sz w:val="24"/>
          <w:szCs w:val="24"/>
        </w:rPr>
        <w:t xml:space="preserve">La Administración Pública Estatal y las </w:t>
      </w:r>
      <w:r w:rsidR="00EE51F9">
        <w:rPr>
          <w:rFonts w:ascii="Arial" w:hAnsi="Arial" w:cs="Arial"/>
          <w:color w:val="000000"/>
          <w:sz w:val="24"/>
          <w:szCs w:val="24"/>
        </w:rPr>
        <w:t>M</w:t>
      </w:r>
      <w:r w:rsidR="00F207EB">
        <w:rPr>
          <w:rFonts w:ascii="Arial" w:hAnsi="Arial" w:cs="Arial"/>
          <w:color w:val="000000"/>
          <w:sz w:val="24"/>
          <w:szCs w:val="24"/>
        </w:rPr>
        <w:t>unicipales al planear, diseñar, implementar, autorizar y ejecutar las políticas, programas y acciones públicas, que involucren la materia de movilidad de personas y bienes, observarán los principios rectores siguientes:</w:t>
      </w:r>
    </w:p>
    <w:p w:rsidR="00530B8E" w:rsidRPr="00530B8E" w:rsidRDefault="005B2112" w:rsidP="00610359">
      <w:pPr>
        <w:spacing w:before="100" w:beforeAutospacing="1" w:after="100" w:afterAutospacing="1" w:line="276" w:lineRule="auto"/>
        <w:jc w:val="both"/>
        <w:rPr>
          <w:rFonts w:ascii="Arial" w:eastAsia="Times New Roman" w:hAnsi="Arial" w:cs="Arial"/>
          <w:sz w:val="24"/>
          <w:szCs w:val="24"/>
          <w:lang w:eastAsia="es-MX"/>
        </w:rPr>
      </w:pPr>
      <w:r w:rsidRPr="00667026">
        <w:rPr>
          <w:rFonts w:ascii="Arial" w:eastAsia="Times New Roman" w:hAnsi="Arial" w:cs="Arial"/>
          <w:sz w:val="24"/>
          <w:szCs w:val="24"/>
          <w:lang w:eastAsia="es-MX"/>
        </w:rPr>
        <w:lastRenderedPageBreak/>
        <w:t>I.-</w:t>
      </w:r>
      <w:r w:rsidR="00530B8E" w:rsidRPr="00530B8E">
        <w:rPr>
          <w:rFonts w:ascii="Arial" w:eastAsia="Times New Roman" w:hAnsi="Arial" w:cs="Arial"/>
          <w:sz w:val="24"/>
          <w:szCs w:val="24"/>
          <w:lang w:eastAsia="es-MX"/>
        </w:rPr>
        <w:t xml:space="preserve"> El impuls</w:t>
      </w:r>
      <w:r w:rsidR="005A2104">
        <w:rPr>
          <w:rFonts w:ascii="Arial" w:eastAsia="Times New Roman" w:hAnsi="Arial" w:cs="Arial"/>
          <w:sz w:val="24"/>
          <w:szCs w:val="24"/>
          <w:lang w:eastAsia="es-MX"/>
        </w:rPr>
        <w:t>o para alcanzar una movilidad sustenta</w:t>
      </w:r>
      <w:r w:rsidR="00530B8E" w:rsidRPr="00530B8E">
        <w:rPr>
          <w:rFonts w:ascii="Arial" w:eastAsia="Times New Roman" w:hAnsi="Arial" w:cs="Arial"/>
          <w:sz w:val="24"/>
          <w:szCs w:val="24"/>
          <w:lang w:eastAsia="es-MX"/>
        </w:rPr>
        <w:t>ble.</w:t>
      </w:r>
    </w:p>
    <w:p w:rsidR="00530B8E" w:rsidRPr="00530B8E" w:rsidRDefault="005B2112" w:rsidP="00610359">
      <w:pPr>
        <w:spacing w:before="100" w:beforeAutospacing="1" w:after="100" w:afterAutospacing="1" w:line="276" w:lineRule="auto"/>
        <w:jc w:val="both"/>
        <w:rPr>
          <w:rFonts w:ascii="Arial" w:eastAsia="Times New Roman" w:hAnsi="Arial" w:cs="Arial"/>
          <w:sz w:val="24"/>
          <w:szCs w:val="24"/>
          <w:lang w:eastAsia="es-MX"/>
        </w:rPr>
      </w:pPr>
      <w:r w:rsidRPr="00667026">
        <w:rPr>
          <w:rFonts w:ascii="Arial" w:eastAsia="Times New Roman" w:hAnsi="Arial" w:cs="Arial"/>
          <w:sz w:val="24"/>
          <w:szCs w:val="24"/>
          <w:lang w:eastAsia="es-MX"/>
        </w:rPr>
        <w:t>II.-</w:t>
      </w:r>
      <w:r w:rsidR="00530B8E" w:rsidRPr="00530B8E">
        <w:rPr>
          <w:rFonts w:ascii="Arial" w:eastAsia="Times New Roman" w:hAnsi="Arial" w:cs="Arial"/>
          <w:sz w:val="24"/>
          <w:szCs w:val="24"/>
          <w:lang w:eastAsia="es-MX"/>
        </w:rPr>
        <w:t xml:space="preserve"> El derecho de los ciudadanos a la accesibilidad en unas condiciones de movilidad adecuadas</w:t>
      </w:r>
      <w:r w:rsidR="006425DB">
        <w:rPr>
          <w:rFonts w:ascii="Arial" w:eastAsia="Times New Roman" w:hAnsi="Arial" w:cs="Arial"/>
          <w:sz w:val="24"/>
          <w:szCs w:val="24"/>
          <w:lang w:eastAsia="es-MX"/>
        </w:rPr>
        <w:t xml:space="preserve">, </w:t>
      </w:r>
      <w:r w:rsidR="00530B8E" w:rsidRPr="00530B8E">
        <w:rPr>
          <w:rFonts w:ascii="Arial" w:eastAsia="Times New Roman" w:hAnsi="Arial" w:cs="Arial"/>
          <w:sz w:val="24"/>
          <w:szCs w:val="24"/>
          <w:lang w:eastAsia="es-MX"/>
        </w:rPr>
        <w:t>seguras y con el mínimo impacto ambiental posible.</w:t>
      </w:r>
    </w:p>
    <w:p w:rsidR="00530B8E" w:rsidRPr="00530B8E" w:rsidRDefault="005B2112" w:rsidP="00610359">
      <w:pPr>
        <w:spacing w:before="100" w:beforeAutospacing="1" w:after="100" w:afterAutospacing="1" w:line="276" w:lineRule="auto"/>
        <w:jc w:val="both"/>
        <w:rPr>
          <w:rFonts w:ascii="Arial" w:eastAsia="Times New Roman" w:hAnsi="Arial" w:cs="Arial"/>
          <w:sz w:val="24"/>
          <w:szCs w:val="24"/>
          <w:lang w:eastAsia="es-MX"/>
        </w:rPr>
      </w:pPr>
      <w:r w:rsidRPr="00667026">
        <w:rPr>
          <w:rFonts w:ascii="Arial" w:eastAsia="Times New Roman" w:hAnsi="Arial" w:cs="Arial"/>
          <w:sz w:val="24"/>
          <w:szCs w:val="24"/>
          <w:lang w:eastAsia="es-MX"/>
        </w:rPr>
        <w:t>III.-</w:t>
      </w:r>
      <w:r w:rsidR="00530B8E" w:rsidRPr="00530B8E">
        <w:rPr>
          <w:rFonts w:ascii="Arial" w:eastAsia="Times New Roman" w:hAnsi="Arial" w:cs="Arial"/>
          <w:sz w:val="24"/>
          <w:szCs w:val="24"/>
          <w:lang w:eastAsia="es-MX"/>
        </w:rPr>
        <w:t xml:space="preserve"> La organización de un sistema de distribución de mercancías s</w:t>
      </w:r>
      <w:r w:rsidR="006425DB">
        <w:rPr>
          <w:rFonts w:ascii="Arial" w:eastAsia="Times New Roman" w:hAnsi="Arial" w:cs="Arial"/>
          <w:sz w:val="24"/>
          <w:szCs w:val="24"/>
          <w:lang w:eastAsia="es-MX"/>
        </w:rPr>
        <w:t>u</w:t>
      </w:r>
      <w:r w:rsidR="00530B8E" w:rsidRPr="00530B8E">
        <w:rPr>
          <w:rFonts w:ascii="Arial" w:eastAsia="Times New Roman" w:hAnsi="Arial" w:cs="Arial"/>
          <w:sz w:val="24"/>
          <w:szCs w:val="24"/>
          <w:lang w:eastAsia="es-MX"/>
        </w:rPr>
        <w:t>sten</w:t>
      </w:r>
      <w:r w:rsidR="006425DB">
        <w:rPr>
          <w:rFonts w:ascii="Arial" w:eastAsia="Times New Roman" w:hAnsi="Arial" w:cs="Arial"/>
          <w:sz w:val="24"/>
          <w:szCs w:val="24"/>
          <w:lang w:eastAsia="es-MX"/>
        </w:rPr>
        <w:t>ta</w:t>
      </w:r>
      <w:r w:rsidR="00530B8E" w:rsidRPr="00530B8E">
        <w:rPr>
          <w:rFonts w:ascii="Arial" w:eastAsia="Times New Roman" w:hAnsi="Arial" w:cs="Arial"/>
          <w:sz w:val="24"/>
          <w:szCs w:val="24"/>
          <w:lang w:eastAsia="es-MX"/>
        </w:rPr>
        <w:t>ble.</w:t>
      </w:r>
    </w:p>
    <w:p w:rsidR="00530B8E" w:rsidRPr="00530B8E" w:rsidRDefault="005B2112" w:rsidP="00610359">
      <w:pPr>
        <w:spacing w:before="100" w:beforeAutospacing="1" w:after="100" w:afterAutospacing="1" w:line="276" w:lineRule="auto"/>
        <w:jc w:val="both"/>
        <w:rPr>
          <w:rFonts w:ascii="Arial" w:eastAsia="Times New Roman" w:hAnsi="Arial" w:cs="Arial"/>
          <w:sz w:val="24"/>
          <w:szCs w:val="24"/>
          <w:lang w:eastAsia="es-MX"/>
        </w:rPr>
      </w:pPr>
      <w:r w:rsidRPr="00667026">
        <w:rPr>
          <w:rFonts w:ascii="Arial" w:eastAsia="Times New Roman" w:hAnsi="Arial" w:cs="Arial"/>
          <w:sz w:val="24"/>
          <w:szCs w:val="24"/>
          <w:lang w:eastAsia="es-MX"/>
        </w:rPr>
        <w:t>IV.-</w:t>
      </w:r>
      <w:r w:rsidR="00530B8E" w:rsidRPr="00530B8E">
        <w:rPr>
          <w:rFonts w:ascii="Arial" w:eastAsia="Times New Roman" w:hAnsi="Arial" w:cs="Arial"/>
          <w:sz w:val="24"/>
          <w:szCs w:val="24"/>
          <w:lang w:eastAsia="es-MX"/>
        </w:rPr>
        <w:t xml:space="preserve"> La prioridad de los medios de transporte de menor cost</w:t>
      </w:r>
      <w:r w:rsidR="00DF5516">
        <w:rPr>
          <w:rFonts w:ascii="Arial" w:eastAsia="Times New Roman" w:hAnsi="Arial" w:cs="Arial"/>
          <w:sz w:val="24"/>
          <w:szCs w:val="24"/>
          <w:lang w:eastAsia="es-MX"/>
        </w:rPr>
        <w:t>o</w:t>
      </w:r>
      <w:r w:rsidR="00530B8E" w:rsidRPr="00530B8E">
        <w:rPr>
          <w:rFonts w:ascii="Arial" w:eastAsia="Times New Roman" w:hAnsi="Arial" w:cs="Arial"/>
          <w:sz w:val="24"/>
          <w:szCs w:val="24"/>
          <w:lang w:eastAsia="es-MX"/>
        </w:rPr>
        <w:t xml:space="preserve"> social y ambiental, tanto de personas como de mercancías.</w:t>
      </w:r>
    </w:p>
    <w:p w:rsidR="00530B8E" w:rsidRPr="00530B8E" w:rsidRDefault="005B2112" w:rsidP="00610359">
      <w:pPr>
        <w:spacing w:before="100" w:beforeAutospacing="1" w:after="100" w:afterAutospacing="1" w:line="276" w:lineRule="auto"/>
        <w:jc w:val="both"/>
        <w:rPr>
          <w:rFonts w:ascii="Arial" w:eastAsia="Times New Roman" w:hAnsi="Arial" w:cs="Arial"/>
          <w:sz w:val="24"/>
          <w:szCs w:val="24"/>
          <w:lang w:eastAsia="es-MX"/>
        </w:rPr>
      </w:pPr>
      <w:r w:rsidRPr="00667026">
        <w:rPr>
          <w:rFonts w:ascii="Arial" w:eastAsia="Times New Roman" w:hAnsi="Arial" w:cs="Arial"/>
          <w:sz w:val="24"/>
          <w:szCs w:val="24"/>
          <w:lang w:eastAsia="es-MX"/>
        </w:rPr>
        <w:t>V.-</w:t>
      </w:r>
      <w:r w:rsidR="00530B8E" w:rsidRPr="00530B8E">
        <w:rPr>
          <w:rFonts w:ascii="Arial" w:eastAsia="Times New Roman" w:hAnsi="Arial" w:cs="Arial"/>
          <w:sz w:val="24"/>
          <w:szCs w:val="24"/>
          <w:lang w:eastAsia="es-MX"/>
        </w:rPr>
        <w:t xml:space="preserve"> El fomento e incentivación del transporte público y colectivo y de otros sistemas de transporte de bajo o nulo impacto, como los desplazamientos en bicicleta o a pie.</w:t>
      </w:r>
    </w:p>
    <w:p w:rsidR="00530B8E" w:rsidRPr="00530B8E" w:rsidRDefault="005B2112" w:rsidP="00610359">
      <w:pPr>
        <w:spacing w:before="100" w:beforeAutospacing="1" w:after="100" w:afterAutospacing="1" w:line="276" w:lineRule="auto"/>
        <w:jc w:val="both"/>
        <w:rPr>
          <w:rFonts w:ascii="Arial" w:eastAsia="Times New Roman" w:hAnsi="Arial" w:cs="Arial"/>
          <w:sz w:val="24"/>
          <w:szCs w:val="24"/>
          <w:lang w:eastAsia="es-MX"/>
        </w:rPr>
      </w:pPr>
      <w:r w:rsidRPr="00667026">
        <w:rPr>
          <w:rFonts w:ascii="Arial" w:eastAsia="Times New Roman" w:hAnsi="Arial" w:cs="Arial"/>
          <w:sz w:val="24"/>
          <w:szCs w:val="24"/>
          <w:lang w:eastAsia="es-MX"/>
        </w:rPr>
        <w:t>VI.-</w:t>
      </w:r>
      <w:r w:rsidR="00530B8E" w:rsidRPr="00530B8E">
        <w:rPr>
          <w:rFonts w:ascii="Arial" w:eastAsia="Times New Roman" w:hAnsi="Arial" w:cs="Arial"/>
          <w:sz w:val="24"/>
          <w:szCs w:val="24"/>
          <w:lang w:eastAsia="es-MX"/>
        </w:rPr>
        <w:t xml:space="preserve"> La cooperación institucional tanto entre diferentes autoridades de transporte como entre </w:t>
      </w:r>
      <w:r w:rsidR="009A5105">
        <w:rPr>
          <w:rFonts w:ascii="Arial" w:eastAsia="Times New Roman" w:hAnsi="Arial" w:cs="Arial"/>
          <w:sz w:val="24"/>
          <w:szCs w:val="24"/>
          <w:lang w:eastAsia="es-MX"/>
        </w:rPr>
        <w:t xml:space="preserve">los </w:t>
      </w:r>
      <w:r w:rsidR="00530B8E" w:rsidRPr="00530B8E">
        <w:rPr>
          <w:rFonts w:ascii="Arial" w:eastAsia="Times New Roman" w:hAnsi="Arial" w:cs="Arial"/>
          <w:sz w:val="24"/>
          <w:szCs w:val="24"/>
          <w:lang w:eastAsia="es-MX"/>
        </w:rPr>
        <w:t>d</w:t>
      </w:r>
      <w:r w:rsidR="009A5105">
        <w:rPr>
          <w:rFonts w:ascii="Arial" w:eastAsia="Times New Roman" w:hAnsi="Arial" w:cs="Arial"/>
          <w:sz w:val="24"/>
          <w:szCs w:val="24"/>
          <w:lang w:eastAsia="es-MX"/>
        </w:rPr>
        <w:t>i</w:t>
      </w:r>
      <w:r w:rsidR="00530B8E" w:rsidRPr="00530B8E">
        <w:rPr>
          <w:rFonts w:ascii="Arial" w:eastAsia="Times New Roman" w:hAnsi="Arial" w:cs="Arial"/>
          <w:sz w:val="24"/>
          <w:szCs w:val="24"/>
          <w:lang w:eastAsia="es-MX"/>
        </w:rPr>
        <w:t>s</w:t>
      </w:r>
      <w:r w:rsidR="009A5105">
        <w:rPr>
          <w:rFonts w:ascii="Arial" w:eastAsia="Times New Roman" w:hAnsi="Arial" w:cs="Arial"/>
          <w:sz w:val="24"/>
          <w:szCs w:val="24"/>
          <w:lang w:eastAsia="es-MX"/>
        </w:rPr>
        <w:t>tintos</w:t>
      </w:r>
      <w:r w:rsidR="00530B8E" w:rsidRPr="00530B8E">
        <w:rPr>
          <w:rFonts w:ascii="Arial" w:eastAsia="Times New Roman" w:hAnsi="Arial" w:cs="Arial"/>
          <w:sz w:val="24"/>
          <w:szCs w:val="24"/>
          <w:lang w:eastAsia="es-MX"/>
        </w:rPr>
        <w:t xml:space="preserve"> </w:t>
      </w:r>
      <w:r w:rsidR="009A5105">
        <w:rPr>
          <w:rFonts w:ascii="Arial" w:eastAsia="Times New Roman" w:hAnsi="Arial" w:cs="Arial"/>
          <w:sz w:val="24"/>
          <w:szCs w:val="24"/>
          <w:lang w:eastAsia="es-MX"/>
        </w:rPr>
        <w:t>órdenes de gobierno</w:t>
      </w:r>
      <w:r w:rsidR="00530B8E" w:rsidRPr="00530B8E">
        <w:rPr>
          <w:rFonts w:ascii="Arial" w:eastAsia="Times New Roman" w:hAnsi="Arial" w:cs="Arial"/>
          <w:sz w:val="24"/>
          <w:szCs w:val="24"/>
          <w:lang w:eastAsia="es-MX"/>
        </w:rPr>
        <w:t xml:space="preserve"> con competencias </w:t>
      </w:r>
      <w:r w:rsidR="00E008AA">
        <w:rPr>
          <w:rFonts w:ascii="Arial" w:eastAsia="Times New Roman" w:hAnsi="Arial" w:cs="Arial"/>
          <w:sz w:val="24"/>
          <w:szCs w:val="24"/>
          <w:lang w:eastAsia="es-MX"/>
        </w:rPr>
        <w:t>relacionada</w:t>
      </w:r>
      <w:r w:rsidR="00530B8E" w:rsidRPr="00530B8E">
        <w:rPr>
          <w:rFonts w:ascii="Arial" w:eastAsia="Times New Roman" w:hAnsi="Arial" w:cs="Arial"/>
          <w:sz w:val="24"/>
          <w:szCs w:val="24"/>
          <w:lang w:eastAsia="es-MX"/>
        </w:rPr>
        <w:t>s que inciden en la configuración y necesidades de transporte.</w:t>
      </w:r>
    </w:p>
    <w:p w:rsidR="00530B8E" w:rsidRPr="00530B8E" w:rsidRDefault="005B2112" w:rsidP="00610359">
      <w:pPr>
        <w:spacing w:before="100" w:beforeAutospacing="1" w:after="100" w:afterAutospacing="1" w:line="276" w:lineRule="auto"/>
        <w:jc w:val="both"/>
        <w:rPr>
          <w:rFonts w:ascii="Arial" w:eastAsia="Times New Roman" w:hAnsi="Arial" w:cs="Arial"/>
          <w:sz w:val="24"/>
          <w:szCs w:val="24"/>
          <w:lang w:eastAsia="es-MX"/>
        </w:rPr>
      </w:pPr>
      <w:r w:rsidRPr="00667026">
        <w:rPr>
          <w:rFonts w:ascii="Arial" w:eastAsia="Times New Roman" w:hAnsi="Arial" w:cs="Arial"/>
          <w:sz w:val="24"/>
          <w:szCs w:val="24"/>
          <w:lang w:eastAsia="es-MX"/>
        </w:rPr>
        <w:t>VII.-</w:t>
      </w:r>
      <w:r w:rsidR="00530B8E" w:rsidRPr="00530B8E">
        <w:rPr>
          <w:rFonts w:ascii="Arial" w:eastAsia="Times New Roman" w:hAnsi="Arial" w:cs="Arial"/>
          <w:sz w:val="24"/>
          <w:szCs w:val="24"/>
          <w:lang w:eastAsia="es-MX"/>
        </w:rPr>
        <w:t xml:space="preserve"> La participación de la sociedad en la toma de decisiones que afecten a la movilidad de las personas.</w:t>
      </w:r>
    </w:p>
    <w:p w:rsidR="00530B8E" w:rsidRPr="00530B8E" w:rsidRDefault="005B2112" w:rsidP="00610359">
      <w:pPr>
        <w:spacing w:before="100" w:beforeAutospacing="1" w:after="100" w:afterAutospacing="1" w:line="276" w:lineRule="auto"/>
        <w:jc w:val="both"/>
        <w:rPr>
          <w:rFonts w:ascii="Arial" w:eastAsia="Times New Roman" w:hAnsi="Arial" w:cs="Arial"/>
          <w:sz w:val="24"/>
          <w:szCs w:val="24"/>
          <w:lang w:eastAsia="es-MX"/>
        </w:rPr>
      </w:pPr>
      <w:r w:rsidRPr="00667026">
        <w:rPr>
          <w:rFonts w:ascii="Arial" w:eastAsia="Times New Roman" w:hAnsi="Arial" w:cs="Arial"/>
          <w:sz w:val="24"/>
          <w:szCs w:val="24"/>
          <w:lang w:eastAsia="es-MX"/>
        </w:rPr>
        <w:t>VIII.-</w:t>
      </w:r>
      <w:r w:rsidR="00530B8E" w:rsidRPr="00530B8E">
        <w:rPr>
          <w:rFonts w:ascii="Arial" w:eastAsia="Times New Roman" w:hAnsi="Arial" w:cs="Arial"/>
          <w:sz w:val="24"/>
          <w:szCs w:val="24"/>
          <w:lang w:eastAsia="es-MX"/>
        </w:rPr>
        <w:t xml:space="preserve"> La distribución adecuada de los cost</w:t>
      </w:r>
      <w:r w:rsidR="00857898">
        <w:rPr>
          <w:rFonts w:ascii="Arial" w:eastAsia="Times New Roman" w:hAnsi="Arial" w:cs="Arial"/>
          <w:sz w:val="24"/>
          <w:szCs w:val="24"/>
          <w:lang w:eastAsia="es-MX"/>
        </w:rPr>
        <w:t>o</w:t>
      </w:r>
      <w:r w:rsidR="00530B8E" w:rsidRPr="00530B8E">
        <w:rPr>
          <w:rFonts w:ascii="Arial" w:eastAsia="Times New Roman" w:hAnsi="Arial" w:cs="Arial"/>
          <w:sz w:val="24"/>
          <w:szCs w:val="24"/>
          <w:lang w:eastAsia="es-MX"/>
        </w:rPr>
        <w:t>s de implantación y gestión del transporte, incluyendo la participación</w:t>
      </w:r>
      <w:r>
        <w:rPr>
          <w:rFonts w:ascii="Arial" w:eastAsia="Times New Roman" w:hAnsi="Arial" w:cs="Arial"/>
          <w:sz w:val="24"/>
          <w:szCs w:val="24"/>
          <w:lang w:eastAsia="es-MX"/>
        </w:rPr>
        <w:t xml:space="preserve"> de la ATP y</w:t>
      </w:r>
      <w:r w:rsidR="00530B8E" w:rsidRPr="00530B8E">
        <w:rPr>
          <w:rFonts w:ascii="Arial" w:eastAsia="Times New Roman" w:hAnsi="Arial" w:cs="Arial"/>
          <w:sz w:val="24"/>
          <w:szCs w:val="24"/>
          <w:lang w:eastAsia="es-MX"/>
        </w:rPr>
        <w:t xml:space="preserve"> de las empresas en </w:t>
      </w:r>
      <w:r>
        <w:rPr>
          <w:rFonts w:ascii="Arial" w:eastAsia="Times New Roman" w:hAnsi="Arial" w:cs="Arial"/>
          <w:sz w:val="24"/>
          <w:szCs w:val="24"/>
          <w:lang w:eastAsia="es-MX"/>
        </w:rPr>
        <w:t>el</w:t>
      </w:r>
      <w:r w:rsidR="00530B8E" w:rsidRPr="00530B8E">
        <w:rPr>
          <w:rFonts w:ascii="Arial" w:eastAsia="Times New Roman" w:hAnsi="Arial" w:cs="Arial"/>
          <w:sz w:val="24"/>
          <w:szCs w:val="24"/>
          <w:lang w:eastAsia="es-MX"/>
        </w:rPr>
        <w:t xml:space="preserve"> financia</w:t>
      </w:r>
      <w:r>
        <w:rPr>
          <w:rFonts w:ascii="Arial" w:eastAsia="Times New Roman" w:hAnsi="Arial" w:cs="Arial"/>
          <w:sz w:val="24"/>
          <w:szCs w:val="24"/>
          <w:lang w:eastAsia="es-MX"/>
        </w:rPr>
        <w:t>miento</w:t>
      </w:r>
      <w:r w:rsidR="00530B8E" w:rsidRPr="00530B8E">
        <w:rPr>
          <w:rFonts w:ascii="Arial" w:eastAsia="Times New Roman" w:hAnsi="Arial" w:cs="Arial"/>
          <w:sz w:val="24"/>
          <w:szCs w:val="24"/>
          <w:lang w:eastAsia="es-MX"/>
        </w:rPr>
        <w:t xml:space="preserve"> de las infraestructuras y los servicios de los que vayan a ser </w:t>
      </w:r>
      <w:r>
        <w:rPr>
          <w:rFonts w:ascii="Arial" w:eastAsia="Times New Roman" w:hAnsi="Arial" w:cs="Arial"/>
          <w:sz w:val="24"/>
          <w:szCs w:val="24"/>
          <w:lang w:eastAsia="es-MX"/>
        </w:rPr>
        <w:t xml:space="preserve">operadores y </w:t>
      </w:r>
      <w:r w:rsidR="00530B8E" w:rsidRPr="00530B8E">
        <w:rPr>
          <w:rFonts w:ascii="Arial" w:eastAsia="Times New Roman" w:hAnsi="Arial" w:cs="Arial"/>
          <w:sz w:val="24"/>
          <w:szCs w:val="24"/>
          <w:lang w:eastAsia="es-MX"/>
        </w:rPr>
        <w:t>beneficiarios.</w:t>
      </w:r>
    </w:p>
    <w:p w:rsidR="00530B8E" w:rsidRPr="00530B8E" w:rsidRDefault="006E3E1B" w:rsidP="00610359">
      <w:pPr>
        <w:spacing w:before="100" w:beforeAutospacing="1" w:after="100" w:afterAutospacing="1" w:line="276" w:lineRule="auto"/>
        <w:jc w:val="both"/>
        <w:rPr>
          <w:rFonts w:ascii="Arial" w:eastAsia="Times New Roman" w:hAnsi="Arial" w:cs="Arial"/>
          <w:sz w:val="24"/>
          <w:szCs w:val="24"/>
          <w:lang w:eastAsia="es-MX"/>
        </w:rPr>
      </w:pPr>
      <w:r w:rsidRPr="00667026">
        <w:rPr>
          <w:rFonts w:ascii="Arial" w:eastAsia="Times New Roman" w:hAnsi="Arial" w:cs="Arial"/>
          <w:sz w:val="24"/>
          <w:szCs w:val="24"/>
          <w:lang w:eastAsia="es-MX"/>
        </w:rPr>
        <w:t>IX.-</w:t>
      </w:r>
      <w:r w:rsidR="00530B8E" w:rsidRPr="00530B8E">
        <w:rPr>
          <w:rFonts w:ascii="Arial" w:eastAsia="Times New Roman" w:hAnsi="Arial" w:cs="Arial"/>
          <w:sz w:val="24"/>
          <w:szCs w:val="24"/>
          <w:lang w:eastAsia="es-MX"/>
        </w:rPr>
        <w:t xml:space="preserve"> El fomento del desarrollo urbano s</w:t>
      </w:r>
      <w:r w:rsidR="00857898">
        <w:rPr>
          <w:rFonts w:ascii="Arial" w:eastAsia="Times New Roman" w:hAnsi="Arial" w:cs="Arial"/>
          <w:sz w:val="24"/>
          <w:szCs w:val="24"/>
          <w:lang w:eastAsia="es-MX"/>
        </w:rPr>
        <w:t>u</w:t>
      </w:r>
      <w:r w:rsidR="00530B8E" w:rsidRPr="00530B8E">
        <w:rPr>
          <w:rFonts w:ascii="Arial" w:eastAsia="Times New Roman" w:hAnsi="Arial" w:cs="Arial"/>
          <w:sz w:val="24"/>
          <w:szCs w:val="24"/>
          <w:lang w:eastAsia="es-MX"/>
        </w:rPr>
        <w:t>sten</w:t>
      </w:r>
      <w:r w:rsidR="00857898">
        <w:rPr>
          <w:rFonts w:ascii="Arial" w:eastAsia="Times New Roman" w:hAnsi="Arial" w:cs="Arial"/>
          <w:sz w:val="24"/>
          <w:szCs w:val="24"/>
          <w:lang w:eastAsia="es-MX"/>
        </w:rPr>
        <w:t>ta</w:t>
      </w:r>
      <w:r w:rsidR="00530B8E" w:rsidRPr="00530B8E">
        <w:rPr>
          <w:rFonts w:ascii="Arial" w:eastAsia="Times New Roman" w:hAnsi="Arial" w:cs="Arial"/>
          <w:sz w:val="24"/>
          <w:szCs w:val="24"/>
          <w:lang w:eastAsia="es-MX"/>
        </w:rPr>
        <w:t xml:space="preserve">ble y el uso racional del territorio, reduciendo las necesidades de </w:t>
      </w:r>
      <w:r w:rsidR="00F15813">
        <w:rPr>
          <w:rFonts w:ascii="Arial" w:eastAsia="Times New Roman" w:hAnsi="Arial" w:cs="Arial"/>
          <w:sz w:val="24"/>
          <w:szCs w:val="24"/>
          <w:lang w:eastAsia="es-MX"/>
        </w:rPr>
        <w:t>movilidad de personas y mercancí</w:t>
      </w:r>
      <w:r w:rsidR="00530B8E" w:rsidRPr="00530B8E">
        <w:rPr>
          <w:rFonts w:ascii="Arial" w:eastAsia="Times New Roman" w:hAnsi="Arial" w:cs="Arial"/>
          <w:sz w:val="24"/>
          <w:szCs w:val="24"/>
          <w:lang w:eastAsia="es-MX"/>
        </w:rPr>
        <w:t>as.</w:t>
      </w:r>
    </w:p>
    <w:p w:rsidR="00530B8E" w:rsidRPr="00530B8E" w:rsidRDefault="00BE205F" w:rsidP="00610359">
      <w:pPr>
        <w:spacing w:before="100" w:beforeAutospacing="1" w:after="100" w:afterAutospacing="1" w:line="276" w:lineRule="auto"/>
        <w:jc w:val="both"/>
        <w:rPr>
          <w:rFonts w:ascii="Arial" w:eastAsia="Times New Roman" w:hAnsi="Arial" w:cs="Arial"/>
          <w:sz w:val="24"/>
          <w:szCs w:val="24"/>
          <w:lang w:eastAsia="es-MX"/>
        </w:rPr>
      </w:pPr>
      <w:r w:rsidRPr="00667026">
        <w:rPr>
          <w:rFonts w:ascii="Arial" w:eastAsia="Times New Roman" w:hAnsi="Arial" w:cs="Arial"/>
          <w:sz w:val="24"/>
          <w:szCs w:val="24"/>
          <w:lang w:eastAsia="es-MX"/>
        </w:rPr>
        <w:t>X.-</w:t>
      </w:r>
      <w:r>
        <w:rPr>
          <w:rFonts w:ascii="Arial" w:eastAsia="Times New Roman" w:hAnsi="Arial" w:cs="Arial"/>
          <w:sz w:val="24"/>
          <w:szCs w:val="24"/>
          <w:lang w:eastAsia="es-MX"/>
        </w:rPr>
        <w:t xml:space="preserve"> </w:t>
      </w:r>
      <w:r w:rsidR="00530B8E" w:rsidRPr="00530B8E">
        <w:rPr>
          <w:rFonts w:ascii="Arial" w:eastAsia="Times New Roman" w:hAnsi="Arial" w:cs="Arial"/>
          <w:sz w:val="24"/>
          <w:szCs w:val="24"/>
          <w:lang w:eastAsia="es-MX"/>
        </w:rPr>
        <w:t xml:space="preserve">El cumplimiento </w:t>
      </w:r>
      <w:r w:rsidR="00F15813" w:rsidRPr="00F15813">
        <w:rPr>
          <w:rFonts w:ascii="Arial" w:eastAsia="Times New Roman" w:hAnsi="Arial" w:cs="Arial"/>
          <w:sz w:val="24"/>
          <w:szCs w:val="24"/>
          <w:lang w:eastAsia="es-MX"/>
        </w:rPr>
        <w:t xml:space="preserve">puntual </w:t>
      </w:r>
      <w:r w:rsidR="00530B8E" w:rsidRPr="00530B8E">
        <w:rPr>
          <w:rFonts w:ascii="Arial" w:eastAsia="Times New Roman" w:hAnsi="Arial" w:cs="Arial"/>
          <w:sz w:val="24"/>
          <w:szCs w:val="24"/>
          <w:lang w:eastAsia="es-MX"/>
        </w:rPr>
        <w:t>de</w:t>
      </w:r>
      <w:r>
        <w:rPr>
          <w:rFonts w:ascii="Arial" w:eastAsia="Times New Roman" w:hAnsi="Arial" w:cs="Arial"/>
          <w:sz w:val="24"/>
          <w:szCs w:val="24"/>
          <w:lang w:eastAsia="es-MX"/>
        </w:rPr>
        <w:t xml:space="preserve"> las normas nacionales y</w:t>
      </w:r>
      <w:r w:rsidR="00530B8E" w:rsidRPr="00530B8E">
        <w:rPr>
          <w:rFonts w:ascii="Arial" w:eastAsia="Times New Roman" w:hAnsi="Arial" w:cs="Arial"/>
          <w:sz w:val="24"/>
          <w:szCs w:val="24"/>
          <w:lang w:eastAsia="es-MX"/>
        </w:rPr>
        <w:t xml:space="preserve"> los tratados internacionales vigentes relativos a la preservación del clima en lo que concierne a la movilidad.</w:t>
      </w:r>
    </w:p>
    <w:p w:rsidR="005A35B3" w:rsidRPr="00530B8E" w:rsidRDefault="00D33423" w:rsidP="00610359">
      <w:pPr>
        <w:spacing w:after="0" w:line="276" w:lineRule="auto"/>
        <w:jc w:val="both"/>
        <w:rPr>
          <w:rFonts w:ascii="Arial" w:eastAsia="Times New Roman" w:hAnsi="Arial" w:cs="Arial"/>
          <w:sz w:val="24"/>
          <w:szCs w:val="24"/>
          <w:lang w:eastAsia="es-MX"/>
        </w:rPr>
      </w:pPr>
      <w:r>
        <w:rPr>
          <w:rFonts w:ascii="Arial" w:eastAsia="Times New Roman" w:hAnsi="Arial" w:cs="Arial"/>
          <w:b/>
          <w:bCs/>
          <w:sz w:val="24"/>
          <w:szCs w:val="24"/>
          <w:lang w:eastAsia="es-MX"/>
        </w:rPr>
        <w:t>Fine</w:t>
      </w:r>
      <w:r w:rsidR="005A35B3" w:rsidRPr="00C5361A">
        <w:rPr>
          <w:rFonts w:ascii="Arial" w:eastAsia="Times New Roman" w:hAnsi="Arial" w:cs="Arial"/>
          <w:b/>
          <w:bCs/>
          <w:sz w:val="24"/>
          <w:szCs w:val="24"/>
          <w:lang w:eastAsia="es-MX"/>
        </w:rPr>
        <w:t>s</w:t>
      </w:r>
    </w:p>
    <w:p w:rsidR="00530B8E" w:rsidRPr="00530B8E" w:rsidRDefault="00530B8E" w:rsidP="00610359">
      <w:pPr>
        <w:spacing w:after="0" w:line="276" w:lineRule="auto"/>
        <w:jc w:val="both"/>
        <w:rPr>
          <w:rFonts w:ascii="Arial" w:eastAsia="Times New Roman" w:hAnsi="Arial" w:cs="Arial"/>
          <w:sz w:val="24"/>
          <w:szCs w:val="24"/>
          <w:lang w:eastAsia="es-MX"/>
        </w:rPr>
      </w:pPr>
      <w:r w:rsidRPr="005A35B3">
        <w:rPr>
          <w:rFonts w:ascii="Arial" w:eastAsia="Times New Roman" w:hAnsi="Arial" w:cs="Arial"/>
          <w:b/>
          <w:sz w:val="24"/>
          <w:szCs w:val="24"/>
          <w:lang w:eastAsia="es-MX"/>
        </w:rPr>
        <w:t xml:space="preserve">Artículo </w:t>
      </w:r>
      <w:r w:rsidR="009D3EAB">
        <w:rPr>
          <w:rFonts w:ascii="Arial" w:eastAsia="Times New Roman" w:hAnsi="Arial" w:cs="Arial"/>
          <w:b/>
          <w:sz w:val="24"/>
          <w:szCs w:val="24"/>
          <w:lang w:eastAsia="es-MX"/>
        </w:rPr>
        <w:t>6</w:t>
      </w:r>
      <w:r w:rsidR="005A35B3" w:rsidRPr="005A35B3">
        <w:rPr>
          <w:rFonts w:ascii="Arial" w:eastAsia="Times New Roman" w:hAnsi="Arial" w:cs="Arial"/>
          <w:b/>
          <w:sz w:val="24"/>
          <w:szCs w:val="24"/>
          <w:lang w:eastAsia="es-MX"/>
        </w:rPr>
        <w:t>.-</w:t>
      </w:r>
      <w:r w:rsidRPr="00530B8E">
        <w:rPr>
          <w:rFonts w:ascii="Arial" w:eastAsia="Times New Roman" w:hAnsi="Arial" w:cs="Arial"/>
          <w:sz w:val="24"/>
          <w:szCs w:val="24"/>
          <w:lang w:eastAsia="es-MX"/>
        </w:rPr>
        <w:t xml:space="preserve"> Los </w:t>
      </w:r>
      <w:r w:rsidR="00D33423">
        <w:rPr>
          <w:rFonts w:ascii="Arial" w:eastAsia="Times New Roman" w:hAnsi="Arial" w:cs="Arial"/>
          <w:sz w:val="24"/>
          <w:szCs w:val="24"/>
          <w:lang w:eastAsia="es-MX"/>
        </w:rPr>
        <w:t>fine</w:t>
      </w:r>
      <w:r w:rsidRPr="00530B8E">
        <w:rPr>
          <w:rFonts w:ascii="Arial" w:eastAsia="Times New Roman" w:hAnsi="Arial" w:cs="Arial"/>
          <w:sz w:val="24"/>
          <w:szCs w:val="24"/>
          <w:lang w:eastAsia="es-MX"/>
        </w:rPr>
        <w:t>s que p</w:t>
      </w:r>
      <w:r w:rsidR="00B771F3">
        <w:rPr>
          <w:rFonts w:ascii="Arial" w:eastAsia="Times New Roman" w:hAnsi="Arial" w:cs="Arial"/>
          <w:sz w:val="24"/>
          <w:szCs w:val="24"/>
          <w:lang w:eastAsia="es-MX"/>
        </w:rPr>
        <w:t>rocura</w:t>
      </w:r>
      <w:r w:rsidRPr="00530B8E">
        <w:rPr>
          <w:rFonts w:ascii="Arial" w:eastAsia="Times New Roman" w:hAnsi="Arial" w:cs="Arial"/>
          <w:sz w:val="24"/>
          <w:szCs w:val="24"/>
          <w:lang w:eastAsia="es-MX"/>
        </w:rPr>
        <w:t xml:space="preserve"> esta</w:t>
      </w:r>
      <w:r w:rsidR="00D33423">
        <w:rPr>
          <w:rFonts w:ascii="Arial" w:eastAsia="Times New Roman" w:hAnsi="Arial" w:cs="Arial"/>
          <w:sz w:val="24"/>
          <w:szCs w:val="24"/>
          <w:lang w:eastAsia="es-MX"/>
        </w:rPr>
        <w:t xml:space="preserve"> L</w:t>
      </w:r>
      <w:r w:rsidRPr="00530B8E">
        <w:rPr>
          <w:rFonts w:ascii="Arial" w:eastAsia="Times New Roman" w:hAnsi="Arial" w:cs="Arial"/>
          <w:sz w:val="24"/>
          <w:szCs w:val="24"/>
          <w:lang w:eastAsia="es-MX"/>
        </w:rPr>
        <w:t>ey son:</w:t>
      </w:r>
    </w:p>
    <w:p w:rsidR="00530B8E" w:rsidRPr="00530B8E" w:rsidRDefault="005A35B3" w:rsidP="00610359">
      <w:pPr>
        <w:spacing w:before="100" w:beforeAutospacing="1" w:after="100" w:afterAutospacing="1" w:line="276" w:lineRule="auto"/>
        <w:jc w:val="both"/>
        <w:rPr>
          <w:rFonts w:ascii="Arial" w:eastAsia="Times New Roman" w:hAnsi="Arial" w:cs="Arial"/>
          <w:sz w:val="24"/>
          <w:szCs w:val="24"/>
          <w:lang w:eastAsia="es-MX"/>
        </w:rPr>
      </w:pPr>
      <w:r w:rsidRPr="00610359">
        <w:rPr>
          <w:rFonts w:ascii="Arial" w:eastAsia="Times New Roman" w:hAnsi="Arial" w:cs="Arial"/>
          <w:sz w:val="24"/>
          <w:szCs w:val="24"/>
          <w:lang w:eastAsia="es-MX"/>
        </w:rPr>
        <w:lastRenderedPageBreak/>
        <w:t>I.-</w:t>
      </w:r>
      <w:r w:rsidR="00530B8E" w:rsidRPr="00530B8E">
        <w:rPr>
          <w:rFonts w:ascii="Arial" w:eastAsia="Times New Roman" w:hAnsi="Arial" w:cs="Arial"/>
          <w:sz w:val="24"/>
          <w:szCs w:val="24"/>
          <w:lang w:eastAsia="es-MX"/>
        </w:rPr>
        <w:t xml:space="preserve"> Integrar las políticas de desarrollo urbano</w:t>
      </w:r>
      <w:r w:rsidR="00B771F3">
        <w:rPr>
          <w:rFonts w:ascii="Arial" w:eastAsia="Times New Roman" w:hAnsi="Arial" w:cs="Arial"/>
          <w:sz w:val="24"/>
          <w:szCs w:val="24"/>
          <w:lang w:eastAsia="es-MX"/>
        </w:rPr>
        <w:t>,</w:t>
      </w:r>
      <w:r w:rsidR="00530B8E" w:rsidRPr="00530B8E">
        <w:rPr>
          <w:rFonts w:ascii="Arial" w:eastAsia="Times New Roman" w:hAnsi="Arial" w:cs="Arial"/>
          <w:sz w:val="24"/>
          <w:szCs w:val="24"/>
          <w:lang w:eastAsia="es-MX"/>
        </w:rPr>
        <w:t xml:space="preserve"> económico y las políticas de movilidad de modo que se minimicen los desplazamientos habituales y se garantice plenamente la accesibilidad a los centros de trabajo, </w:t>
      </w:r>
      <w:r w:rsidR="00B771F3">
        <w:rPr>
          <w:rFonts w:ascii="Arial" w:eastAsia="Times New Roman" w:hAnsi="Arial" w:cs="Arial"/>
          <w:sz w:val="24"/>
          <w:szCs w:val="24"/>
          <w:lang w:eastAsia="es-MX"/>
        </w:rPr>
        <w:t xml:space="preserve">escuelas, </w:t>
      </w:r>
      <w:r w:rsidR="00530B8E" w:rsidRPr="00530B8E">
        <w:rPr>
          <w:rFonts w:ascii="Arial" w:eastAsia="Times New Roman" w:hAnsi="Arial" w:cs="Arial"/>
          <w:sz w:val="24"/>
          <w:szCs w:val="24"/>
          <w:lang w:eastAsia="es-MX"/>
        </w:rPr>
        <w:t>cas</w:t>
      </w:r>
      <w:r w:rsidR="00B771F3">
        <w:rPr>
          <w:rFonts w:ascii="Arial" w:eastAsia="Times New Roman" w:hAnsi="Arial" w:cs="Arial"/>
          <w:sz w:val="24"/>
          <w:szCs w:val="24"/>
          <w:lang w:eastAsia="es-MX"/>
        </w:rPr>
        <w:t>as habitación</w:t>
      </w:r>
      <w:r w:rsidR="00530B8E" w:rsidRPr="00530B8E">
        <w:rPr>
          <w:rFonts w:ascii="Arial" w:eastAsia="Times New Roman" w:hAnsi="Arial" w:cs="Arial"/>
          <w:sz w:val="24"/>
          <w:szCs w:val="24"/>
          <w:lang w:eastAsia="es-MX"/>
        </w:rPr>
        <w:t xml:space="preserve"> y puntos de interés cultural, social, sanitario, o lúdico, con el mínimo impacto ambiental y de la forma más segura posible.</w:t>
      </w:r>
    </w:p>
    <w:p w:rsidR="00530B8E" w:rsidRPr="00530B8E" w:rsidRDefault="005A35B3" w:rsidP="00610359">
      <w:pPr>
        <w:spacing w:before="100" w:beforeAutospacing="1" w:after="100" w:afterAutospacing="1" w:line="276" w:lineRule="auto"/>
        <w:jc w:val="both"/>
        <w:rPr>
          <w:rFonts w:ascii="Arial" w:eastAsia="Times New Roman" w:hAnsi="Arial" w:cs="Arial"/>
          <w:sz w:val="24"/>
          <w:szCs w:val="24"/>
          <w:lang w:eastAsia="es-MX"/>
        </w:rPr>
      </w:pPr>
      <w:r w:rsidRPr="00610359">
        <w:rPr>
          <w:rFonts w:ascii="Arial" w:eastAsia="Times New Roman" w:hAnsi="Arial" w:cs="Arial"/>
          <w:sz w:val="24"/>
          <w:szCs w:val="24"/>
          <w:lang w:eastAsia="es-MX"/>
        </w:rPr>
        <w:t>II.-</w:t>
      </w:r>
      <w:r w:rsidR="00530B8E" w:rsidRPr="00530B8E">
        <w:rPr>
          <w:rFonts w:ascii="Arial" w:eastAsia="Times New Roman" w:hAnsi="Arial" w:cs="Arial"/>
          <w:sz w:val="24"/>
          <w:szCs w:val="24"/>
          <w:lang w:eastAsia="es-MX"/>
        </w:rPr>
        <w:t xml:space="preserve"> Adecuar progresivamente el sistema de cargas y tarifas directas sobre la movilidad a un esquema que integre las externalidades, que equipare transporte público y privado en lo que concierne a los cost</w:t>
      </w:r>
      <w:r w:rsidR="00B771F3">
        <w:rPr>
          <w:rFonts w:ascii="Arial" w:eastAsia="Times New Roman" w:hAnsi="Arial" w:cs="Arial"/>
          <w:sz w:val="24"/>
          <w:szCs w:val="24"/>
          <w:lang w:eastAsia="es-MX"/>
        </w:rPr>
        <w:t>o</w:t>
      </w:r>
      <w:r w:rsidR="00530B8E" w:rsidRPr="00530B8E">
        <w:rPr>
          <w:rFonts w:ascii="Arial" w:eastAsia="Times New Roman" w:hAnsi="Arial" w:cs="Arial"/>
          <w:sz w:val="24"/>
          <w:szCs w:val="24"/>
          <w:lang w:eastAsia="es-MX"/>
        </w:rPr>
        <w:t xml:space="preserve">s de </w:t>
      </w:r>
      <w:r w:rsidR="00B771F3">
        <w:rPr>
          <w:rFonts w:ascii="Arial" w:eastAsia="Times New Roman" w:hAnsi="Arial" w:cs="Arial"/>
          <w:sz w:val="24"/>
          <w:szCs w:val="24"/>
          <w:lang w:eastAsia="es-MX"/>
        </w:rPr>
        <w:t>opera</w:t>
      </w:r>
      <w:r w:rsidR="00530B8E" w:rsidRPr="00530B8E">
        <w:rPr>
          <w:rFonts w:ascii="Arial" w:eastAsia="Times New Roman" w:hAnsi="Arial" w:cs="Arial"/>
          <w:sz w:val="24"/>
          <w:szCs w:val="24"/>
          <w:lang w:eastAsia="es-MX"/>
        </w:rPr>
        <w:t>ción y utilización de los sistemas, y que regule la accesibilidad ordenada a</w:t>
      </w:r>
      <w:r w:rsidR="00B771F3">
        <w:rPr>
          <w:rFonts w:ascii="Arial" w:eastAsia="Times New Roman" w:hAnsi="Arial" w:cs="Arial"/>
          <w:sz w:val="24"/>
          <w:szCs w:val="24"/>
          <w:lang w:eastAsia="es-MX"/>
        </w:rPr>
        <w:t xml:space="preserve"> </w:t>
      </w:r>
      <w:r w:rsidR="00530B8E" w:rsidRPr="00530B8E">
        <w:rPr>
          <w:rFonts w:ascii="Arial" w:eastAsia="Times New Roman" w:hAnsi="Arial" w:cs="Arial"/>
          <w:sz w:val="24"/>
          <w:szCs w:val="24"/>
          <w:lang w:eastAsia="es-MX"/>
        </w:rPr>
        <w:t>l</w:t>
      </w:r>
      <w:r w:rsidR="00B771F3">
        <w:rPr>
          <w:rFonts w:ascii="Arial" w:eastAsia="Times New Roman" w:hAnsi="Arial" w:cs="Arial"/>
          <w:sz w:val="24"/>
          <w:szCs w:val="24"/>
          <w:lang w:eastAsia="es-MX"/>
        </w:rPr>
        <w:t>os</w:t>
      </w:r>
      <w:r w:rsidR="00530B8E" w:rsidRPr="00530B8E">
        <w:rPr>
          <w:rFonts w:ascii="Arial" w:eastAsia="Times New Roman" w:hAnsi="Arial" w:cs="Arial"/>
          <w:sz w:val="24"/>
          <w:szCs w:val="24"/>
          <w:lang w:eastAsia="es-MX"/>
        </w:rPr>
        <w:t xml:space="preserve"> núcleo</w:t>
      </w:r>
      <w:r w:rsidR="00B771F3">
        <w:rPr>
          <w:rFonts w:ascii="Arial" w:eastAsia="Times New Roman" w:hAnsi="Arial" w:cs="Arial"/>
          <w:sz w:val="24"/>
          <w:szCs w:val="24"/>
          <w:lang w:eastAsia="es-MX"/>
        </w:rPr>
        <w:t>s</w:t>
      </w:r>
      <w:r w:rsidR="00530B8E" w:rsidRPr="00530B8E">
        <w:rPr>
          <w:rFonts w:ascii="Arial" w:eastAsia="Times New Roman" w:hAnsi="Arial" w:cs="Arial"/>
          <w:sz w:val="24"/>
          <w:szCs w:val="24"/>
          <w:lang w:eastAsia="es-MX"/>
        </w:rPr>
        <w:t xml:space="preserve"> urbano</w:t>
      </w:r>
      <w:r w:rsidR="00B771F3">
        <w:rPr>
          <w:rFonts w:ascii="Arial" w:eastAsia="Times New Roman" w:hAnsi="Arial" w:cs="Arial"/>
          <w:sz w:val="24"/>
          <w:szCs w:val="24"/>
          <w:lang w:eastAsia="es-MX"/>
        </w:rPr>
        <w:t>s</w:t>
      </w:r>
      <w:r w:rsidR="008144E9">
        <w:rPr>
          <w:rFonts w:ascii="Arial" w:eastAsia="Times New Roman" w:hAnsi="Arial" w:cs="Arial"/>
          <w:sz w:val="24"/>
          <w:szCs w:val="24"/>
          <w:lang w:eastAsia="es-MX"/>
        </w:rPr>
        <w:t>,</w:t>
      </w:r>
      <w:r w:rsidR="00530B8E" w:rsidRPr="00530B8E">
        <w:rPr>
          <w:rFonts w:ascii="Arial" w:eastAsia="Times New Roman" w:hAnsi="Arial" w:cs="Arial"/>
          <w:sz w:val="24"/>
          <w:szCs w:val="24"/>
          <w:lang w:eastAsia="es-MX"/>
        </w:rPr>
        <w:t xml:space="preserve"> al centro de las ciudades y </w:t>
      </w:r>
      <w:r w:rsidR="008144E9">
        <w:rPr>
          <w:rFonts w:ascii="Arial" w:eastAsia="Times New Roman" w:hAnsi="Arial" w:cs="Arial"/>
          <w:sz w:val="24"/>
          <w:szCs w:val="24"/>
          <w:lang w:eastAsia="es-MX"/>
        </w:rPr>
        <w:t>propicie a</w:t>
      </w:r>
      <w:r w:rsidR="00530B8E" w:rsidRPr="00530B8E">
        <w:rPr>
          <w:rFonts w:ascii="Arial" w:eastAsia="Times New Roman" w:hAnsi="Arial" w:cs="Arial"/>
          <w:sz w:val="24"/>
          <w:szCs w:val="24"/>
          <w:lang w:eastAsia="es-MX"/>
        </w:rPr>
        <w:t xml:space="preserve"> hacer un uso racional del vehículo privado.</w:t>
      </w:r>
    </w:p>
    <w:p w:rsidR="00530B8E" w:rsidRPr="002D6F76" w:rsidRDefault="005A35B3"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III.-</w:t>
      </w:r>
      <w:r w:rsidR="00530B8E" w:rsidRPr="002D6F76">
        <w:rPr>
          <w:rFonts w:ascii="Arial" w:eastAsia="Times New Roman" w:hAnsi="Arial" w:cs="Arial"/>
          <w:sz w:val="24"/>
          <w:szCs w:val="24"/>
          <w:lang w:eastAsia="es-MX"/>
        </w:rPr>
        <w:t xml:space="preserve"> Planificar la movilidad sobre la base de la prioridad </w:t>
      </w:r>
      <w:r w:rsidR="009003BE">
        <w:rPr>
          <w:rFonts w:ascii="Arial" w:eastAsia="Times New Roman" w:hAnsi="Arial" w:cs="Arial"/>
          <w:sz w:val="24"/>
          <w:szCs w:val="24"/>
          <w:lang w:eastAsia="es-MX"/>
        </w:rPr>
        <w:t>a</w:t>
      </w:r>
      <w:r w:rsidR="00530B8E" w:rsidRPr="002D6F76">
        <w:rPr>
          <w:rFonts w:ascii="Arial" w:eastAsia="Times New Roman" w:hAnsi="Arial" w:cs="Arial"/>
          <w:sz w:val="24"/>
          <w:szCs w:val="24"/>
          <w:lang w:eastAsia="es-MX"/>
        </w:rPr>
        <w:t xml:space="preserve"> los sistemas de transporte público y colectivo y demás sistemas de transporte de bajo impacto, como los desplazamientos a pie o en bicicleta.</w:t>
      </w:r>
    </w:p>
    <w:p w:rsidR="00530B8E" w:rsidRPr="002D6F76" w:rsidRDefault="005A35B3"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IV.-</w:t>
      </w:r>
      <w:r w:rsidR="00530B8E" w:rsidRPr="002D6F76">
        <w:rPr>
          <w:rFonts w:ascii="Arial" w:eastAsia="Times New Roman" w:hAnsi="Arial" w:cs="Arial"/>
          <w:sz w:val="24"/>
          <w:szCs w:val="24"/>
          <w:lang w:eastAsia="es-MX"/>
        </w:rPr>
        <w:t xml:space="preserve"> Mejorar la eficiencia del transporte</w:t>
      </w:r>
      <w:r w:rsidR="00F32631">
        <w:rPr>
          <w:rFonts w:ascii="Arial" w:eastAsia="Times New Roman" w:hAnsi="Arial" w:cs="Arial"/>
          <w:sz w:val="24"/>
          <w:szCs w:val="24"/>
          <w:lang w:eastAsia="es-MX"/>
        </w:rPr>
        <w:t xml:space="preserve"> público</w:t>
      </w:r>
      <w:r w:rsidR="00530B8E" w:rsidRPr="002D6F76">
        <w:rPr>
          <w:rFonts w:ascii="Arial" w:eastAsia="Times New Roman" w:hAnsi="Arial" w:cs="Arial"/>
          <w:sz w:val="24"/>
          <w:szCs w:val="24"/>
          <w:lang w:eastAsia="es-MX"/>
        </w:rPr>
        <w:t xml:space="preserve"> y la calidad de los servicios prestados por el mismo.</w:t>
      </w:r>
    </w:p>
    <w:p w:rsidR="00530B8E" w:rsidRPr="002D6F76" w:rsidRDefault="005A35B3"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V.-</w:t>
      </w:r>
      <w:r w:rsidR="00530B8E" w:rsidRPr="002D6F76">
        <w:rPr>
          <w:rFonts w:ascii="Arial" w:eastAsia="Times New Roman" w:hAnsi="Arial" w:cs="Arial"/>
          <w:sz w:val="24"/>
          <w:szCs w:val="24"/>
          <w:lang w:eastAsia="es-MX"/>
        </w:rPr>
        <w:t xml:space="preserve"> Atender las necesidades de movilidad de las personas y de los flujos de mercanc</w:t>
      </w:r>
      <w:r w:rsidR="00F32631">
        <w:rPr>
          <w:rFonts w:ascii="Arial" w:eastAsia="Times New Roman" w:hAnsi="Arial" w:cs="Arial"/>
          <w:sz w:val="24"/>
          <w:szCs w:val="24"/>
          <w:lang w:eastAsia="es-MX"/>
        </w:rPr>
        <w:t>í</w:t>
      </w:r>
      <w:r w:rsidR="00530B8E" w:rsidRPr="002D6F76">
        <w:rPr>
          <w:rFonts w:ascii="Arial" w:eastAsia="Times New Roman" w:hAnsi="Arial" w:cs="Arial"/>
          <w:sz w:val="24"/>
          <w:szCs w:val="24"/>
          <w:lang w:eastAsia="es-MX"/>
        </w:rPr>
        <w:t>as en condiciones de capacidad, calidad, seguridad y s</w:t>
      </w:r>
      <w:r w:rsidR="00F32631">
        <w:rPr>
          <w:rFonts w:ascii="Arial" w:eastAsia="Times New Roman" w:hAnsi="Arial" w:cs="Arial"/>
          <w:sz w:val="24"/>
          <w:szCs w:val="24"/>
          <w:lang w:eastAsia="es-MX"/>
        </w:rPr>
        <w:t>ustenta</w:t>
      </w:r>
      <w:r w:rsidR="00530B8E" w:rsidRPr="002D6F76">
        <w:rPr>
          <w:rFonts w:ascii="Arial" w:eastAsia="Times New Roman" w:hAnsi="Arial" w:cs="Arial"/>
          <w:sz w:val="24"/>
          <w:szCs w:val="24"/>
          <w:lang w:eastAsia="es-MX"/>
        </w:rPr>
        <w:t>bilidad adecuadas.</w:t>
      </w:r>
    </w:p>
    <w:p w:rsidR="00530B8E" w:rsidRPr="002D6F76" w:rsidRDefault="005A35B3"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VI.-</w:t>
      </w:r>
      <w:r w:rsidR="00530B8E" w:rsidRPr="002D6F76">
        <w:rPr>
          <w:rFonts w:ascii="Arial" w:eastAsia="Times New Roman" w:hAnsi="Arial" w:cs="Arial"/>
          <w:sz w:val="24"/>
          <w:szCs w:val="24"/>
          <w:lang w:eastAsia="es-MX"/>
        </w:rPr>
        <w:t xml:space="preserve"> </w:t>
      </w:r>
      <w:r>
        <w:rPr>
          <w:rFonts w:ascii="Arial" w:eastAsia="Times New Roman" w:hAnsi="Arial" w:cs="Arial"/>
          <w:sz w:val="24"/>
          <w:szCs w:val="24"/>
          <w:lang w:eastAsia="es-MX"/>
        </w:rPr>
        <w:t>Responde</w:t>
      </w:r>
      <w:r w:rsidR="00530B8E" w:rsidRPr="002D6F76">
        <w:rPr>
          <w:rFonts w:ascii="Arial" w:eastAsia="Times New Roman" w:hAnsi="Arial" w:cs="Arial"/>
          <w:sz w:val="24"/>
          <w:szCs w:val="24"/>
          <w:lang w:eastAsia="es-MX"/>
        </w:rPr>
        <w:t>r adecuadamente a las condiciones de movilidad de las personas con discapacidad.</w:t>
      </w:r>
    </w:p>
    <w:p w:rsidR="00530B8E" w:rsidRPr="002D6F76" w:rsidRDefault="005A35B3"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VII.-</w:t>
      </w:r>
      <w:r w:rsidR="00530B8E" w:rsidRPr="002D6F76">
        <w:rPr>
          <w:rFonts w:ascii="Arial" w:eastAsia="Times New Roman" w:hAnsi="Arial" w:cs="Arial"/>
          <w:sz w:val="24"/>
          <w:szCs w:val="24"/>
          <w:lang w:eastAsia="es-MX"/>
        </w:rPr>
        <w:t xml:space="preserve"> Establecer mecanismos de coordinación para aprovechar al máximo los transportes colectivos, ya sean transportes públicos</w:t>
      </w:r>
      <w:r w:rsidR="00934AD1">
        <w:rPr>
          <w:rFonts w:ascii="Arial" w:eastAsia="Times New Roman" w:hAnsi="Arial" w:cs="Arial"/>
          <w:sz w:val="24"/>
          <w:szCs w:val="24"/>
          <w:lang w:eastAsia="es-MX"/>
        </w:rPr>
        <w:t>,</w:t>
      </w:r>
      <w:r w:rsidR="00530B8E" w:rsidRPr="002D6F76">
        <w:rPr>
          <w:rFonts w:ascii="Arial" w:eastAsia="Times New Roman" w:hAnsi="Arial" w:cs="Arial"/>
          <w:sz w:val="24"/>
          <w:szCs w:val="24"/>
          <w:lang w:eastAsia="es-MX"/>
        </w:rPr>
        <w:t xml:space="preserve"> transporte escolar o de empresa.</w:t>
      </w:r>
    </w:p>
    <w:p w:rsidR="00C738CB" w:rsidRDefault="005A35B3"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VIII.-</w:t>
      </w:r>
      <w:r w:rsidR="00530B8E" w:rsidRPr="002D6F76">
        <w:rPr>
          <w:rFonts w:ascii="Arial" w:eastAsia="Times New Roman" w:hAnsi="Arial" w:cs="Arial"/>
          <w:sz w:val="24"/>
          <w:szCs w:val="24"/>
          <w:lang w:eastAsia="es-MX"/>
        </w:rPr>
        <w:t xml:space="preserve"> Promover los medios de transporte más ecológicos, especialmente los de tracción no mecánica, como ir a pie o en bicicleta, </w:t>
      </w:r>
      <w:r>
        <w:rPr>
          <w:rFonts w:ascii="Arial" w:eastAsia="Times New Roman" w:hAnsi="Arial" w:cs="Arial"/>
          <w:sz w:val="24"/>
          <w:szCs w:val="24"/>
          <w:lang w:eastAsia="es-MX"/>
        </w:rPr>
        <w:t>particularmente</w:t>
      </w:r>
      <w:r w:rsidR="00530B8E" w:rsidRPr="002D6F76">
        <w:rPr>
          <w:rFonts w:ascii="Arial" w:eastAsia="Times New Roman" w:hAnsi="Arial" w:cs="Arial"/>
          <w:sz w:val="24"/>
          <w:szCs w:val="24"/>
          <w:lang w:eastAsia="es-MX"/>
        </w:rPr>
        <w:t xml:space="preserve"> en el medio urbano, y desincentivar los medios de transporte menos ecológicos.</w:t>
      </w:r>
    </w:p>
    <w:p w:rsidR="00530B8E" w:rsidRPr="002D6F76" w:rsidRDefault="00C738CB"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IX.-</w:t>
      </w:r>
      <w:r w:rsidR="00530B8E" w:rsidRPr="002D6F76">
        <w:rPr>
          <w:rFonts w:ascii="Arial" w:eastAsia="Times New Roman" w:hAnsi="Arial" w:cs="Arial"/>
          <w:sz w:val="24"/>
          <w:szCs w:val="24"/>
          <w:lang w:eastAsia="es-MX"/>
        </w:rPr>
        <w:t xml:space="preserve"> </w:t>
      </w:r>
      <w:r>
        <w:rPr>
          <w:rFonts w:ascii="Arial" w:eastAsia="Times New Roman" w:hAnsi="Arial" w:cs="Arial"/>
          <w:sz w:val="24"/>
          <w:szCs w:val="24"/>
          <w:lang w:eastAsia="es-MX"/>
        </w:rPr>
        <w:t>Impulsa</w:t>
      </w:r>
      <w:r w:rsidR="00530B8E" w:rsidRPr="002D6F76">
        <w:rPr>
          <w:rFonts w:ascii="Arial" w:eastAsia="Times New Roman" w:hAnsi="Arial" w:cs="Arial"/>
          <w:sz w:val="24"/>
          <w:szCs w:val="24"/>
          <w:lang w:eastAsia="es-MX"/>
        </w:rPr>
        <w:t xml:space="preserve">r sistemas innovadores que favorezcan un uso más racional del vehículo motorizado privado, como el </w:t>
      </w:r>
      <w:r>
        <w:rPr>
          <w:rFonts w:ascii="Arial" w:eastAsia="Times New Roman" w:hAnsi="Arial" w:cs="Arial"/>
          <w:sz w:val="24"/>
          <w:szCs w:val="24"/>
          <w:lang w:eastAsia="es-MX"/>
        </w:rPr>
        <w:t>auto</w:t>
      </w:r>
      <w:r w:rsidR="00530B8E" w:rsidRPr="002D6F76">
        <w:rPr>
          <w:rFonts w:ascii="Arial" w:eastAsia="Times New Roman" w:hAnsi="Arial" w:cs="Arial"/>
          <w:sz w:val="24"/>
          <w:szCs w:val="24"/>
          <w:lang w:eastAsia="es-MX"/>
        </w:rPr>
        <w:t xml:space="preserve"> multiusuario o el coche compartido.</w:t>
      </w:r>
    </w:p>
    <w:p w:rsidR="00530B8E" w:rsidRPr="002D6F76" w:rsidRDefault="00C738CB"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lastRenderedPageBreak/>
        <w:t>X.-</w:t>
      </w:r>
      <w:r w:rsidR="00530B8E" w:rsidRPr="002D6F76">
        <w:rPr>
          <w:rFonts w:ascii="Arial" w:eastAsia="Times New Roman" w:hAnsi="Arial" w:cs="Arial"/>
          <w:sz w:val="24"/>
          <w:szCs w:val="24"/>
          <w:lang w:eastAsia="es-MX"/>
        </w:rPr>
        <w:t xml:space="preserve"> Poner en marcha fórmulas de integración tarifaria del transporte público en las áreas metropolitanas y </w:t>
      </w:r>
      <w:r>
        <w:rPr>
          <w:rFonts w:ascii="Arial" w:eastAsia="Times New Roman" w:hAnsi="Arial" w:cs="Arial"/>
          <w:sz w:val="24"/>
          <w:szCs w:val="24"/>
          <w:lang w:eastAsia="es-MX"/>
        </w:rPr>
        <w:t xml:space="preserve">en municipios conurbados, </w:t>
      </w:r>
      <w:r w:rsidR="00530B8E" w:rsidRPr="002D6F76">
        <w:rPr>
          <w:rFonts w:ascii="Arial" w:eastAsia="Times New Roman" w:hAnsi="Arial" w:cs="Arial"/>
          <w:sz w:val="24"/>
          <w:szCs w:val="24"/>
          <w:lang w:eastAsia="es-MX"/>
        </w:rPr>
        <w:t>promov</w:t>
      </w:r>
      <w:r>
        <w:rPr>
          <w:rFonts w:ascii="Arial" w:eastAsia="Times New Roman" w:hAnsi="Arial" w:cs="Arial"/>
          <w:sz w:val="24"/>
          <w:szCs w:val="24"/>
          <w:lang w:eastAsia="es-MX"/>
        </w:rPr>
        <w:t>iendo</w:t>
      </w:r>
      <w:r w:rsidR="00530B8E" w:rsidRPr="002D6F76">
        <w:rPr>
          <w:rFonts w:ascii="Arial" w:eastAsia="Times New Roman" w:hAnsi="Arial" w:cs="Arial"/>
          <w:sz w:val="24"/>
          <w:szCs w:val="24"/>
          <w:lang w:eastAsia="es-MX"/>
        </w:rPr>
        <w:t xml:space="preserve"> medidas financieras que incentiven la utilización </w:t>
      </w:r>
      <w:r>
        <w:rPr>
          <w:rFonts w:ascii="Arial" w:eastAsia="Times New Roman" w:hAnsi="Arial" w:cs="Arial"/>
          <w:sz w:val="24"/>
          <w:szCs w:val="24"/>
          <w:lang w:eastAsia="es-MX"/>
        </w:rPr>
        <w:t xml:space="preserve">preferentemente </w:t>
      </w:r>
      <w:r w:rsidR="00530B8E" w:rsidRPr="002D6F76">
        <w:rPr>
          <w:rFonts w:ascii="Arial" w:eastAsia="Times New Roman" w:hAnsi="Arial" w:cs="Arial"/>
          <w:sz w:val="24"/>
          <w:szCs w:val="24"/>
          <w:lang w:eastAsia="es-MX"/>
        </w:rPr>
        <w:t>del transporte público</w:t>
      </w:r>
      <w:r>
        <w:rPr>
          <w:rFonts w:ascii="Arial" w:eastAsia="Times New Roman" w:hAnsi="Arial" w:cs="Arial"/>
          <w:sz w:val="24"/>
          <w:szCs w:val="24"/>
          <w:lang w:eastAsia="es-MX"/>
        </w:rPr>
        <w:t xml:space="preserve"> semi masivo y masivo</w:t>
      </w:r>
      <w:r w:rsidR="00530B8E" w:rsidRPr="002D6F76">
        <w:rPr>
          <w:rFonts w:ascii="Arial" w:eastAsia="Times New Roman" w:hAnsi="Arial" w:cs="Arial"/>
          <w:sz w:val="24"/>
          <w:szCs w:val="24"/>
          <w:lang w:eastAsia="es-MX"/>
        </w:rPr>
        <w:t>.</w:t>
      </w:r>
    </w:p>
    <w:p w:rsidR="00530B8E" w:rsidRPr="002D6F76" w:rsidRDefault="00C738CB"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XI.-</w:t>
      </w:r>
      <w:r w:rsidR="00530B8E" w:rsidRPr="002D6F76">
        <w:rPr>
          <w:rFonts w:ascii="Arial" w:eastAsia="Times New Roman" w:hAnsi="Arial" w:cs="Arial"/>
          <w:sz w:val="24"/>
          <w:szCs w:val="24"/>
          <w:lang w:eastAsia="es-MX"/>
        </w:rPr>
        <w:t xml:space="preserve"> A</w:t>
      </w:r>
      <w:r>
        <w:rPr>
          <w:rFonts w:ascii="Arial" w:eastAsia="Times New Roman" w:hAnsi="Arial" w:cs="Arial"/>
          <w:sz w:val="24"/>
          <w:szCs w:val="24"/>
          <w:lang w:eastAsia="es-MX"/>
        </w:rPr>
        <w:t>decu</w:t>
      </w:r>
      <w:r w:rsidR="00530B8E" w:rsidRPr="002D6F76">
        <w:rPr>
          <w:rFonts w:ascii="Arial" w:eastAsia="Times New Roman" w:hAnsi="Arial" w:cs="Arial"/>
          <w:sz w:val="24"/>
          <w:szCs w:val="24"/>
          <w:lang w:eastAsia="es-MX"/>
        </w:rPr>
        <w:t>ar los sistemas de transporte a la demanda en zonas de baja densidad de población, especialmente en los núcleos rurales y en los alejados de los centros y núcleos urbanos, y garantizar la intercomunicación de éstos con los centros urbanos.</w:t>
      </w:r>
    </w:p>
    <w:p w:rsidR="00530B8E" w:rsidRPr="002D6F76" w:rsidRDefault="00BE205F"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XII.-</w:t>
      </w:r>
      <w:r w:rsidR="00530B8E" w:rsidRPr="002D6F76">
        <w:rPr>
          <w:rFonts w:ascii="Arial" w:eastAsia="Times New Roman" w:hAnsi="Arial" w:cs="Arial"/>
          <w:sz w:val="24"/>
          <w:szCs w:val="24"/>
          <w:lang w:eastAsia="es-MX"/>
        </w:rPr>
        <w:t xml:space="preserve"> Ajustar los sistemas de transporte colectivo a la demanda en l</w:t>
      </w:r>
      <w:r>
        <w:rPr>
          <w:rFonts w:ascii="Arial" w:eastAsia="Times New Roman" w:hAnsi="Arial" w:cs="Arial"/>
          <w:sz w:val="24"/>
          <w:szCs w:val="24"/>
          <w:lang w:eastAsia="es-MX"/>
        </w:rPr>
        <w:t>a</w:t>
      </w:r>
      <w:r w:rsidR="00530B8E" w:rsidRPr="002D6F76">
        <w:rPr>
          <w:rFonts w:ascii="Arial" w:eastAsia="Times New Roman" w:hAnsi="Arial" w:cs="Arial"/>
          <w:sz w:val="24"/>
          <w:szCs w:val="24"/>
          <w:lang w:eastAsia="es-MX"/>
        </w:rPr>
        <w:t>s</w:t>
      </w:r>
      <w:r>
        <w:rPr>
          <w:rFonts w:ascii="Arial" w:eastAsia="Times New Roman" w:hAnsi="Arial" w:cs="Arial"/>
          <w:sz w:val="24"/>
          <w:szCs w:val="24"/>
          <w:lang w:eastAsia="es-MX"/>
        </w:rPr>
        <w:t xml:space="preserve"> zonas escolares,</w:t>
      </w:r>
      <w:r w:rsidR="00530B8E" w:rsidRPr="002D6F76">
        <w:rPr>
          <w:rFonts w:ascii="Arial" w:eastAsia="Times New Roman" w:hAnsi="Arial" w:cs="Arial"/>
          <w:sz w:val="24"/>
          <w:szCs w:val="24"/>
          <w:lang w:eastAsia="es-MX"/>
        </w:rPr>
        <w:t xml:space="preserve"> p</w:t>
      </w:r>
      <w:r>
        <w:rPr>
          <w:rFonts w:ascii="Arial" w:eastAsia="Times New Roman" w:hAnsi="Arial" w:cs="Arial"/>
          <w:sz w:val="24"/>
          <w:szCs w:val="24"/>
          <w:lang w:eastAsia="es-MX"/>
        </w:rPr>
        <w:t>arque</w:t>
      </w:r>
      <w:r w:rsidR="00530B8E" w:rsidRPr="002D6F76">
        <w:rPr>
          <w:rFonts w:ascii="Arial" w:eastAsia="Times New Roman" w:hAnsi="Arial" w:cs="Arial"/>
          <w:sz w:val="24"/>
          <w:szCs w:val="24"/>
          <w:lang w:eastAsia="es-MX"/>
        </w:rPr>
        <w:t>s industriales y grandes centros de actividad.</w:t>
      </w:r>
    </w:p>
    <w:p w:rsidR="00530B8E" w:rsidRPr="002D6F76" w:rsidRDefault="00BE205F"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XIII.-</w:t>
      </w:r>
      <w:r w:rsidR="00530B8E" w:rsidRPr="002D6F76">
        <w:rPr>
          <w:rFonts w:ascii="Arial" w:eastAsia="Times New Roman" w:hAnsi="Arial" w:cs="Arial"/>
          <w:sz w:val="24"/>
          <w:szCs w:val="24"/>
          <w:lang w:eastAsia="es-MX"/>
        </w:rPr>
        <w:t xml:space="preserve"> </w:t>
      </w:r>
      <w:r>
        <w:rPr>
          <w:rFonts w:ascii="Arial" w:eastAsia="Times New Roman" w:hAnsi="Arial" w:cs="Arial"/>
          <w:sz w:val="24"/>
          <w:szCs w:val="24"/>
          <w:lang w:eastAsia="es-MX"/>
        </w:rPr>
        <w:t>Prevenir y d</w:t>
      </w:r>
      <w:r w:rsidR="00530B8E" w:rsidRPr="002D6F76">
        <w:rPr>
          <w:rFonts w:ascii="Arial" w:eastAsia="Times New Roman" w:hAnsi="Arial" w:cs="Arial"/>
          <w:sz w:val="24"/>
          <w:szCs w:val="24"/>
          <w:lang w:eastAsia="es-MX"/>
        </w:rPr>
        <w:t>isminuir la congestión de las zonas urbanas por medio de medidas incentivadoras y de fomento del uso del transporte público y por medio de acciones disuasivas de la utilización del vehículo privado en los centros de las ciudades, con el fin de mejorar la calidad del aire.</w:t>
      </w:r>
    </w:p>
    <w:p w:rsidR="00530B8E" w:rsidRPr="002D6F76" w:rsidRDefault="00BE205F"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XIV.-</w:t>
      </w:r>
      <w:r w:rsidR="00530B8E" w:rsidRPr="002D6F76">
        <w:rPr>
          <w:rFonts w:ascii="Arial" w:eastAsia="Times New Roman" w:hAnsi="Arial" w:cs="Arial"/>
          <w:sz w:val="24"/>
          <w:szCs w:val="24"/>
          <w:lang w:eastAsia="es-MX"/>
        </w:rPr>
        <w:t xml:space="preserve"> Mejorar la velocidad </w:t>
      </w:r>
      <w:r w:rsidR="00A92047">
        <w:rPr>
          <w:rFonts w:ascii="Arial" w:eastAsia="Times New Roman" w:hAnsi="Arial" w:cs="Arial"/>
          <w:sz w:val="24"/>
          <w:szCs w:val="24"/>
          <w:lang w:eastAsia="es-MX"/>
        </w:rPr>
        <w:t>promedio</w:t>
      </w:r>
      <w:r w:rsidR="00530B8E" w:rsidRPr="002D6F76">
        <w:rPr>
          <w:rFonts w:ascii="Arial" w:eastAsia="Times New Roman" w:hAnsi="Arial" w:cs="Arial"/>
          <w:sz w:val="24"/>
          <w:szCs w:val="24"/>
          <w:lang w:eastAsia="es-MX"/>
        </w:rPr>
        <w:t xml:space="preserve"> del transporte público de </w:t>
      </w:r>
      <w:r w:rsidR="00A92047">
        <w:rPr>
          <w:rFonts w:ascii="Arial" w:eastAsia="Times New Roman" w:hAnsi="Arial" w:cs="Arial"/>
          <w:sz w:val="24"/>
          <w:szCs w:val="24"/>
          <w:lang w:eastAsia="es-MX"/>
        </w:rPr>
        <w:t>pas</w:t>
      </w:r>
      <w:r w:rsidR="00530B8E" w:rsidRPr="002D6F76">
        <w:rPr>
          <w:rFonts w:ascii="Arial" w:eastAsia="Times New Roman" w:hAnsi="Arial" w:cs="Arial"/>
          <w:sz w:val="24"/>
          <w:szCs w:val="24"/>
          <w:lang w:eastAsia="es-MX"/>
        </w:rPr>
        <w:t>ajeros</w:t>
      </w:r>
      <w:r w:rsidR="008A5144">
        <w:rPr>
          <w:rFonts w:ascii="Arial" w:eastAsia="Times New Roman" w:hAnsi="Arial" w:cs="Arial"/>
          <w:sz w:val="24"/>
          <w:szCs w:val="24"/>
          <w:lang w:eastAsia="es-MX"/>
        </w:rPr>
        <w:t xml:space="preserve"> y de carga</w:t>
      </w:r>
      <w:r w:rsidR="00530B8E" w:rsidRPr="002D6F76">
        <w:rPr>
          <w:rFonts w:ascii="Arial" w:eastAsia="Times New Roman" w:hAnsi="Arial" w:cs="Arial"/>
          <w:sz w:val="24"/>
          <w:szCs w:val="24"/>
          <w:lang w:eastAsia="es-MX"/>
        </w:rPr>
        <w:t>.</w:t>
      </w:r>
    </w:p>
    <w:p w:rsidR="00530B8E" w:rsidRPr="009E7064" w:rsidRDefault="00BE205F"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XV.-</w:t>
      </w:r>
      <w:r w:rsidR="00530B8E" w:rsidRPr="009E7064">
        <w:rPr>
          <w:rFonts w:ascii="Arial" w:eastAsia="Times New Roman" w:hAnsi="Arial" w:cs="Arial"/>
          <w:sz w:val="24"/>
          <w:szCs w:val="24"/>
          <w:lang w:eastAsia="es-MX"/>
        </w:rPr>
        <w:t xml:space="preserve"> </w:t>
      </w:r>
      <w:r w:rsidR="009E7064">
        <w:rPr>
          <w:rFonts w:ascii="Arial" w:eastAsia="Times New Roman" w:hAnsi="Arial" w:cs="Arial"/>
          <w:sz w:val="24"/>
          <w:szCs w:val="24"/>
          <w:lang w:eastAsia="es-MX"/>
        </w:rPr>
        <w:t>Orde</w:t>
      </w:r>
      <w:r w:rsidR="00530B8E" w:rsidRPr="009E7064">
        <w:rPr>
          <w:rFonts w:ascii="Arial" w:eastAsia="Times New Roman" w:hAnsi="Arial" w:cs="Arial"/>
          <w:sz w:val="24"/>
          <w:szCs w:val="24"/>
          <w:lang w:eastAsia="es-MX"/>
        </w:rPr>
        <w:t xml:space="preserve">nar el tráfico y exigir el cumplimiento de las normas sobre prevención de la contaminación atmosférica y acústica, especialmente en los municipios con una población superior a </w:t>
      </w:r>
      <w:r w:rsidR="00315CD1">
        <w:rPr>
          <w:rFonts w:ascii="Arial" w:eastAsia="Times New Roman" w:hAnsi="Arial" w:cs="Arial"/>
          <w:sz w:val="24"/>
          <w:szCs w:val="24"/>
          <w:lang w:eastAsia="es-MX"/>
        </w:rPr>
        <w:t xml:space="preserve">los </w:t>
      </w:r>
      <w:r w:rsidR="00530B8E" w:rsidRPr="009E7064">
        <w:rPr>
          <w:rFonts w:ascii="Arial" w:eastAsia="Times New Roman" w:hAnsi="Arial" w:cs="Arial"/>
          <w:sz w:val="24"/>
          <w:szCs w:val="24"/>
          <w:lang w:eastAsia="es-MX"/>
        </w:rPr>
        <w:t>veinte mil habitantes.</w:t>
      </w:r>
    </w:p>
    <w:p w:rsidR="00530B8E" w:rsidRPr="00315CD1" w:rsidRDefault="00BE205F"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XVI.-</w:t>
      </w:r>
      <w:r w:rsidR="00530B8E" w:rsidRPr="00315CD1">
        <w:rPr>
          <w:rFonts w:ascii="Arial" w:eastAsia="Times New Roman" w:hAnsi="Arial" w:cs="Arial"/>
          <w:sz w:val="24"/>
          <w:szCs w:val="24"/>
          <w:lang w:eastAsia="es-MX"/>
        </w:rPr>
        <w:t xml:space="preserve"> Fomentar acciones que contribuyan a la mejora de la seguridad via</w:t>
      </w:r>
      <w:r w:rsidR="00A92047" w:rsidRPr="00315CD1">
        <w:rPr>
          <w:rFonts w:ascii="Arial" w:eastAsia="Times New Roman" w:hAnsi="Arial" w:cs="Arial"/>
          <w:sz w:val="24"/>
          <w:szCs w:val="24"/>
          <w:lang w:eastAsia="es-MX"/>
        </w:rPr>
        <w:t>l</w:t>
      </w:r>
      <w:r w:rsidR="00530B8E" w:rsidRPr="00315CD1">
        <w:rPr>
          <w:rFonts w:ascii="Arial" w:eastAsia="Times New Roman" w:hAnsi="Arial" w:cs="Arial"/>
          <w:sz w:val="24"/>
          <w:szCs w:val="24"/>
          <w:lang w:eastAsia="es-MX"/>
        </w:rPr>
        <w:t xml:space="preserve"> y a la </w:t>
      </w:r>
      <w:r w:rsidR="00A92047" w:rsidRPr="00315CD1">
        <w:rPr>
          <w:rFonts w:ascii="Arial" w:eastAsia="Times New Roman" w:hAnsi="Arial" w:cs="Arial"/>
          <w:sz w:val="24"/>
          <w:szCs w:val="24"/>
          <w:lang w:eastAsia="es-MX"/>
        </w:rPr>
        <w:t>preven</w:t>
      </w:r>
      <w:r w:rsidR="00530B8E" w:rsidRPr="00315CD1">
        <w:rPr>
          <w:rFonts w:ascii="Arial" w:eastAsia="Times New Roman" w:hAnsi="Arial" w:cs="Arial"/>
          <w:sz w:val="24"/>
          <w:szCs w:val="24"/>
          <w:lang w:eastAsia="es-MX"/>
        </w:rPr>
        <w:t xml:space="preserve">ción de </w:t>
      </w:r>
      <w:r w:rsidR="00A92047" w:rsidRPr="00315CD1">
        <w:rPr>
          <w:rFonts w:ascii="Arial" w:eastAsia="Times New Roman" w:hAnsi="Arial" w:cs="Arial"/>
          <w:sz w:val="24"/>
          <w:szCs w:val="24"/>
          <w:lang w:eastAsia="es-MX"/>
        </w:rPr>
        <w:t>accidentes</w:t>
      </w:r>
      <w:r w:rsidR="00530B8E" w:rsidRPr="00315CD1">
        <w:rPr>
          <w:rFonts w:ascii="Arial" w:eastAsia="Times New Roman" w:hAnsi="Arial" w:cs="Arial"/>
          <w:sz w:val="24"/>
          <w:szCs w:val="24"/>
          <w:lang w:eastAsia="es-MX"/>
        </w:rPr>
        <w:t>.</w:t>
      </w:r>
    </w:p>
    <w:p w:rsidR="00530B8E" w:rsidRPr="00315CD1" w:rsidRDefault="00BE205F"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XVII.-</w:t>
      </w:r>
      <w:r w:rsidR="00530B8E" w:rsidRPr="00315CD1">
        <w:rPr>
          <w:rFonts w:ascii="Arial" w:eastAsia="Times New Roman" w:hAnsi="Arial" w:cs="Arial"/>
          <w:sz w:val="24"/>
          <w:szCs w:val="24"/>
          <w:lang w:eastAsia="es-MX"/>
        </w:rPr>
        <w:t xml:space="preserve"> Analizar las políticas de plan</w:t>
      </w:r>
      <w:r w:rsidR="00315CD1" w:rsidRPr="00315CD1">
        <w:rPr>
          <w:rFonts w:ascii="Arial" w:eastAsia="Times New Roman" w:hAnsi="Arial" w:cs="Arial"/>
          <w:sz w:val="24"/>
          <w:szCs w:val="24"/>
          <w:lang w:eastAsia="es-MX"/>
        </w:rPr>
        <w:t>e</w:t>
      </w:r>
      <w:r w:rsidR="00530B8E" w:rsidRPr="00315CD1">
        <w:rPr>
          <w:rFonts w:ascii="Arial" w:eastAsia="Times New Roman" w:hAnsi="Arial" w:cs="Arial"/>
          <w:sz w:val="24"/>
          <w:szCs w:val="24"/>
          <w:lang w:eastAsia="es-MX"/>
        </w:rPr>
        <w:t>ación e implantación de infraestructuras y servicios de transporte con criterios de s</w:t>
      </w:r>
      <w:r>
        <w:rPr>
          <w:rFonts w:ascii="Arial" w:eastAsia="Times New Roman" w:hAnsi="Arial" w:cs="Arial"/>
          <w:sz w:val="24"/>
          <w:szCs w:val="24"/>
          <w:lang w:eastAsia="es-MX"/>
        </w:rPr>
        <w:t>u</w:t>
      </w:r>
      <w:r w:rsidR="00530B8E" w:rsidRPr="00315CD1">
        <w:rPr>
          <w:rFonts w:ascii="Arial" w:eastAsia="Times New Roman" w:hAnsi="Arial" w:cs="Arial"/>
          <w:sz w:val="24"/>
          <w:szCs w:val="24"/>
          <w:lang w:eastAsia="es-MX"/>
        </w:rPr>
        <w:t>sten</w:t>
      </w:r>
      <w:r>
        <w:rPr>
          <w:rFonts w:ascii="Arial" w:eastAsia="Times New Roman" w:hAnsi="Arial" w:cs="Arial"/>
          <w:sz w:val="24"/>
          <w:szCs w:val="24"/>
          <w:lang w:eastAsia="es-MX"/>
        </w:rPr>
        <w:t>ta</w:t>
      </w:r>
      <w:r w:rsidR="00530B8E" w:rsidRPr="00315CD1">
        <w:rPr>
          <w:rFonts w:ascii="Arial" w:eastAsia="Times New Roman" w:hAnsi="Arial" w:cs="Arial"/>
          <w:sz w:val="24"/>
          <w:szCs w:val="24"/>
          <w:lang w:eastAsia="es-MX"/>
        </w:rPr>
        <w:t>bilidad y racionalizar el uso del espacio via</w:t>
      </w:r>
      <w:r>
        <w:rPr>
          <w:rFonts w:ascii="Arial" w:eastAsia="Times New Roman" w:hAnsi="Arial" w:cs="Arial"/>
          <w:sz w:val="24"/>
          <w:szCs w:val="24"/>
          <w:lang w:eastAsia="es-MX"/>
        </w:rPr>
        <w:t>l</w:t>
      </w:r>
      <w:r w:rsidR="00530B8E" w:rsidRPr="00315CD1">
        <w:rPr>
          <w:rFonts w:ascii="Arial" w:eastAsia="Times New Roman" w:hAnsi="Arial" w:cs="Arial"/>
          <w:sz w:val="24"/>
          <w:szCs w:val="24"/>
          <w:lang w:eastAsia="es-MX"/>
        </w:rPr>
        <w:t xml:space="preserve">, de modo que cada medio de desplazamiento y cada sistema de transporte dispongan de un ámbito adecuado a sus características y a los principios de la presente </w:t>
      </w:r>
      <w:r>
        <w:rPr>
          <w:rFonts w:ascii="Arial" w:eastAsia="Times New Roman" w:hAnsi="Arial" w:cs="Arial"/>
          <w:sz w:val="24"/>
          <w:szCs w:val="24"/>
          <w:lang w:eastAsia="es-MX"/>
        </w:rPr>
        <w:t xml:space="preserve">iniciativa de </w:t>
      </w:r>
      <w:r w:rsidR="00530B8E" w:rsidRPr="00315CD1">
        <w:rPr>
          <w:rFonts w:ascii="Arial" w:eastAsia="Times New Roman" w:hAnsi="Arial" w:cs="Arial"/>
          <w:sz w:val="24"/>
          <w:szCs w:val="24"/>
          <w:lang w:eastAsia="es-MX"/>
        </w:rPr>
        <w:t>Ley.</w:t>
      </w:r>
    </w:p>
    <w:p w:rsidR="00530B8E" w:rsidRPr="00F015FE" w:rsidRDefault="00F015FE"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XVIII.-</w:t>
      </w:r>
      <w:r w:rsidR="00530B8E" w:rsidRPr="00F015FE">
        <w:rPr>
          <w:rFonts w:ascii="Arial" w:eastAsia="Times New Roman" w:hAnsi="Arial" w:cs="Arial"/>
          <w:sz w:val="24"/>
          <w:szCs w:val="24"/>
          <w:lang w:eastAsia="es-MX"/>
        </w:rPr>
        <w:t xml:space="preserve"> Introducir de forma progresiva</w:t>
      </w:r>
      <w:r w:rsidR="00315CD1" w:rsidRPr="00F015FE">
        <w:rPr>
          <w:rFonts w:ascii="Arial" w:eastAsia="Times New Roman" w:hAnsi="Arial" w:cs="Arial"/>
          <w:sz w:val="24"/>
          <w:szCs w:val="24"/>
          <w:lang w:eastAsia="es-MX"/>
        </w:rPr>
        <w:t xml:space="preserve"> y sostenida</w:t>
      </w:r>
      <w:r w:rsidR="00530B8E" w:rsidRPr="00F015FE">
        <w:rPr>
          <w:rFonts w:ascii="Arial" w:eastAsia="Times New Roman" w:hAnsi="Arial" w:cs="Arial"/>
          <w:sz w:val="24"/>
          <w:szCs w:val="24"/>
          <w:lang w:eastAsia="es-MX"/>
        </w:rPr>
        <w:t xml:space="preserve"> los medios </w:t>
      </w:r>
      <w:r w:rsidR="00902FD3" w:rsidRPr="00F015FE">
        <w:rPr>
          <w:rFonts w:ascii="Arial" w:eastAsia="Times New Roman" w:hAnsi="Arial" w:cs="Arial"/>
          <w:sz w:val="24"/>
          <w:szCs w:val="24"/>
          <w:lang w:eastAsia="es-MX"/>
        </w:rPr>
        <w:t>tele informáticos</w:t>
      </w:r>
      <w:r w:rsidR="00530B8E" w:rsidRPr="00F015FE">
        <w:rPr>
          <w:rFonts w:ascii="Arial" w:eastAsia="Times New Roman" w:hAnsi="Arial" w:cs="Arial"/>
          <w:sz w:val="24"/>
          <w:szCs w:val="24"/>
          <w:lang w:eastAsia="es-MX"/>
        </w:rPr>
        <w:t xml:space="preserve"> y las nuevas tecnologías </w:t>
      </w:r>
      <w:r w:rsidR="00315CD1" w:rsidRPr="00F015FE">
        <w:rPr>
          <w:rFonts w:ascii="Arial" w:eastAsia="Times New Roman" w:hAnsi="Arial" w:cs="Arial"/>
          <w:sz w:val="24"/>
          <w:szCs w:val="24"/>
          <w:lang w:eastAsia="es-MX"/>
        </w:rPr>
        <w:t xml:space="preserve">de la información </w:t>
      </w:r>
      <w:r w:rsidR="00530B8E" w:rsidRPr="00F015FE">
        <w:rPr>
          <w:rFonts w:ascii="Arial" w:eastAsia="Times New Roman" w:hAnsi="Arial" w:cs="Arial"/>
          <w:sz w:val="24"/>
          <w:szCs w:val="24"/>
          <w:lang w:eastAsia="es-MX"/>
        </w:rPr>
        <w:t xml:space="preserve">en la gestión de la movilidad, con el objetivo </w:t>
      </w:r>
      <w:r w:rsidR="00530B8E" w:rsidRPr="00F015FE">
        <w:rPr>
          <w:rFonts w:ascii="Arial" w:eastAsia="Times New Roman" w:hAnsi="Arial" w:cs="Arial"/>
          <w:sz w:val="24"/>
          <w:szCs w:val="24"/>
          <w:lang w:eastAsia="es-MX"/>
        </w:rPr>
        <w:lastRenderedPageBreak/>
        <w:t>de garantizar una movilidad racional, ordenada y adecuada a las necesidades de los ciudadanos.</w:t>
      </w:r>
    </w:p>
    <w:p w:rsidR="00530B8E" w:rsidRPr="00F015FE" w:rsidRDefault="00F015FE"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XIX.-</w:t>
      </w:r>
      <w:r w:rsidR="00530B8E" w:rsidRPr="00F015FE">
        <w:rPr>
          <w:rFonts w:ascii="Arial" w:eastAsia="Times New Roman" w:hAnsi="Arial" w:cs="Arial"/>
          <w:sz w:val="24"/>
          <w:szCs w:val="24"/>
          <w:lang w:eastAsia="es-MX"/>
        </w:rPr>
        <w:t xml:space="preserve"> Promover la construcción de </w:t>
      </w:r>
      <w:r>
        <w:rPr>
          <w:rFonts w:ascii="Arial" w:eastAsia="Times New Roman" w:hAnsi="Arial" w:cs="Arial"/>
          <w:sz w:val="24"/>
          <w:szCs w:val="24"/>
          <w:lang w:eastAsia="es-MX"/>
        </w:rPr>
        <w:t>estacionamient</w:t>
      </w:r>
      <w:r w:rsidR="00530B8E" w:rsidRPr="00F015FE">
        <w:rPr>
          <w:rFonts w:ascii="Arial" w:eastAsia="Times New Roman" w:hAnsi="Arial" w:cs="Arial"/>
          <w:sz w:val="24"/>
          <w:szCs w:val="24"/>
          <w:lang w:eastAsia="es-MX"/>
        </w:rPr>
        <w:t xml:space="preserve">os para </w:t>
      </w:r>
      <w:r w:rsidR="0061284B">
        <w:rPr>
          <w:rFonts w:ascii="Arial" w:eastAsia="Times New Roman" w:hAnsi="Arial" w:cs="Arial"/>
          <w:sz w:val="24"/>
          <w:szCs w:val="24"/>
          <w:lang w:eastAsia="es-MX"/>
        </w:rPr>
        <w:t xml:space="preserve">bicicletas, motocicletas y </w:t>
      </w:r>
      <w:r w:rsidR="00530B8E" w:rsidRPr="00F015FE">
        <w:rPr>
          <w:rFonts w:ascii="Arial" w:eastAsia="Times New Roman" w:hAnsi="Arial" w:cs="Arial"/>
          <w:sz w:val="24"/>
          <w:szCs w:val="24"/>
          <w:lang w:eastAsia="es-MX"/>
        </w:rPr>
        <w:t>automóviles en las estaciones de tren y autobús y en las principales paradas de autobús con el fin de favorecer el intercambio modal, y en los accesos a las ciudades, con capacidad suficiente, en ambos casos, para atender la demanda de los usuarios</w:t>
      </w:r>
      <w:r w:rsidR="00842128">
        <w:rPr>
          <w:rFonts w:ascii="Arial" w:eastAsia="Times New Roman" w:hAnsi="Arial" w:cs="Arial"/>
          <w:sz w:val="24"/>
          <w:szCs w:val="24"/>
          <w:lang w:eastAsia="es-MX"/>
        </w:rPr>
        <w:t>.</w:t>
      </w:r>
      <w:r w:rsidR="00530B8E" w:rsidRPr="00F015FE">
        <w:rPr>
          <w:rFonts w:ascii="Arial" w:eastAsia="Times New Roman" w:hAnsi="Arial" w:cs="Arial"/>
          <w:sz w:val="24"/>
          <w:szCs w:val="24"/>
          <w:lang w:eastAsia="es-MX"/>
        </w:rPr>
        <w:t xml:space="preserve"> </w:t>
      </w:r>
    </w:p>
    <w:p w:rsidR="00530B8E" w:rsidRPr="0021387C" w:rsidRDefault="0021387C"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XX.-</w:t>
      </w:r>
      <w:r w:rsidR="00530B8E" w:rsidRPr="0021387C">
        <w:rPr>
          <w:rFonts w:ascii="Arial" w:eastAsia="Times New Roman" w:hAnsi="Arial" w:cs="Arial"/>
          <w:sz w:val="24"/>
          <w:szCs w:val="24"/>
          <w:lang w:eastAsia="es-MX"/>
        </w:rPr>
        <w:t xml:space="preserve"> Avanzar en la definición de políticas</w:t>
      </w:r>
      <w:r>
        <w:rPr>
          <w:rFonts w:ascii="Arial" w:eastAsia="Times New Roman" w:hAnsi="Arial" w:cs="Arial"/>
          <w:sz w:val="24"/>
          <w:szCs w:val="24"/>
          <w:lang w:eastAsia="es-MX"/>
        </w:rPr>
        <w:t xml:space="preserve"> públicas</w:t>
      </w:r>
      <w:r w:rsidR="00530B8E" w:rsidRPr="0021387C">
        <w:rPr>
          <w:rFonts w:ascii="Arial" w:eastAsia="Times New Roman" w:hAnsi="Arial" w:cs="Arial"/>
          <w:sz w:val="24"/>
          <w:szCs w:val="24"/>
          <w:lang w:eastAsia="es-MX"/>
        </w:rPr>
        <w:t xml:space="preserve"> que permitan el desarrollo armónico y s</w:t>
      </w:r>
      <w:r>
        <w:rPr>
          <w:rFonts w:ascii="Arial" w:eastAsia="Times New Roman" w:hAnsi="Arial" w:cs="Arial"/>
          <w:sz w:val="24"/>
          <w:szCs w:val="24"/>
          <w:lang w:eastAsia="es-MX"/>
        </w:rPr>
        <w:t>u</w:t>
      </w:r>
      <w:r w:rsidR="00530B8E" w:rsidRPr="0021387C">
        <w:rPr>
          <w:rFonts w:ascii="Arial" w:eastAsia="Times New Roman" w:hAnsi="Arial" w:cs="Arial"/>
          <w:sz w:val="24"/>
          <w:szCs w:val="24"/>
          <w:lang w:eastAsia="es-MX"/>
        </w:rPr>
        <w:t>sten</w:t>
      </w:r>
      <w:r>
        <w:rPr>
          <w:rFonts w:ascii="Arial" w:eastAsia="Times New Roman" w:hAnsi="Arial" w:cs="Arial"/>
          <w:sz w:val="24"/>
          <w:szCs w:val="24"/>
          <w:lang w:eastAsia="es-MX"/>
        </w:rPr>
        <w:t>ta</w:t>
      </w:r>
      <w:r w:rsidR="00530B8E" w:rsidRPr="0021387C">
        <w:rPr>
          <w:rFonts w:ascii="Arial" w:eastAsia="Times New Roman" w:hAnsi="Arial" w:cs="Arial"/>
          <w:sz w:val="24"/>
          <w:szCs w:val="24"/>
          <w:lang w:eastAsia="es-MX"/>
        </w:rPr>
        <w:t>ble del transporte de mercancías, de modo que, sin dejar de atender la demanda</w:t>
      </w:r>
      <w:r w:rsidR="007A620D">
        <w:rPr>
          <w:rFonts w:ascii="Arial" w:eastAsia="Times New Roman" w:hAnsi="Arial" w:cs="Arial"/>
          <w:sz w:val="24"/>
          <w:szCs w:val="24"/>
          <w:lang w:eastAsia="es-MX"/>
        </w:rPr>
        <w:t xml:space="preserve">, </w:t>
      </w:r>
      <w:r w:rsidR="00530B8E" w:rsidRPr="0021387C">
        <w:rPr>
          <w:rFonts w:ascii="Arial" w:eastAsia="Times New Roman" w:hAnsi="Arial" w:cs="Arial"/>
          <w:sz w:val="24"/>
          <w:szCs w:val="24"/>
          <w:lang w:eastAsia="es-MX"/>
        </w:rPr>
        <w:t>se minimice su impacto, especialmente mediante el fomento de la intermodalidad con otros medios, como el ferroviario y el marítimo.</w:t>
      </w:r>
    </w:p>
    <w:p w:rsidR="00530B8E" w:rsidRPr="0021387C" w:rsidRDefault="0021387C"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XXI.-</w:t>
      </w:r>
      <w:r w:rsidR="00530B8E" w:rsidRPr="0021387C">
        <w:rPr>
          <w:rFonts w:ascii="Arial" w:eastAsia="Times New Roman" w:hAnsi="Arial" w:cs="Arial"/>
          <w:sz w:val="24"/>
          <w:szCs w:val="24"/>
          <w:lang w:eastAsia="es-MX"/>
        </w:rPr>
        <w:t xml:space="preserve"> Promover la intermodalidad del transporte de mercancías, dotando</w:t>
      </w:r>
      <w:r>
        <w:rPr>
          <w:rFonts w:ascii="Arial" w:eastAsia="Times New Roman" w:hAnsi="Arial" w:cs="Arial"/>
          <w:sz w:val="24"/>
          <w:szCs w:val="24"/>
          <w:lang w:eastAsia="es-MX"/>
        </w:rPr>
        <w:t xml:space="preserve"> a</w:t>
      </w:r>
      <w:r w:rsidR="00530B8E" w:rsidRPr="0021387C">
        <w:rPr>
          <w:rFonts w:ascii="Arial" w:eastAsia="Times New Roman" w:hAnsi="Arial" w:cs="Arial"/>
          <w:sz w:val="24"/>
          <w:szCs w:val="24"/>
          <w:lang w:eastAsia="es-MX"/>
        </w:rPr>
        <w:t xml:space="preserve"> las diferentes regiones y los ejes básicos de conectividad de las infraestructuras necesarias.</w:t>
      </w:r>
    </w:p>
    <w:p w:rsidR="00530B8E" w:rsidRPr="007A620D" w:rsidRDefault="007A620D"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XXII.-</w:t>
      </w:r>
      <w:r w:rsidR="00530B8E" w:rsidRPr="007A620D">
        <w:rPr>
          <w:rFonts w:ascii="Arial" w:eastAsia="Times New Roman" w:hAnsi="Arial" w:cs="Arial"/>
          <w:sz w:val="24"/>
          <w:szCs w:val="24"/>
          <w:lang w:eastAsia="es-MX"/>
        </w:rPr>
        <w:t xml:space="preserve"> Impulsar el uso eficiente de los recursos energéticos con el fin de disminuir las emisiones que provocan el efecto invernadero y luchar contra el cambio climático conforme a los tratados internacionales vigentes sobre la materia.</w:t>
      </w:r>
    </w:p>
    <w:p w:rsidR="00530B8E" w:rsidRPr="00DE0C63" w:rsidRDefault="00DE0C63"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XXIII.-</w:t>
      </w:r>
      <w:r w:rsidR="00530B8E" w:rsidRPr="00DE0C63">
        <w:rPr>
          <w:rFonts w:ascii="Arial" w:eastAsia="Times New Roman" w:hAnsi="Arial" w:cs="Arial"/>
          <w:sz w:val="24"/>
          <w:szCs w:val="24"/>
          <w:lang w:eastAsia="es-MX"/>
        </w:rPr>
        <w:t xml:space="preserve"> Promover una política intensa de educación ambiental en materia de movilidad s</w:t>
      </w:r>
      <w:r>
        <w:rPr>
          <w:rFonts w:ascii="Arial" w:eastAsia="Times New Roman" w:hAnsi="Arial" w:cs="Arial"/>
          <w:sz w:val="24"/>
          <w:szCs w:val="24"/>
          <w:lang w:eastAsia="es-MX"/>
        </w:rPr>
        <w:t>u</w:t>
      </w:r>
      <w:r w:rsidR="00530B8E" w:rsidRPr="00DE0C63">
        <w:rPr>
          <w:rFonts w:ascii="Arial" w:eastAsia="Times New Roman" w:hAnsi="Arial" w:cs="Arial"/>
          <w:sz w:val="24"/>
          <w:szCs w:val="24"/>
          <w:lang w:eastAsia="es-MX"/>
        </w:rPr>
        <w:t>sten</w:t>
      </w:r>
      <w:r>
        <w:rPr>
          <w:rFonts w:ascii="Arial" w:eastAsia="Times New Roman" w:hAnsi="Arial" w:cs="Arial"/>
          <w:sz w:val="24"/>
          <w:szCs w:val="24"/>
          <w:lang w:eastAsia="es-MX"/>
        </w:rPr>
        <w:t>ta</w:t>
      </w:r>
      <w:r w:rsidR="00530B8E" w:rsidRPr="00DE0C63">
        <w:rPr>
          <w:rFonts w:ascii="Arial" w:eastAsia="Times New Roman" w:hAnsi="Arial" w:cs="Arial"/>
          <w:sz w:val="24"/>
          <w:szCs w:val="24"/>
          <w:lang w:eastAsia="es-MX"/>
        </w:rPr>
        <w:t>ble.</w:t>
      </w:r>
    </w:p>
    <w:p w:rsidR="00530B8E" w:rsidRPr="00DE0C63" w:rsidRDefault="00DE0C63" w:rsidP="00610359">
      <w:pPr>
        <w:spacing w:before="100" w:beforeAutospacing="1" w:after="100" w:afterAutospacing="1" w:line="276"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XXIV.-</w:t>
      </w:r>
      <w:r w:rsidR="00530B8E" w:rsidRPr="00530B8E">
        <w:rPr>
          <w:rFonts w:ascii="Times New Roman" w:eastAsia="Times New Roman" w:hAnsi="Times New Roman" w:cs="Times New Roman"/>
          <w:sz w:val="24"/>
          <w:szCs w:val="24"/>
          <w:lang w:eastAsia="es-MX"/>
        </w:rPr>
        <w:t xml:space="preserve"> </w:t>
      </w:r>
      <w:r w:rsidR="00530B8E" w:rsidRPr="00DE0C63">
        <w:rPr>
          <w:rFonts w:ascii="Arial" w:eastAsia="Times New Roman" w:hAnsi="Arial" w:cs="Arial"/>
          <w:sz w:val="24"/>
          <w:szCs w:val="24"/>
          <w:lang w:eastAsia="es-MX"/>
        </w:rPr>
        <w:t>Promover e incentivar el uso de combustibles de bajo impacto ambiental alternativos al petróleo, especialmente en el transporte colectivo y en el ámbito urbano.</w:t>
      </w:r>
    </w:p>
    <w:p w:rsidR="005340AB" w:rsidRPr="00610359" w:rsidRDefault="00DE0C63" w:rsidP="00610359">
      <w:pPr>
        <w:spacing w:before="100" w:beforeAutospacing="1" w:after="100" w:afterAutospacing="1" w:line="240" w:lineRule="auto"/>
        <w:jc w:val="both"/>
        <w:rPr>
          <w:rFonts w:ascii="Arial" w:eastAsia="Times New Roman" w:hAnsi="Arial" w:cs="Arial"/>
          <w:sz w:val="24"/>
          <w:szCs w:val="24"/>
          <w:lang w:eastAsia="es-MX"/>
        </w:rPr>
      </w:pPr>
      <w:r w:rsidRPr="008A28D0">
        <w:rPr>
          <w:rFonts w:ascii="Arial" w:eastAsia="Times New Roman" w:hAnsi="Arial" w:cs="Arial"/>
          <w:sz w:val="24"/>
          <w:szCs w:val="24"/>
          <w:lang w:eastAsia="es-MX"/>
        </w:rPr>
        <w:t>XXV.-</w:t>
      </w:r>
      <w:r w:rsidR="00530B8E" w:rsidRPr="00DE0C63">
        <w:rPr>
          <w:rFonts w:ascii="Arial" w:eastAsia="Times New Roman" w:hAnsi="Arial" w:cs="Arial"/>
          <w:sz w:val="24"/>
          <w:szCs w:val="24"/>
          <w:lang w:eastAsia="es-MX"/>
        </w:rPr>
        <w:t xml:space="preserve"> Vincular la plan</w:t>
      </w:r>
      <w:r w:rsidR="00315CD1" w:rsidRPr="00DE0C63">
        <w:rPr>
          <w:rFonts w:ascii="Arial" w:eastAsia="Times New Roman" w:hAnsi="Arial" w:cs="Arial"/>
          <w:sz w:val="24"/>
          <w:szCs w:val="24"/>
          <w:lang w:eastAsia="es-MX"/>
        </w:rPr>
        <w:t>e</w:t>
      </w:r>
      <w:r w:rsidR="00530B8E" w:rsidRPr="00DE0C63">
        <w:rPr>
          <w:rFonts w:ascii="Arial" w:eastAsia="Times New Roman" w:hAnsi="Arial" w:cs="Arial"/>
          <w:sz w:val="24"/>
          <w:szCs w:val="24"/>
          <w:lang w:eastAsia="es-MX"/>
        </w:rPr>
        <w:t>ación urbana con la oferta de transporte público.</w:t>
      </w:r>
    </w:p>
    <w:p w:rsidR="009D3EAB" w:rsidRDefault="007972C9" w:rsidP="00610359">
      <w:pPr>
        <w:autoSpaceDE w:val="0"/>
        <w:autoSpaceDN w:val="0"/>
        <w:adjustRightInd w:val="0"/>
        <w:spacing w:after="0" w:line="276" w:lineRule="auto"/>
        <w:rPr>
          <w:rFonts w:ascii="Arial" w:hAnsi="Arial" w:cs="Arial"/>
          <w:b/>
          <w:color w:val="000000"/>
          <w:sz w:val="24"/>
          <w:szCs w:val="24"/>
        </w:rPr>
      </w:pPr>
      <w:r>
        <w:rPr>
          <w:rFonts w:ascii="Arial" w:hAnsi="Arial" w:cs="Arial"/>
          <w:b/>
          <w:color w:val="000000"/>
          <w:sz w:val="24"/>
          <w:szCs w:val="24"/>
        </w:rPr>
        <w:t xml:space="preserve">Derecho </w:t>
      </w:r>
      <w:r w:rsidR="00DF2F59">
        <w:rPr>
          <w:rFonts w:ascii="Arial" w:hAnsi="Arial" w:cs="Arial"/>
          <w:b/>
          <w:color w:val="000000"/>
          <w:sz w:val="24"/>
          <w:szCs w:val="24"/>
        </w:rPr>
        <w:t xml:space="preserve">humano </w:t>
      </w:r>
      <w:r>
        <w:rPr>
          <w:rFonts w:ascii="Arial" w:hAnsi="Arial" w:cs="Arial"/>
          <w:b/>
          <w:color w:val="000000"/>
          <w:sz w:val="24"/>
          <w:szCs w:val="24"/>
        </w:rPr>
        <w:t>a la movilidad</w:t>
      </w:r>
      <w:r w:rsidR="00DF2F59">
        <w:rPr>
          <w:rFonts w:ascii="Arial" w:hAnsi="Arial" w:cs="Arial"/>
          <w:b/>
          <w:color w:val="000000"/>
          <w:sz w:val="24"/>
          <w:szCs w:val="24"/>
        </w:rPr>
        <w:t xml:space="preserve"> sustentable y transversal</w:t>
      </w:r>
    </w:p>
    <w:p w:rsidR="007972C9" w:rsidRDefault="007972C9" w:rsidP="00610359">
      <w:pPr>
        <w:autoSpaceDE w:val="0"/>
        <w:autoSpaceDN w:val="0"/>
        <w:adjustRightInd w:val="0"/>
        <w:spacing w:after="0" w:line="276" w:lineRule="auto"/>
        <w:jc w:val="both"/>
        <w:rPr>
          <w:rFonts w:ascii="Arial" w:hAnsi="Arial" w:cs="Arial"/>
          <w:color w:val="000000"/>
          <w:sz w:val="24"/>
          <w:szCs w:val="24"/>
        </w:rPr>
      </w:pPr>
      <w:r w:rsidRPr="005340AB">
        <w:rPr>
          <w:rFonts w:ascii="Arial" w:hAnsi="Arial" w:cs="Arial"/>
          <w:b/>
          <w:color w:val="000000"/>
          <w:sz w:val="24"/>
          <w:szCs w:val="24"/>
        </w:rPr>
        <w:t>Artículo 7.-</w:t>
      </w:r>
      <w:r w:rsidRPr="007972C9">
        <w:rPr>
          <w:rFonts w:ascii="Arial" w:hAnsi="Arial" w:cs="Arial"/>
          <w:color w:val="000000"/>
          <w:sz w:val="24"/>
          <w:szCs w:val="24"/>
        </w:rPr>
        <w:t xml:space="preserve"> La movilidad es el derecho de toda persona y de la colectividad a realizar el efectivo desplazamiento de individuos y bienes para acceder mediante los diferentes modos de transporte</w:t>
      </w:r>
      <w:r>
        <w:rPr>
          <w:rFonts w:ascii="Times New Roman" w:hAnsi="Times New Roman" w:cs="Times New Roman"/>
          <w:sz w:val="24"/>
          <w:szCs w:val="24"/>
        </w:rPr>
        <w:t xml:space="preserve"> </w:t>
      </w:r>
      <w:r w:rsidRPr="007972C9">
        <w:rPr>
          <w:rFonts w:ascii="Arial" w:hAnsi="Arial" w:cs="Arial"/>
          <w:color w:val="000000"/>
          <w:sz w:val="24"/>
          <w:szCs w:val="24"/>
        </w:rPr>
        <w:t>reconocidos en la Ley, a un sistema de movilidad que se ajuste a la jerarquía y principios que se</w:t>
      </w:r>
      <w:r>
        <w:rPr>
          <w:rFonts w:ascii="Times New Roman" w:hAnsi="Times New Roman" w:cs="Times New Roman"/>
          <w:sz w:val="24"/>
          <w:szCs w:val="24"/>
        </w:rPr>
        <w:t xml:space="preserve"> </w:t>
      </w:r>
      <w:r w:rsidRPr="007972C9">
        <w:rPr>
          <w:rFonts w:ascii="Arial" w:hAnsi="Arial" w:cs="Arial"/>
          <w:color w:val="000000"/>
          <w:sz w:val="24"/>
          <w:szCs w:val="24"/>
        </w:rPr>
        <w:t xml:space="preserve">establecen en este </w:t>
      </w:r>
      <w:r w:rsidRPr="007972C9">
        <w:rPr>
          <w:rFonts w:ascii="Arial" w:hAnsi="Arial" w:cs="Arial"/>
          <w:color w:val="000000"/>
          <w:sz w:val="24"/>
          <w:szCs w:val="24"/>
        </w:rPr>
        <w:lastRenderedPageBreak/>
        <w:t>ordenamiento, para satisfacer sus necesidades y pleno desarrollo</w:t>
      </w:r>
      <w:r w:rsidR="00DF2F59">
        <w:rPr>
          <w:rFonts w:ascii="Arial" w:hAnsi="Arial" w:cs="Arial"/>
          <w:color w:val="000000"/>
          <w:sz w:val="24"/>
          <w:szCs w:val="24"/>
        </w:rPr>
        <w:t xml:space="preserve"> sustentable y transversal</w:t>
      </w:r>
      <w:r w:rsidRPr="007972C9">
        <w:rPr>
          <w:rFonts w:ascii="Arial" w:hAnsi="Arial" w:cs="Arial"/>
          <w:color w:val="000000"/>
          <w:sz w:val="24"/>
          <w:szCs w:val="24"/>
        </w:rPr>
        <w:t>. En todo</w:t>
      </w:r>
      <w:r>
        <w:rPr>
          <w:rFonts w:ascii="Times New Roman" w:hAnsi="Times New Roman" w:cs="Times New Roman"/>
          <w:sz w:val="24"/>
          <w:szCs w:val="24"/>
        </w:rPr>
        <w:t xml:space="preserve"> </w:t>
      </w:r>
      <w:r w:rsidR="00CD70DC">
        <w:rPr>
          <w:rFonts w:ascii="Arial" w:hAnsi="Arial" w:cs="Arial"/>
          <w:color w:val="000000"/>
          <w:sz w:val="24"/>
          <w:szCs w:val="24"/>
        </w:rPr>
        <w:t>moment</w:t>
      </w:r>
      <w:r w:rsidRPr="007972C9">
        <w:rPr>
          <w:rFonts w:ascii="Arial" w:hAnsi="Arial" w:cs="Arial"/>
          <w:color w:val="000000"/>
          <w:sz w:val="24"/>
          <w:szCs w:val="24"/>
        </w:rPr>
        <w:t xml:space="preserve">o el objeto de la movilidad </w:t>
      </w:r>
      <w:r w:rsidR="00CD70DC">
        <w:rPr>
          <w:rFonts w:ascii="Arial" w:hAnsi="Arial" w:cs="Arial"/>
          <w:color w:val="000000"/>
          <w:sz w:val="24"/>
          <w:szCs w:val="24"/>
        </w:rPr>
        <w:t>es</w:t>
      </w:r>
      <w:r w:rsidRPr="007972C9">
        <w:rPr>
          <w:rFonts w:ascii="Arial" w:hAnsi="Arial" w:cs="Arial"/>
          <w:color w:val="000000"/>
          <w:sz w:val="24"/>
          <w:szCs w:val="24"/>
        </w:rPr>
        <w:t xml:space="preserve"> la persona.  </w:t>
      </w:r>
    </w:p>
    <w:p w:rsidR="00DF2F59" w:rsidRDefault="00DF2F59" w:rsidP="00610359">
      <w:pPr>
        <w:autoSpaceDE w:val="0"/>
        <w:autoSpaceDN w:val="0"/>
        <w:adjustRightInd w:val="0"/>
        <w:spacing w:after="0" w:line="276" w:lineRule="auto"/>
        <w:jc w:val="both"/>
        <w:rPr>
          <w:rFonts w:ascii="Arial" w:hAnsi="Arial" w:cs="Arial"/>
          <w:color w:val="000000"/>
          <w:sz w:val="24"/>
          <w:szCs w:val="24"/>
        </w:rPr>
      </w:pPr>
    </w:p>
    <w:p w:rsidR="008A28D0" w:rsidRDefault="008A28D0" w:rsidP="00610359">
      <w:pPr>
        <w:autoSpaceDE w:val="0"/>
        <w:autoSpaceDN w:val="0"/>
        <w:adjustRightInd w:val="0"/>
        <w:spacing w:after="0" w:line="276" w:lineRule="auto"/>
        <w:rPr>
          <w:rFonts w:ascii="Arial" w:hAnsi="Arial" w:cs="Arial"/>
          <w:b/>
          <w:color w:val="000000"/>
          <w:sz w:val="24"/>
          <w:szCs w:val="24"/>
        </w:rPr>
      </w:pPr>
      <w:r w:rsidRPr="008A28D0">
        <w:rPr>
          <w:rFonts w:ascii="Arial" w:hAnsi="Arial" w:cs="Arial"/>
          <w:b/>
          <w:color w:val="000000"/>
          <w:sz w:val="24"/>
          <w:szCs w:val="24"/>
        </w:rPr>
        <w:t>Jerarquía de la movilidad</w:t>
      </w:r>
    </w:p>
    <w:p w:rsidR="008A28D0" w:rsidRDefault="00530B8E" w:rsidP="00610359">
      <w:pPr>
        <w:autoSpaceDE w:val="0"/>
        <w:autoSpaceDN w:val="0"/>
        <w:adjustRightInd w:val="0"/>
        <w:spacing w:after="0" w:line="276" w:lineRule="auto"/>
        <w:jc w:val="both"/>
        <w:rPr>
          <w:rFonts w:ascii="Arial" w:hAnsi="Arial" w:cs="Arial"/>
          <w:color w:val="000000"/>
          <w:sz w:val="24"/>
          <w:szCs w:val="24"/>
        </w:rPr>
      </w:pPr>
      <w:r w:rsidRPr="008A28D0">
        <w:rPr>
          <w:rFonts w:ascii="Arial" w:eastAsia="Times New Roman" w:hAnsi="Arial" w:cs="Arial"/>
          <w:b/>
          <w:sz w:val="24"/>
          <w:szCs w:val="24"/>
          <w:lang w:eastAsia="es-MX"/>
        </w:rPr>
        <w:t xml:space="preserve">Artículo </w:t>
      </w:r>
      <w:r w:rsidR="00AC0AF7">
        <w:rPr>
          <w:rFonts w:ascii="Arial" w:eastAsia="Times New Roman" w:hAnsi="Arial" w:cs="Arial"/>
          <w:b/>
          <w:sz w:val="24"/>
          <w:szCs w:val="24"/>
          <w:lang w:eastAsia="es-MX"/>
        </w:rPr>
        <w:t>8</w:t>
      </w:r>
      <w:r w:rsidR="008A28D0" w:rsidRPr="008A28D0">
        <w:rPr>
          <w:rFonts w:ascii="Arial" w:eastAsia="Times New Roman" w:hAnsi="Arial" w:cs="Arial"/>
          <w:b/>
          <w:sz w:val="24"/>
          <w:szCs w:val="24"/>
          <w:lang w:eastAsia="es-MX"/>
        </w:rPr>
        <w:t>.-</w:t>
      </w:r>
      <w:r w:rsidR="008A28D0">
        <w:rPr>
          <w:rFonts w:ascii="Arial" w:eastAsia="Times New Roman" w:hAnsi="Arial" w:cs="Arial"/>
          <w:b/>
          <w:sz w:val="24"/>
          <w:szCs w:val="24"/>
          <w:lang w:eastAsia="es-MX"/>
        </w:rPr>
        <w:t xml:space="preserve"> </w:t>
      </w:r>
      <w:r w:rsidR="008A28D0">
        <w:rPr>
          <w:rFonts w:ascii="Arial" w:hAnsi="Arial" w:cs="Arial"/>
          <w:color w:val="000000"/>
          <w:sz w:val="24"/>
          <w:szCs w:val="24"/>
        </w:rPr>
        <w:t xml:space="preserve">La Administración Pública Estatal y las </w:t>
      </w:r>
      <w:r w:rsidR="00BE2BA5">
        <w:rPr>
          <w:rFonts w:ascii="Arial" w:hAnsi="Arial" w:cs="Arial"/>
          <w:color w:val="000000"/>
          <w:sz w:val="24"/>
          <w:szCs w:val="24"/>
        </w:rPr>
        <w:t>M</w:t>
      </w:r>
      <w:r w:rsidR="008A28D0">
        <w:rPr>
          <w:rFonts w:ascii="Arial" w:hAnsi="Arial" w:cs="Arial"/>
          <w:color w:val="000000"/>
          <w:sz w:val="24"/>
          <w:szCs w:val="24"/>
        </w:rPr>
        <w:t xml:space="preserve">unicipales proporcionarán los medios necesarios para que las personas puedan elegir libremente la forma de trasladarse a fin de acceder a los bienes, servicios y oportunidades que ofrece el Estado y sus municipios. Para el establecimiento de la política pública en la materia se considerará el nivel de vulnerabilidad de los usuarios, las externalidades que genera cada modo de transporte y su contribución a la </w:t>
      </w:r>
      <w:r w:rsidR="007972C9">
        <w:rPr>
          <w:rFonts w:ascii="Arial" w:hAnsi="Arial" w:cs="Arial"/>
          <w:color w:val="000000"/>
          <w:sz w:val="24"/>
          <w:szCs w:val="24"/>
        </w:rPr>
        <w:t>cal</w:t>
      </w:r>
      <w:r w:rsidR="008A28D0">
        <w:rPr>
          <w:rFonts w:ascii="Arial" w:hAnsi="Arial" w:cs="Arial"/>
          <w:color w:val="000000"/>
          <w:sz w:val="24"/>
          <w:szCs w:val="24"/>
        </w:rPr>
        <w:t>idad</w:t>
      </w:r>
      <w:r w:rsidR="007972C9">
        <w:rPr>
          <w:rFonts w:ascii="Arial" w:hAnsi="Arial" w:cs="Arial"/>
          <w:color w:val="000000"/>
          <w:sz w:val="24"/>
          <w:szCs w:val="24"/>
        </w:rPr>
        <w:t xml:space="preserve"> de vida de los habitantes</w:t>
      </w:r>
      <w:r w:rsidR="008A28D0">
        <w:rPr>
          <w:rFonts w:ascii="Arial" w:hAnsi="Arial" w:cs="Arial"/>
          <w:color w:val="000000"/>
          <w:sz w:val="24"/>
          <w:szCs w:val="24"/>
        </w:rPr>
        <w:t xml:space="preserve">. Se otorgará prioridad en la utilización del espacio vial y se valorará la distribución de recursos presupuestales </w:t>
      </w:r>
      <w:r w:rsidR="001A34A5">
        <w:rPr>
          <w:rFonts w:ascii="Arial" w:hAnsi="Arial" w:cs="Arial"/>
          <w:color w:val="000000"/>
          <w:sz w:val="24"/>
          <w:szCs w:val="24"/>
        </w:rPr>
        <w:t>de acuerdo con</w:t>
      </w:r>
      <w:r w:rsidR="008A28D0">
        <w:rPr>
          <w:rFonts w:ascii="Arial" w:hAnsi="Arial" w:cs="Arial"/>
          <w:color w:val="000000"/>
          <w:sz w:val="24"/>
          <w:szCs w:val="24"/>
        </w:rPr>
        <w:t xml:space="preserve"> la siguiente </w:t>
      </w:r>
      <w:bookmarkStart w:id="7" w:name="_Hlk918707"/>
      <w:r w:rsidR="008A28D0">
        <w:rPr>
          <w:rFonts w:ascii="Arial" w:hAnsi="Arial" w:cs="Arial"/>
          <w:color w:val="000000"/>
          <w:sz w:val="24"/>
          <w:szCs w:val="24"/>
        </w:rPr>
        <w:t>jerarquía de movilidad:</w:t>
      </w:r>
    </w:p>
    <w:p w:rsidR="0028142E" w:rsidRDefault="0028142E" w:rsidP="00610359">
      <w:pPr>
        <w:autoSpaceDE w:val="0"/>
        <w:autoSpaceDN w:val="0"/>
        <w:adjustRightInd w:val="0"/>
        <w:spacing w:after="0" w:line="276" w:lineRule="auto"/>
        <w:jc w:val="both"/>
        <w:rPr>
          <w:rFonts w:ascii="Arial" w:hAnsi="Arial" w:cs="Arial"/>
          <w:color w:val="000000"/>
          <w:sz w:val="24"/>
          <w:szCs w:val="24"/>
        </w:rPr>
      </w:pPr>
    </w:p>
    <w:p w:rsidR="008A28D0" w:rsidRDefault="008A28D0" w:rsidP="004A261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 Peatones, en especial personas con alguna discapacidad o movilidad limitada y otros sectores de la población con necesidades especiales como: población infantil, adultos en plenitud y mujeres en periodo de gestación;</w:t>
      </w:r>
    </w:p>
    <w:p w:rsidR="0028142E" w:rsidRDefault="0028142E" w:rsidP="004A2611">
      <w:pPr>
        <w:autoSpaceDE w:val="0"/>
        <w:autoSpaceDN w:val="0"/>
        <w:adjustRightInd w:val="0"/>
        <w:spacing w:after="0" w:line="276" w:lineRule="auto"/>
        <w:jc w:val="both"/>
        <w:rPr>
          <w:rFonts w:ascii="Arial" w:hAnsi="Arial" w:cs="Arial"/>
          <w:color w:val="000000"/>
          <w:sz w:val="24"/>
          <w:szCs w:val="24"/>
        </w:rPr>
      </w:pPr>
    </w:p>
    <w:p w:rsidR="008A28D0" w:rsidRDefault="008A28D0" w:rsidP="004A261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 Ciclistas;</w:t>
      </w:r>
    </w:p>
    <w:p w:rsidR="0028142E" w:rsidRDefault="0028142E" w:rsidP="004A2611">
      <w:pPr>
        <w:autoSpaceDE w:val="0"/>
        <w:autoSpaceDN w:val="0"/>
        <w:adjustRightInd w:val="0"/>
        <w:spacing w:after="0" w:line="276" w:lineRule="auto"/>
        <w:jc w:val="both"/>
        <w:rPr>
          <w:rFonts w:ascii="Arial" w:hAnsi="Arial" w:cs="Arial"/>
          <w:color w:val="000000"/>
          <w:sz w:val="24"/>
          <w:szCs w:val="24"/>
        </w:rPr>
      </w:pPr>
    </w:p>
    <w:p w:rsidR="008A28D0" w:rsidRDefault="008A28D0" w:rsidP="004A261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III. Personas que usan el servicio de transporte público de pasajeros;</w:t>
      </w:r>
    </w:p>
    <w:p w:rsidR="0028142E" w:rsidRDefault="0028142E" w:rsidP="004A2611">
      <w:pPr>
        <w:autoSpaceDE w:val="0"/>
        <w:autoSpaceDN w:val="0"/>
        <w:adjustRightInd w:val="0"/>
        <w:spacing w:after="0" w:line="276" w:lineRule="auto"/>
        <w:jc w:val="both"/>
        <w:rPr>
          <w:rFonts w:ascii="Arial" w:hAnsi="Arial" w:cs="Arial"/>
          <w:color w:val="000000"/>
          <w:sz w:val="24"/>
          <w:szCs w:val="24"/>
        </w:rPr>
      </w:pPr>
    </w:p>
    <w:bookmarkEnd w:id="7"/>
    <w:p w:rsidR="008A28D0" w:rsidRDefault="008A28D0" w:rsidP="004A261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IV. Prestadores del servicio de transporte público de pasajeros;</w:t>
      </w:r>
    </w:p>
    <w:p w:rsidR="0028142E" w:rsidRDefault="0028142E" w:rsidP="004A2611">
      <w:pPr>
        <w:autoSpaceDE w:val="0"/>
        <w:autoSpaceDN w:val="0"/>
        <w:adjustRightInd w:val="0"/>
        <w:spacing w:after="0" w:line="276" w:lineRule="auto"/>
        <w:jc w:val="both"/>
        <w:rPr>
          <w:rFonts w:ascii="Arial" w:hAnsi="Arial" w:cs="Arial"/>
          <w:color w:val="000000"/>
          <w:sz w:val="24"/>
          <w:szCs w:val="24"/>
        </w:rPr>
      </w:pPr>
    </w:p>
    <w:p w:rsidR="008A28D0" w:rsidRDefault="008A28D0" w:rsidP="004A261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V. Prestadores del servicio de transporte de carga y distribución de bienes; y</w:t>
      </w:r>
    </w:p>
    <w:p w:rsidR="0028142E" w:rsidRDefault="0028142E" w:rsidP="004A2611">
      <w:pPr>
        <w:autoSpaceDE w:val="0"/>
        <w:autoSpaceDN w:val="0"/>
        <w:adjustRightInd w:val="0"/>
        <w:spacing w:after="0" w:line="276" w:lineRule="auto"/>
        <w:jc w:val="both"/>
        <w:rPr>
          <w:rFonts w:ascii="Arial" w:hAnsi="Arial" w:cs="Arial"/>
          <w:color w:val="000000"/>
          <w:sz w:val="24"/>
          <w:szCs w:val="24"/>
        </w:rPr>
      </w:pPr>
    </w:p>
    <w:p w:rsidR="008A28D0" w:rsidRDefault="008A28D0" w:rsidP="004A261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VI. Personas que usan el transporte particular automotor.</w:t>
      </w:r>
    </w:p>
    <w:p w:rsidR="00492D19" w:rsidRDefault="00492D19" w:rsidP="00610359">
      <w:pPr>
        <w:autoSpaceDE w:val="0"/>
        <w:autoSpaceDN w:val="0"/>
        <w:adjustRightInd w:val="0"/>
        <w:spacing w:after="0" w:line="276" w:lineRule="auto"/>
        <w:jc w:val="both"/>
        <w:rPr>
          <w:rFonts w:ascii="Arial" w:hAnsi="Arial" w:cs="Arial"/>
          <w:color w:val="000000"/>
          <w:sz w:val="24"/>
          <w:szCs w:val="24"/>
        </w:rPr>
      </w:pPr>
    </w:p>
    <w:p w:rsidR="00492D19" w:rsidRDefault="00492D19" w:rsidP="00610359">
      <w:pPr>
        <w:autoSpaceDE w:val="0"/>
        <w:autoSpaceDN w:val="0"/>
        <w:adjustRightInd w:val="0"/>
        <w:spacing w:after="0" w:line="276" w:lineRule="auto"/>
        <w:jc w:val="both"/>
        <w:rPr>
          <w:rFonts w:ascii="Arial" w:hAnsi="Arial" w:cs="Arial"/>
          <w:color w:val="000000"/>
          <w:sz w:val="24"/>
          <w:szCs w:val="24"/>
        </w:rPr>
      </w:pPr>
      <w:r w:rsidRPr="00492D19">
        <w:rPr>
          <w:rFonts w:ascii="Arial" w:hAnsi="Arial" w:cs="Arial"/>
          <w:color w:val="000000"/>
          <w:sz w:val="24"/>
          <w:szCs w:val="24"/>
        </w:rPr>
        <w:t>En el ámbito de sus atribuciones, las autoridades en materia de movilidad deben</w:t>
      </w:r>
      <w:r>
        <w:rPr>
          <w:rFonts w:ascii="Arial" w:hAnsi="Arial" w:cs="Arial"/>
          <w:color w:val="000000"/>
          <w:sz w:val="24"/>
          <w:szCs w:val="24"/>
        </w:rPr>
        <w:t xml:space="preserve"> </w:t>
      </w:r>
      <w:r w:rsidRPr="00492D19">
        <w:rPr>
          <w:rFonts w:ascii="Arial" w:hAnsi="Arial" w:cs="Arial"/>
          <w:color w:val="000000"/>
          <w:sz w:val="24"/>
          <w:szCs w:val="24"/>
        </w:rPr>
        <w:t xml:space="preserve">contemplar lo dispuesto en este artículo como referente y fin último en </w:t>
      </w:r>
      <w:r>
        <w:rPr>
          <w:rFonts w:ascii="Arial" w:hAnsi="Arial" w:cs="Arial"/>
          <w:color w:val="000000"/>
          <w:sz w:val="24"/>
          <w:szCs w:val="24"/>
        </w:rPr>
        <w:t>el diseño</w:t>
      </w:r>
      <w:r w:rsidRPr="00492D19">
        <w:rPr>
          <w:rFonts w:ascii="Arial" w:hAnsi="Arial" w:cs="Arial"/>
          <w:color w:val="000000"/>
          <w:sz w:val="24"/>
          <w:szCs w:val="24"/>
        </w:rPr>
        <w:t xml:space="preserve"> de</w:t>
      </w:r>
      <w:r>
        <w:rPr>
          <w:rFonts w:ascii="Arial" w:hAnsi="Arial" w:cs="Arial"/>
          <w:color w:val="000000"/>
          <w:sz w:val="24"/>
          <w:szCs w:val="24"/>
        </w:rPr>
        <w:t xml:space="preserve"> las</w:t>
      </w:r>
      <w:r w:rsidRPr="00492D19">
        <w:rPr>
          <w:rFonts w:ascii="Arial" w:hAnsi="Arial" w:cs="Arial"/>
          <w:color w:val="000000"/>
          <w:sz w:val="24"/>
          <w:szCs w:val="24"/>
        </w:rPr>
        <w:t xml:space="preserve"> políticas públicas y</w:t>
      </w:r>
      <w:r>
        <w:rPr>
          <w:rFonts w:ascii="Times New Roman" w:hAnsi="Times New Roman" w:cs="Times New Roman"/>
          <w:sz w:val="24"/>
          <w:szCs w:val="24"/>
        </w:rPr>
        <w:t xml:space="preserve"> </w:t>
      </w:r>
      <w:r w:rsidRPr="00492D19">
        <w:rPr>
          <w:rFonts w:ascii="Arial" w:hAnsi="Arial" w:cs="Arial"/>
          <w:color w:val="000000"/>
          <w:sz w:val="24"/>
          <w:szCs w:val="24"/>
        </w:rPr>
        <w:t>programas, procurando en todo momento su</w:t>
      </w:r>
      <w:r w:rsidR="0047783F">
        <w:rPr>
          <w:rFonts w:ascii="Arial" w:hAnsi="Arial" w:cs="Arial"/>
          <w:color w:val="000000"/>
          <w:sz w:val="24"/>
          <w:szCs w:val="24"/>
        </w:rPr>
        <w:t xml:space="preserve"> cabal</w:t>
      </w:r>
      <w:r w:rsidRPr="00492D19">
        <w:rPr>
          <w:rFonts w:ascii="Arial" w:hAnsi="Arial" w:cs="Arial"/>
          <w:color w:val="000000"/>
          <w:sz w:val="24"/>
          <w:szCs w:val="24"/>
        </w:rPr>
        <w:t xml:space="preserve"> cumplimiento y protección.  </w:t>
      </w:r>
    </w:p>
    <w:p w:rsidR="00373CEA" w:rsidRDefault="00373CEA" w:rsidP="00610359">
      <w:pPr>
        <w:autoSpaceDE w:val="0"/>
        <w:autoSpaceDN w:val="0"/>
        <w:adjustRightInd w:val="0"/>
        <w:spacing w:after="0" w:line="276" w:lineRule="auto"/>
        <w:jc w:val="both"/>
        <w:rPr>
          <w:rFonts w:ascii="Arial" w:hAnsi="Arial" w:cs="Arial"/>
          <w:color w:val="000000"/>
          <w:sz w:val="24"/>
          <w:szCs w:val="24"/>
        </w:rPr>
      </w:pPr>
    </w:p>
    <w:p w:rsidR="00373CEA" w:rsidRDefault="00373CEA" w:rsidP="00610359">
      <w:pPr>
        <w:autoSpaceDE w:val="0"/>
        <w:autoSpaceDN w:val="0"/>
        <w:adjustRightInd w:val="0"/>
        <w:spacing w:after="0" w:line="276" w:lineRule="auto"/>
        <w:jc w:val="both"/>
        <w:rPr>
          <w:rFonts w:ascii="Arial" w:hAnsi="Arial" w:cs="Arial"/>
          <w:color w:val="000000"/>
          <w:sz w:val="24"/>
          <w:szCs w:val="24"/>
        </w:rPr>
      </w:pPr>
    </w:p>
    <w:p w:rsidR="00AC0AF7" w:rsidRDefault="00AC0AF7" w:rsidP="00610359">
      <w:pPr>
        <w:autoSpaceDE w:val="0"/>
        <w:autoSpaceDN w:val="0"/>
        <w:adjustRightInd w:val="0"/>
        <w:spacing w:after="0" w:line="276" w:lineRule="auto"/>
        <w:jc w:val="both"/>
        <w:rPr>
          <w:rFonts w:ascii="Arial" w:hAnsi="Arial" w:cs="Arial"/>
          <w:color w:val="000000"/>
          <w:sz w:val="24"/>
          <w:szCs w:val="24"/>
        </w:rPr>
      </w:pPr>
    </w:p>
    <w:p w:rsidR="00AC0AF7" w:rsidRDefault="00AC0AF7" w:rsidP="00AC0AF7">
      <w:pPr>
        <w:autoSpaceDE w:val="0"/>
        <w:autoSpaceDN w:val="0"/>
        <w:adjustRightInd w:val="0"/>
        <w:spacing w:after="0" w:line="276" w:lineRule="auto"/>
        <w:jc w:val="both"/>
        <w:rPr>
          <w:rFonts w:ascii="Arial" w:hAnsi="Arial" w:cs="Arial"/>
          <w:b/>
          <w:color w:val="000000"/>
          <w:sz w:val="24"/>
          <w:szCs w:val="24"/>
        </w:rPr>
      </w:pPr>
      <w:r w:rsidRPr="00260E3A">
        <w:rPr>
          <w:rFonts w:ascii="Arial" w:hAnsi="Arial" w:cs="Arial"/>
          <w:b/>
          <w:color w:val="000000"/>
          <w:sz w:val="24"/>
          <w:szCs w:val="24"/>
        </w:rPr>
        <w:lastRenderedPageBreak/>
        <w:t>El Sistema de Movilidad y su gestión</w:t>
      </w:r>
    </w:p>
    <w:p w:rsidR="00AC0AF7" w:rsidRPr="00260E3A" w:rsidRDefault="00AC0AF7" w:rsidP="00AC0AF7">
      <w:pPr>
        <w:autoSpaceDE w:val="0"/>
        <w:autoSpaceDN w:val="0"/>
        <w:adjustRightInd w:val="0"/>
        <w:spacing w:after="0" w:line="276" w:lineRule="auto"/>
        <w:jc w:val="both"/>
        <w:rPr>
          <w:rFonts w:ascii="Arial" w:hAnsi="Arial" w:cs="Arial"/>
          <w:b/>
          <w:color w:val="000000"/>
          <w:sz w:val="24"/>
          <w:szCs w:val="24"/>
        </w:rPr>
      </w:pPr>
      <w:r w:rsidRPr="00260E3A">
        <w:rPr>
          <w:rFonts w:ascii="Arial" w:hAnsi="Arial" w:cs="Arial"/>
          <w:b/>
          <w:color w:val="000000"/>
          <w:sz w:val="24"/>
          <w:szCs w:val="24"/>
        </w:rPr>
        <w:t xml:space="preserve">Artículo </w:t>
      </w:r>
      <w:r>
        <w:rPr>
          <w:rFonts w:ascii="Arial" w:hAnsi="Arial" w:cs="Arial"/>
          <w:b/>
          <w:color w:val="000000"/>
          <w:sz w:val="24"/>
          <w:szCs w:val="24"/>
        </w:rPr>
        <w:t>9</w:t>
      </w:r>
      <w:r w:rsidRPr="00260E3A">
        <w:rPr>
          <w:rFonts w:ascii="Arial" w:hAnsi="Arial" w:cs="Arial"/>
          <w:b/>
          <w:color w:val="000000"/>
          <w:sz w:val="24"/>
          <w:szCs w:val="24"/>
        </w:rPr>
        <w:t>.</w:t>
      </w:r>
      <w:r>
        <w:rPr>
          <w:rFonts w:ascii="Arial" w:hAnsi="Arial" w:cs="Arial"/>
          <w:b/>
          <w:color w:val="000000"/>
          <w:sz w:val="24"/>
          <w:szCs w:val="24"/>
        </w:rPr>
        <w:t xml:space="preserve">- </w:t>
      </w:r>
      <w:r>
        <w:rPr>
          <w:rFonts w:ascii="Arial" w:hAnsi="Arial" w:cs="Arial"/>
          <w:color w:val="000000"/>
          <w:sz w:val="24"/>
          <w:szCs w:val="24"/>
        </w:rPr>
        <w:t>El Estado, para garantizar el derecho a la movilidad, deberá lograr que el Sistema de Movilidad esté debidamente dispuesto y funcionando. En todo caso, el eje principal del derecho universal de la movilidad será la persona usuaria, a partir de lo cual se consolidará un Sistema de Movilidad equitativo, seguro, eficiente, accesible en el precio de las tarifas y sustentable, que además garantice la interacción entre los prestadores de servicios, los componentes del sistema y los procesos para su funcionamiento.</w:t>
      </w:r>
    </w:p>
    <w:p w:rsidR="00AC0AF7" w:rsidRDefault="00AC0AF7" w:rsidP="00610359">
      <w:pPr>
        <w:autoSpaceDE w:val="0"/>
        <w:autoSpaceDN w:val="0"/>
        <w:adjustRightInd w:val="0"/>
        <w:spacing w:after="0" w:line="276" w:lineRule="auto"/>
        <w:jc w:val="both"/>
        <w:rPr>
          <w:rFonts w:ascii="Arial" w:hAnsi="Arial" w:cs="Arial"/>
          <w:color w:val="000000"/>
          <w:sz w:val="24"/>
          <w:szCs w:val="24"/>
        </w:rPr>
      </w:pPr>
    </w:p>
    <w:p w:rsidR="00260E3A" w:rsidRDefault="00260E3A" w:rsidP="00260E3A">
      <w:pPr>
        <w:autoSpaceDE w:val="0"/>
        <w:autoSpaceDN w:val="0"/>
        <w:adjustRightInd w:val="0"/>
        <w:spacing w:after="0" w:line="240" w:lineRule="auto"/>
        <w:rPr>
          <w:rFonts w:ascii="Arial" w:hAnsi="Arial" w:cs="Arial"/>
          <w:b/>
          <w:color w:val="000000"/>
          <w:sz w:val="24"/>
          <w:szCs w:val="24"/>
        </w:rPr>
      </w:pPr>
      <w:r w:rsidRPr="00260E3A">
        <w:rPr>
          <w:rFonts w:ascii="Arial" w:hAnsi="Arial" w:cs="Arial"/>
          <w:b/>
          <w:color w:val="000000"/>
          <w:sz w:val="24"/>
          <w:szCs w:val="24"/>
        </w:rPr>
        <w:t>Supuestos de utilidad pública en materia de movilidad</w:t>
      </w:r>
    </w:p>
    <w:p w:rsidR="00260E3A" w:rsidRPr="00260E3A" w:rsidRDefault="00260E3A" w:rsidP="00260E3A">
      <w:pPr>
        <w:autoSpaceDE w:val="0"/>
        <w:autoSpaceDN w:val="0"/>
        <w:adjustRightInd w:val="0"/>
        <w:spacing w:after="0" w:line="240" w:lineRule="auto"/>
        <w:rPr>
          <w:rFonts w:ascii="Arial" w:hAnsi="Arial" w:cs="Arial"/>
          <w:b/>
          <w:color w:val="000000"/>
          <w:sz w:val="24"/>
          <w:szCs w:val="24"/>
        </w:rPr>
      </w:pPr>
      <w:r w:rsidRPr="00260E3A">
        <w:rPr>
          <w:rFonts w:ascii="Arial" w:hAnsi="Arial" w:cs="Arial"/>
          <w:b/>
          <w:color w:val="000000"/>
          <w:sz w:val="24"/>
          <w:szCs w:val="24"/>
        </w:rPr>
        <w:t xml:space="preserve">Artículo 10.- </w:t>
      </w:r>
      <w:r>
        <w:rPr>
          <w:rFonts w:ascii="Arial" w:hAnsi="Arial" w:cs="Arial"/>
          <w:color w:val="000000"/>
          <w:sz w:val="24"/>
          <w:szCs w:val="24"/>
        </w:rPr>
        <w:t>En el Estado se considera de utilidad pública:</w:t>
      </w:r>
    </w:p>
    <w:p w:rsidR="00260E3A" w:rsidRDefault="00260E3A" w:rsidP="00260E3A">
      <w:pPr>
        <w:autoSpaceDE w:val="0"/>
        <w:autoSpaceDN w:val="0"/>
        <w:adjustRightInd w:val="0"/>
        <w:spacing w:after="0" w:line="240" w:lineRule="auto"/>
        <w:rPr>
          <w:rFonts w:ascii="Arial" w:hAnsi="Arial" w:cs="Arial"/>
          <w:color w:val="000000"/>
          <w:sz w:val="24"/>
          <w:szCs w:val="24"/>
        </w:rPr>
      </w:pPr>
    </w:p>
    <w:p w:rsidR="00260E3A" w:rsidRDefault="00260E3A" w:rsidP="00260E3A">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 La prestación del servicio público y privado de transporte de personas, de transporte de carga y distribución de bienes;</w:t>
      </w:r>
    </w:p>
    <w:p w:rsidR="00260E3A" w:rsidRDefault="00260E3A" w:rsidP="00260E3A">
      <w:pPr>
        <w:autoSpaceDE w:val="0"/>
        <w:autoSpaceDN w:val="0"/>
        <w:adjustRightInd w:val="0"/>
        <w:spacing w:after="0" w:line="276" w:lineRule="auto"/>
        <w:jc w:val="both"/>
        <w:rPr>
          <w:rFonts w:ascii="Arial" w:hAnsi="Arial" w:cs="Arial"/>
          <w:color w:val="000000"/>
          <w:sz w:val="24"/>
          <w:szCs w:val="24"/>
        </w:rPr>
      </w:pPr>
    </w:p>
    <w:p w:rsidR="00260E3A" w:rsidRDefault="00260E3A" w:rsidP="00260E3A">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 La infraestructura de movilidad y equipamiento auxiliar de los servicios públicos de transporte de pasajeros y de carga que garantice la eficiencia en la prestación del servicio;</w:t>
      </w:r>
    </w:p>
    <w:p w:rsidR="00260E3A" w:rsidRDefault="00260E3A" w:rsidP="00260E3A">
      <w:pPr>
        <w:autoSpaceDE w:val="0"/>
        <w:autoSpaceDN w:val="0"/>
        <w:adjustRightInd w:val="0"/>
        <w:spacing w:after="0" w:line="276" w:lineRule="auto"/>
        <w:jc w:val="both"/>
        <w:rPr>
          <w:rFonts w:ascii="Arial" w:hAnsi="Arial" w:cs="Arial"/>
          <w:color w:val="000000"/>
          <w:sz w:val="24"/>
          <w:szCs w:val="24"/>
        </w:rPr>
      </w:pPr>
    </w:p>
    <w:p w:rsidR="00260E3A" w:rsidRDefault="00260E3A" w:rsidP="00260E3A">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III. La señalización vial y nomenclatura; y</w:t>
      </w:r>
    </w:p>
    <w:p w:rsidR="00260E3A" w:rsidRDefault="00260E3A" w:rsidP="00260E3A">
      <w:pPr>
        <w:autoSpaceDE w:val="0"/>
        <w:autoSpaceDN w:val="0"/>
        <w:adjustRightInd w:val="0"/>
        <w:spacing w:after="0" w:line="276" w:lineRule="auto"/>
        <w:jc w:val="both"/>
        <w:rPr>
          <w:rFonts w:ascii="Arial" w:hAnsi="Arial" w:cs="Arial"/>
          <w:color w:val="000000"/>
          <w:sz w:val="24"/>
          <w:szCs w:val="24"/>
        </w:rPr>
      </w:pPr>
    </w:p>
    <w:p w:rsidR="00260E3A" w:rsidRDefault="00260E3A" w:rsidP="00260E3A">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IV. Las demás que se establezcan en la presente Ley, y las demás normas de la materia.</w:t>
      </w:r>
    </w:p>
    <w:p w:rsidR="008A28D0" w:rsidRPr="00FE71D6" w:rsidRDefault="008A28D0" w:rsidP="00FE71D6">
      <w:pPr>
        <w:autoSpaceDE w:val="0"/>
        <w:autoSpaceDN w:val="0"/>
        <w:adjustRightInd w:val="0"/>
        <w:spacing w:after="0" w:line="360" w:lineRule="auto"/>
        <w:jc w:val="both"/>
        <w:rPr>
          <w:rFonts w:ascii="Times New Roman" w:hAnsi="Times New Roman" w:cs="Times New Roman"/>
          <w:sz w:val="24"/>
          <w:szCs w:val="24"/>
        </w:rPr>
      </w:pPr>
    </w:p>
    <w:p w:rsidR="00C86DF3" w:rsidRPr="00FE71D6" w:rsidRDefault="00C86DF3" w:rsidP="00C86DF3">
      <w:pPr>
        <w:spacing w:before="100" w:beforeAutospacing="1" w:after="100" w:afterAutospacing="1" w:line="240" w:lineRule="auto"/>
        <w:jc w:val="center"/>
        <w:outlineLvl w:val="2"/>
        <w:rPr>
          <w:rFonts w:ascii="Arial" w:eastAsia="Times New Roman" w:hAnsi="Arial" w:cs="Arial"/>
          <w:b/>
          <w:bCs/>
          <w:sz w:val="28"/>
          <w:szCs w:val="28"/>
          <w:lang w:eastAsia="es-MX"/>
        </w:rPr>
      </w:pPr>
      <w:r w:rsidRPr="00FE71D6">
        <w:rPr>
          <w:rFonts w:ascii="Arial" w:eastAsia="Times New Roman" w:hAnsi="Arial" w:cs="Arial"/>
          <w:b/>
          <w:bCs/>
          <w:sz w:val="28"/>
          <w:szCs w:val="28"/>
          <w:lang w:eastAsia="es-MX"/>
        </w:rPr>
        <w:t>Capítulo II</w:t>
      </w:r>
    </w:p>
    <w:p w:rsidR="00530B8E" w:rsidRPr="00FE71D6" w:rsidRDefault="00070E07" w:rsidP="00C86DF3">
      <w:pPr>
        <w:spacing w:before="100" w:beforeAutospacing="1" w:after="100" w:afterAutospacing="1" w:line="240" w:lineRule="auto"/>
        <w:jc w:val="center"/>
        <w:rPr>
          <w:rFonts w:ascii="Arial" w:eastAsia="Times New Roman" w:hAnsi="Arial" w:cs="Arial"/>
          <w:b/>
          <w:bCs/>
          <w:sz w:val="28"/>
          <w:szCs w:val="28"/>
          <w:lang w:eastAsia="es-MX"/>
        </w:rPr>
      </w:pPr>
      <w:r w:rsidRPr="00FE71D6">
        <w:rPr>
          <w:rFonts w:ascii="Arial" w:eastAsia="Times New Roman" w:hAnsi="Arial" w:cs="Arial"/>
          <w:b/>
          <w:bCs/>
          <w:sz w:val="28"/>
          <w:szCs w:val="28"/>
          <w:lang w:eastAsia="es-MX"/>
        </w:rPr>
        <w:t>Gobernanza</w:t>
      </w:r>
      <w:r w:rsidR="00492D19" w:rsidRPr="00FE71D6">
        <w:rPr>
          <w:rFonts w:ascii="Arial" w:eastAsia="Times New Roman" w:hAnsi="Arial" w:cs="Arial"/>
          <w:b/>
          <w:bCs/>
          <w:sz w:val="28"/>
          <w:szCs w:val="28"/>
          <w:lang w:eastAsia="es-MX"/>
        </w:rPr>
        <w:t xml:space="preserve"> de la Movilidad</w:t>
      </w:r>
    </w:p>
    <w:p w:rsidR="00581557" w:rsidRPr="00581557" w:rsidRDefault="00581557" w:rsidP="00961458">
      <w:pPr>
        <w:autoSpaceDE w:val="0"/>
        <w:autoSpaceDN w:val="0"/>
        <w:adjustRightInd w:val="0"/>
        <w:spacing w:after="0" w:line="240" w:lineRule="auto"/>
        <w:rPr>
          <w:rFonts w:ascii="Arial" w:hAnsi="Arial" w:cs="Arial"/>
          <w:b/>
          <w:color w:val="000000"/>
          <w:sz w:val="24"/>
          <w:szCs w:val="24"/>
        </w:rPr>
      </w:pPr>
      <w:r w:rsidRPr="00581557">
        <w:rPr>
          <w:rFonts w:ascii="Arial" w:hAnsi="Arial" w:cs="Arial"/>
          <w:b/>
          <w:color w:val="000000"/>
          <w:sz w:val="24"/>
          <w:szCs w:val="24"/>
        </w:rPr>
        <w:t>Autoridades</w:t>
      </w:r>
    </w:p>
    <w:p w:rsidR="00961458" w:rsidRDefault="00961458" w:rsidP="00961458">
      <w:pPr>
        <w:autoSpaceDE w:val="0"/>
        <w:autoSpaceDN w:val="0"/>
        <w:adjustRightInd w:val="0"/>
        <w:spacing w:after="0" w:line="240" w:lineRule="auto"/>
        <w:rPr>
          <w:rFonts w:ascii="Arial" w:hAnsi="Arial" w:cs="Arial"/>
          <w:color w:val="000000"/>
          <w:sz w:val="24"/>
          <w:szCs w:val="24"/>
        </w:rPr>
      </w:pPr>
      <w:r w:rsidRPr="00581557">
        <w:rPr>
          <w:rFonts w:ascii="Arial" w:hAnsi="Arial" w:cs="Arial"/>
          <w:b/>
          <w:color w:val="000000"/>
          <w:sz w:val="24"/>
          <w:szCs w:val="24"/>
        </w:rPr>
        <w:t xml:space="preserve">Artículo </w:t>
      </w:r>
      <w:r w:rsidR="00E31397">
        <w:rPr>
          <w:rFonts w:ascii="Arial" w:hAnsi="Arial" w:cs="Arial"/>
          <w:b/>
          <w:color w:val="000000"/>
          <w:sz w:val="24"/>
          <w:szCs w:val="24"/>
        </w:rPr>
        <w:t>11</w:t>
      </w:r>
      <w:r w:rsidRPr="00581557">
        <w:rPr>
          <w:rFonts w:ascii="Arial" w:hAnsi="Arial" w:cs="Arial"/>
          <w:b/>
          <w:color w:val="000000"/>
          <w:sz w:val="24"/>
          <w:szCs w:val="24"/>
        </w:rPr>
        <w:t>.</w:t>
      </w:r>
      <w:r w:rsidR="00581557" w:rsidRPr="00581557">
        <w:rPr>
          <w:rFonts w:ascii="Arial" w:hAnsi="Arial" w:cs="Arial"/>
          <w:b/>
          <w:color w:val="000000"/>
          <w:sz w:val="24"/>
          <w:szCs w:val="24"/>
        </w:rPr>
        <w:t>-</w:t>
      </w:r>
      <w:r w:rsidR="00581557">
        <w:rPr>
          <w:rFonts w:ascii="Arial" w:hAnsi="Arial" w:cs="Arial"/>
          <w:color w:val="000000"/>
          <w:sz w:val="24"/>
          <w:szCs w:val="24"/>
        </w:rPr>
        <w:t xml:space="preserve"> </w:t>
      </w:r>
      <w:r>
        <w:rPr>
          <w:rFonts w:ascii="Arial" w:hAnsi="Arial" w:cs="Arial"/>
          <w:color w:val="000000"/>
          <w:sz w:val="24"/>
          <w:szCs w:val="24"/>
        </w:rPr>
        <w:t>Son autoridades en materia de movilidad, las siguientes:</w:t>
      </w:r>
    </w:p>
    <w:p w:rsidR="00961458" w:rsidRDefault="00961458" w:rsidP="00961458">
      <w:pPr>
        <w:autoSpaceDE w:val="0"/>
        <w:autoSpaceDN w:val="0"/>
        <w:adjustRightInd w:val="0"/>
        <w:spacing w:after="0" w:line="240" w:lineRule="auto"/>
        <w:rPr>
          <w:rFonts w:ascii="Arial" w:hAnsi="Arial" w:cs="Arial"/>
          <w:color w:val="000000"/>
          <w:sz w:val="24"/>
          <w:szCs w:val="24"/>
        </w:rPr>
      </w:pPr>
    </w:p>
    <w:p w:rsidR="00961458" w:rsidRDefault="00961458" w:rsidP="0096145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 El Ejecutivo del Estado;</w:t>
      </w:r>
    </w:p>
    <w:p w:rsidR="00961458" w:rsidRDefault="00961458" w:rsidP="00961458">
      <w:pPr>
        <w:autoSpaceDE w:val="0"/>
        <w:autoSpaceDN w:val="0"/>
        <w:adjustRightInd w:val="0"/>
        <w:spacing w:after="0" w:line="240" w:lineRule="auto"/>
        <w:rPr>
          <w:rFonts w:ascii="Arial" w:hAnsi="Arial" w:cs="Arial"/>
          <w:color w:val="000000"/>
          <w:sz w:val="24"/>
          <w:szCs w:val="24"/>
        </w:rPr>
      </w:pPr>
    </w:p>
    <w:p w:rsidR="00961458" w:rsidRDefault="00961458" w:rsidP="0096145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II. La </w:t>
      </w:r>
      <w:r w:rsidR="00581557">
        <w:rPr>
          <w:rFonts w:ascii="Arial" w:hAnsi="Arial" w:cs="Arial"/>
          <w:color w:val="000000"/>
          <w:sz w:val="24"/>
          <w:szCs w:val="24"/>
        </w:rPr>
        <w:t>Coordinación Metropolitana de Yucatán</w:t>
      </w:r>
      <w:r>
        <w:rPr>
          <w:rFonts w:ascii="Arial" w:hAnsi="Arial" w:cs="Arial"/>
          <w:color w:val="000000"/>
          <w:sz w:val="24"/>
          <w:szCs w:val="24"/>
        </w:rPr>
        <w:t>;</w:t>
      </w:r>
    </w:p>
    <w:p w:rsidR="00961458" w:rsidRDefault="00961458" w:rsidP="00961458">
      <w:pPr>
        <w:autoSpaceDE w:val="0"/>
        <w:autoSpaceDN w:val="0"/>
        <w:adjustRightInd w:val="0"/>
        <w:spacing w:after="0" w:line="240" w:lineRule="auto"/>
        <w:rPr>
          <w:rFonts w:ascii="Arial" w:hAnsi="Arial" w:cs="Arial"/>
          <w:color w:val="000000"/>
          <w:sz w:val="24"/>
          <w:szCs w:val="24"/>
        </w:rPr>
      </w:pPr>
    </w:p>
    <w:p w:rsidR="00961458" w:rsidRDefault="00961458" w:rsidP="0096145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III. Los Ayuntamientos del Estado; y</w:t>
      </w:r>
    </w:p>
    <w:p w:rsidR="00961458" w:rsidRDefault="00961458" w:rsidP="00961458">
      <w:pPr>
        <w:autoSpaceDE w:val="0"/>
        <w:autoSpaceDN w:val="0"/>
        <w:adjustRightInd w:val="0"/>
        <w:spacing w:after="0" w:line="240" w:lineRule="auto"/>
        <w:rPr>
          <w:rFonts w:ascii="Arial" w:hAnsi="Arial" w:cs="Arial"/>
          <w:color w:val="000000"/>
          <w:sz w:val="24"/>
          <w:szCs w:val="24"/>
        </w:rPr>
      </w:pPr>
    </w:p>
    <w:p w:rsidR="00961458" w:rsidRDefault="00581557" w:rsidP="0058155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w:t>
      </w:r>
      <w:r w:rsidR="00961458">
        <w:rPr>
          <w:rFonts w:ascii="Arial" w:hAnsi="Arial" w:cs="Arial"/>
          <w:color w:val="000000"/>
          <w:sz w:val="24"/>
          <w:szCs w:val="24"/>
        </w:rPr>
        <w:t>V. Las demás autoridades que se señalen en esta Ley y en otras disposiciones</w:t>
      </w:r>
      <w:r>
        <w:rPr>
          <w:rFonts w:ascii="Arial" w:hAnsi="Arial" w:cs="Arial"/>
          <w:color w:val="000000"/>
          <w:sz w:val="24"/>
          <w:szCs w:val="24"/>
        </w:rPr>
        <w:t xml:space="preserve"> a</w:t>
      </w:r>
      <w:r w:rsidR="00961458">
        <w:rPr>
          <w:rFonts w:ascii="Arial" w:hAnsi="Arial" w:cs="Arial"/>
          <w:color w:val="000000"/>
          <w:sz w:val="24"/>
          <w:szCs w:val="24"/>
        </w:rPr>
        <w:t>plicables</w:t>
      </w:r>
      <w:r>
        <w:rPr>
          <w:rFonts w:ascii="Arial" w:hAnsi="Arial" w:cs="Arial"/>
          <w:color w:val="000000"/>
          <w:sz w:val="24"/>
          <w:szCs w:val="24"/>
        </w:rPr>
        <w:t xml:space="preserve"> en la materia</w:t>
      </w:r>
      <w:r w:rsidR="00961458">
        <w:rPr>
          <w:rFonts w:ascii="Arial" w:hAnsi="Arial" w:cs="Arial"/>
          <w:color w:val="000000"/>
          <w:sz w:val="24"/>
          <w:szCs w:val="24"/>
        </w:rPr>
        <w:t>.</w:t>
      </w:r>
    </w:p>
    <w:p w:rsidR="001A32F6" w:rsidRDefault="001A32F6" w:rsidP="00581557">
      <w:pPr>
        <w:autoSpaceDE w:val="0"/>
        <w:autoSpaceDN w:val="0"/>
        <w:adjustRightInd w:val="0"/>
        <w:spacing w:after="0" w:line="240" w:lineRule="auto"/>
        <w:jc w:val="both"/>
        <w:rPr>
          <w:rFonts w:ascii="Arial" w:hAnsi="Arial" w:cs="Arial"/>
          <w:color w:val="000000"/>
          <w:sz w:val="24"/>
          <w:szCs w:val="24"/>
        </w:rPr>
      </w:pPr>
    </w:p>
    <w:p w:rsidR="00511826" w:rsidRDefault="00511826" w:rsidP="00511826">
      <w:pPr>
        <w:autoSpaceDE w:val="0"/>
        <w:autoSpaceDN w:val="0"/>
        <w:adjustRightInd w:val="0"/>
        <w:spacing w:after="0" w:line="240" w:lineRule="auto"/>
        <w:rPr>
          <w:rFonts w:ascii="Arial" w:hAnsi="Arial" w:cs="Arial"/>
          <w:b/>
          <w:color w:val="000000"/>
          <w:sz w:val="24"/>
          <w:szCs w:val="24"/>
        </w:rPr>
      </w:pPr>
      <w:r w:rsidRPr="00511826">
        <w:rPr>
          <w:rFonts w:ascii="Arial" w:hAnsi="Arial" w:cs="Arial"/>
          <w:b/>
          <w:color w:val="000000"/>
          <w:sz w:val="24"/>
          <w:szCs w:val="24"/>
        </w:rPr>
        <w:t xml:space="preserve">Competencia </w:t>
      </w:r>
    </w:p>
    <w:p w:rsidR="00511826" w:rsidRPr="00511826" w:rsidRDefault="00511826" w:rsidP="00511826">
      <w:pPr>
        <w:autoSpaceDE w:val="0"/>
        <w:autoSpaceDN w:val="0"/>
        <w:adjustRightInd w:val="0"/>
        <w:spacing w:after="0" w:line="240" w:lineRule="auto"/>
        <w:rPr>
          <w:rFonts w:ascii="Arial" w:hAnsi="Arial" w:cs="Arial"/>
          <w:color w:val="000000"/>
          <w:sz w:val="24"/>
          <w:szCs w:val="24"/>
        </w:rPr>
      </w:pPr>
      <w:r w:rsidRPr="00511826">
        <w:rPr>
          <w:rFonts w:ascii="Arial" w:hAnsi="Arial" w:cs="Arial"/>
          <w:b/>
          <w:color w:val="000000"/>
          <w:sz w:val="24"/>
          <w:szCs w:val="24"/>
        </w:rPr>
        <w:t>Artículo 1</w:t>
      </w:r>
      <w:r>
        <w:rPr>
          <w:rFonts w:ascii="Arial" w:hAnsi="Arial" w:cs="Arial"/>
          <w:b/>
          <w:color w:val="000000"/>
          <w:sz w:val="24"/>
          <w:szCs w:val="24"/>
        </w:rPr>
        <w:t>2</w:t>
      </w:r>
      <w:r w:rsidRPr="00511826">
        <w:rPr>
          <w:rFonts w:ascii="Arial" w:hAnsi="Arial" w:cs="Arial"/>
          <w:b/>
          <w:color w:val="000000"/>
          <w:sz w:val="24"/>
          <w:szCs w:val="24"/>
        </w:rPr>
        <w:t>.</w:t>
      </w:r>
      <w:r>
        <w:rPr>
          <w:rFonts w:ascii="Arial" w:hAnsi="Arial" w:cs="Arial"/>
          <w:b/>
          <w:color w:val="000000"/>
          <w:sz w:val="24"/>
          <w:szCs w:val="24"/>
        </w:rPr>
        <w:t>-</w:t>
      </w:r>
      <w:r w:rsidRPr="00511826">
        <w:rPr>
          <w:rFonts w:ascii="Arial" w:hAnsi="Arial" w:cs="Arial"/>
          <w:b/>
          <w:color w:val="000000"/>
          <w:sz w:val="24"/>
          <w:szCs w:val="24"/>
        </w:rPr>
        <w:t xml:space="preserve"> </w:t>
      </w:r>
      <w:r w:rsidRPr="00511826">
        <w:rPr>
          <w:rFonts w:ascii="Arial" w:hAnsi="Arial" w:cs="Arial"/>
          <w:color w:val="000000"/>
          <w:sz w:val="24"/>
          <w:szCs w:val="24"/>
        </w:rPr>
        <w:t xml:space="preserve">Son competentes </w:t>
      </w:r>
      <w:r w:rsidR="009C26F1">
        <w:rPr>
          <w:rFonts w:ascii="Arial" w:hAnsi="Arial" w:cs="Arial"/>
          <w:color w:val="000000"/>
          <w:sz w:val="24"/>
          <w:szCs w:val="24"/>
        </w:rPr>
        <w:t xml:space="preserve">en materia </w:t>
      </w:r>
      <w:r w:rsidR="00DC7854">
        <w:rPr>
          <w:rFonts w:ascii="Arial" w:hAnsi="Arial" w:cs="Arial"/>
          <w:color w:val="000000"/>
          <w:sz w:val="24"/>
          <w:szCs w:val="24"/>
        </w:rPr>
        <w:t xml:space="preserve">de movilidad </w:t>
      </w:r>
      <w:r w:rsidRPr="00511826">
        <w:rPr>
          <w:rFonts w:ascii="Arial" w:hAnsi="Arial" w:cs="Arial"/>
          <w:color w:val="000000"/>
          <w:sz w:val="24"/>
          <w:szCs w:val="24"/>
        </w:rPr>
        <w:t>los siguientes órdenes de gobierno:</w:t>
      </w:r>
    </w:p>
    <w:p w:rsidR="00511826" w:rsidRPr="00511826" w:rsidRDefault="00511826" w:rsidP="00511826">
      <w:pPr>
        <w:autoSpaceDE w:val="0"/>
        <w:autoSpaceDN w:val="0"/>
        <w:adjustRightInd w:val="0"/>
        <w:spacing w:after="0" w:line="240" w:lineRule="auto"/>
        <w:rPr>
          <w:rFonts w:ascii="Arial" w:hAnsi="Arial" w:cs="Arial"/>
          <w:b/>
          <w:color w:val="000000"/>
          <w:sz w:val="24"/>
          <w:szCs w:val="24"/>
        </w:rPr>
      </w:pPr>
    </w:p>
    <w:p w:rsidR="00511826" w:rsidRDefault="00511826" w:rsidP="00511826">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 xml:space="preserve">I. El Ejecutivo del Estado, a través de la </w:t>
      </w:r>
      <w:r w:rsidR="00D002AB">
        <w:rPr>
          <w:rFonts w:ascii="Arial" w:hAnsi="Arial" w:cs="Arial"/>
          <w:color w:val="000000"/>
          <w:sz w:val="24"/>
          <w:szCs w:val="24"/>
        </w:rPr>
        <w:t>autoridad competente</w:t>
      </w:r>
      <w:r>
        <w:rPr>
          <w:rFonts w:ascii="Arial" w:hAnsi="Arial" w:cs="Arial"/>
          <w:color w:val="000000"/>
          <w:sz w:val="24"/>
          <w:szCs w:val="24"/>
        </w:rPr>
        <w:t xml:space="preserve"> y de las dependencias y entidades de la Administración Pública del Estado, implementará políticas, programas y acciones para el cumplimiento de la presente Ley y su vinculación con el Plan Estatal de Desarrollo, la operación de fondos, planes de desarrollo urbano y todo lo que sea competencia concurrente en materia de movilidad de personas y bienes con jurisdicción sobre todo el territorio del Estado, ejerciendo las atribuciones que le confieren la presente Ley, sus reglamentos, acuerdos y demás disposiciones jurídicas aplicables, con respecto a movilidad y transporte de</w:t>
      </w:r>
    </w:p>
    <w:p w:rsidR="00511826" w:rsidRDefault="00511826" w:rsidP="008D20F7">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bienes.</w:t>
      </w:r>
    </w:p>
    <w:p w:rsidR="008D20F7" w:rsidRDefault="008D20F7" w:rsidP="008D20F7">
      <w:pPr>
        <w:autoSpaceDE w:val="0"/>
        <w:autoSpaceDN w:val="0"/>
        <w:adjustRightInd w:val="0"/>
        <w:spacing w:after="0" w:line="276" w:lineRule="auto"/>
        <w:jc w:val="both"/>
        <w:rPr>
          <w:rFonts w:ascii="Arial" w:hAnsi="Arial" w:cs="Arial"/>
          <w:color w:val="000000"/>
          <w:sz w:val="24"/>
          <w:szCs w:val="24"/>
        </w:rPr>
      </w:pPr>
    </w:p>
    <w:p w:rsidR="00511826" w:rsidRDefault="00511826" w:rsidP="00511826">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 Los Ayuntamientos y sus presidentes municipales, en el ámbito de su competencia, implementarán políticas, programas y acciones para el cumplimiento</w:t>
      </w:r>
    </w:p>
    <w:p w:rsidR="00511826" w:rsidRDefault="00511826" w:rsidP="00511826">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de la presente ley y su vinculación con sus planes de desarrollo municipal y planes de desarrollo urbano y todo lo demás que sea competencia concurrente en materia de movilidad con jurisdicción en su territorio municipal, ejerciendo las atribuciones que le confieren la presente Ley, sus reglamentos, Acuerdos y demás</w:t>
      </w:r>
    </w:p>
    <w:p w:rsidR="00511826" w:rsidRDefault="00511826" w:rsidP="00511826">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disposiciones legales aplicables, con respecto a movilidad de personas y bienes.</w:t>
      </w:r>
    </w:p>
    <w:p w:rsidR="00511826" w:rsidRDefault="00511826" w:rsidP="009009DF">
      <w:pPr>
        <w:spacing w:after="0" w:line="276" w:lineRule="auto"/>
        <w:rPr>
          <w:rFonts w:ascii="Arial" w:eastAsia="Times New Roman" w:hAnsi="Arial" w:cs="Arial"/>
          <w:b/>
          <w:sz w:val="24"/>
          <w:szCs w:val="24"/>
          <w:lang w:eastAsia="es-MX"/>
        </w:rPr>
      </w:pPr>
    </w:p>
    <w:p w:rsidR="009009DF" w:rsidRDefault="00C86DF3" w:rsidP="009009DF">
      <w:pPr>
        <w:spacing w:after="0" w:line="276" w:lineRule="auto"/>
        <w:rPr>
          <w:rFonts w:ascii="Arial" w:eastAsia="Times New Roman" w:hAnsi="Arial" w:cs="Arial"/>
          <w:b/>
          <w:sz w:val="24"/>
          <w:szCs w:val="24"/>
          <w:lang w:eastAsia="es-MX"/>
        </w:rPr>
      </w:pPr>
      <w:r w:rsidRPr="00C86DF3">
        <w:rPr>
          <w:rFonts w:ascii="Arial" w:eastAsia="Times New Roman" w:hAnsi="Arial" w:cs="Arial"/>
          <w:b/>
          <w:sz w:val="24"/>
          <w:szCs w:val="24"/>
          <w:lang w:eastAsia="es-MX"/>
        </w:rPr>
        <w:t>Atribuciones</w:t>
      </w:r>
    </w:p>
    <w:p w:rsidR="003C1840" w:rsidRPr="009009DF" w:rsidRDefault="003C1840" w:rsidP="00581557">
      <w:pPr>
        <w:spacing w:after="0" w:line="276" w:lineRule="auto"/>
        <w:jc w:val="both"/>
        <w:rPr>
          <w:rFonts w:ascii="Arial" w:eastAsia="Times New Roman" w:hAnsi="Arial" w:cs="Arial"/>
          <w:b/>
          <w:sz w:val="24"/>
          <w:szCs w:val="24"/>
          <w:lang w:eastAsia="es-MX"/>
        </w:rPr>
      </w:pPr>
      <w:r w:rsidRPr="003C1840">
        <w:rPr>
          <w:rFonts w:ascii="Arial" w:hAnsi="Arial" w:cs="Arial"/>
          <w:b/>
          <w:color w:val="000000"/>
          <w:sz w:val="24"/>
          <w:szCs w:val="24"/>
        </w:rPr>
        <w:t xml:space="preserve">Artículo </w:t>
      </w:r>
      <w:r w:rsidR="00581557">
        <w:rPr>
          <w:rFonts w:ascii="Arial" w:hAnsi="Arial" w:cs="Arial"/>
          <w:b/>
          <w:color w:val="000000"/>
          <w:sz w:val="24"/>
          <w:szCs w:val="24"/>
        </w:rPr>
        <w:t>1</w:t>
      </w:r>
      <w:r w:rsidR="00511826">
        <w:rPr>
          <w:rFonts w:ascii="Arial" w:hAnsi="Arial" w:cs="Arial"/>
          <w:b/>
          <w:color w:val="000000"/>
          <w:sz w:val="24"/>
          <w:szCs w:val="24"/>
        </w:rPr>
        <w:t>3</w:t>
      </w:r>
      <w:r w:rsidRPr="003C1840">
        <w:rPr>
          <w:rFonts w:ascii="Arial" w:hAnsi="Arial" w:cs="Arial"/>
          <w:b/>
          <w:color w:val="000000"/>
          <w:sz w:val="24"/>
          <w:szCs w:val="24"/>
        </w:rPr>
        <w:t>.-</w:t>
      </w:r>
      <w:r w:rsidRPr="003C1840">
        <w:rPr>
          <w:rFonts w:ascii="Arial" w:hAnsi="Arial" w:cs="Arial"/>
          <w:color w:val="000000"/>
          <w:sz w:val="24"/>
          <w:szCs w:val="24"/>
        </w:rPr>
        <w:t xml:space="preserve"> Son atribuciones de la </w:t>
      </w:r>
      <w:r w:rsidR="009123D8">
        <w:rPr>
          <w:rFonts w:ascii="Arial" w:hAnsi="Arial" w:cs="Arial"/>
          <w:color w:val="000000"/>
          <w:sz w:val="24"/>
          <w:szCs w:val="24"/>
        </w:rPr>
        <w:t>a</w:t>
      </w:r>
      <w:r w:rsidRPr="003C1840">
        <w:rPr>
          <w:rFonts w:ascii="Arial" w:hAnsi="Arial" w:cs="Arial"/>
          <w:color w:val="000000"/>
          <w:sz w:val="24"/>
          <w:szCs w:val="24"/>
        </w:rPr>
        <w:t>utoridad competente en materia de</w:t>
      </w:r>
      <w:r w:rsidR="00581557">
        <w:rPr>
          <w:rFonts w:ascii="Arial" w:hAnsi="Arial" w:cs="Arial"/>
          <w:color w:val="000000"/>
          <w:sz w:val="24"/>
          <w:szCs w:val="24"/>
        </w:rPr>
        <w:t xml:space="preserve"> </w:t>
      </w:r>
      <w:r w:rsidRPr="003C1840">
        <w:rPr>
          <w:rFonts w:ascii="Arial" w:hAnsi="Arial" w:cs="Arial"/>
          <w:color w:val="000000"/>
          <w:sz w:val="24"/>
          <w:szCs w:val="24"/>
        </w:rPr>
        <w:t xml:space="preserve">movilidad, </w:t>
      </w:r>
      <w:r w:rsidR="00327412">
        <w:rPr>
          <w:rFonts w:ascii="Arial" w:hAnsi="Arial" w:cs="Arial"/>
          <w:color w:val="000000"/>
          <w:sz w:val="24"/>
          <w:szCs w:val="24"/>
        </w:rPr>
        <w:t>en m</w:t>
      </w:r>
      <w:r w:rsidR="00737156">
        <w:rPr>
          <w:rFonts w:ascii="Arial" w:hAnsi="Arial" w:cs="Arial"/>
          <w:color w:val="000000"/>
          <w:sz w:val="24"/>
          <w:szCs w:val="24"/>
        </w:rPr>
        <w:t>odo</w:t>
      </w:r>
      <w:r w:rsidR="00327412">
        <w:rPr>
          <w:rFonts w:ascii="Arial" w:hAnsi="Arial" w:cs="Arial"/>
          <w:color w:val="000000"/>
          <w:sz w:val="24"/>
          <w:szCs w:val="24"/>
        </w:rPr>
        <w:t xml:space="preserve"> enunciativa más no limitativ</w:t>
      </w:r>
      <w:r w:rsidR="00737156">
        <w:rPr>
          <w:rFonts w:ascii="Arial" w:hAnsi="Arial" w:cs="Arial"/>
          <w:color w:val="000000"/>
          <w:sz w:val="24"/>
          <w:szCs w:val="24"/>
        </w:rPr>
        <w:t>o</w:t>
      </w:r>
      <w:r w:rsidR="00327412">
        <w:rPr>
          <w:rFonts w:ascii="Arial" w:hAnsi="Arial" w:cs="Arial"/>
          <w:color w:val="000000"/>
          <w:sz w:val="24"/>
          <w:szCs w:val="24"/>
        </w:rPr>
        <w:t xml:space="preserve"> </w:t>
      </w:r>
      <w:r w:rsidR="00327412" w:rsidRPr="003C1840">
        <w:rPr>
          <w:rFonts w:ascii="Arial" w:hAnsi="Arial" w:cs="Arial"/>
          <w:color w:val="000000"/>
          <w:sz w:val="24"/>
          <w:szCs w:val="24"/>
        </w:rPr>
        <w:t>las siguientes</w:t>
      </w:r>
      <w:r w:rsidRPr="003C1840">
        <w:rPr>
          <w:rFonts w:ascii="Arial" w:hAnsi="Arial" w:cs="Arial"/>
          <w:color w:val="000000"/>
          <w:sz w:val="24"/>
          <w:szCs w:val="24"/>
        </w:rPr>
        <w:t xml:space="preserve">: </w:t>
      </w:r>
    </w:p>
    <w:p w:rsidR="003C1840" w:rsidRPr="003C1840" w:rsidRDefault="003C1840" w:rsidP="00610359">
      <w:pPr>
        <w:autoSpaceDE w:val="0"/>
        <w:autoSpaceDN w:val="0"/>
        <w:adjustRightInd w:val="0"/>
        <w:spacing w:after="0" w:line="276" w:lineRule="auto"/>
        <w:jc w:val="both"/>
        <w:rPr>
          <w:rFonts w:ascii="Arial" w:hAnsi="Arial" w:cs="Arial"/>
          <w:color w:val="000000"/>
          <w:sz w:val="24"/>
          <w:szCs w:val="24"/>
        </w:rPr>
      </w:pPr>
    </w:p>
    <w:p w:rsidR="003C1840" w:rsidRPr="003C1840" w:rsidRDefault="003C1840" w:rsidP="00610359">
      <w:pPr>
        <w:autoSpaceDE w:val="0"/>
        <w:autoSpaceDN w:val="0"/>
        <w:adjustRightInd w:val="0"/>
        <w:spacing w:after="0" w:line="276" w:lineRule="auto"/>
        <w:jc w:val="both"/>
        <w:rPr>
          <w:rFonts w:ascii="Times New Roman" w:hAnsi="Times New Roman" w:cs="Times New Roman"/>
          <w:sz w:val="24"/>
          <w:szCs w:val="24"/>
        </w:rPr>
      </w:pPr>
      <w:r w:rsidRPr="003C1840">
        <w:rPr>
          <w:rFonts w:ascii="Arial" w:hAnsi="Arial" w:cs="Arial"/>
          <w:color w:val="000000"/>
          <w:sz w:val="24"/>
          <w:szCs w:val="24"/>
        </w:rPr>
        <w:t xml:space="preserve">I. Establecer los criterios generales para promover la movilidad en el marco del respeto por los derechos humanos, la seguridad, el medio ambiente y la calidad del entorno urbano; </w:t>
      </w:r>
    </w:p>
    <w:p w:rsidR="003C1840" w:rsidRDefault="003C1840" w:rsidP="00610359">
      <w:pPr>
        <w:autoSpaceDE w:val="0"/>
        <w:autoSpaceDN w:val="0"/>
        <w:adjustRightInd w:val="0"/>
        <w:spacing w:after="0" w:line="276" w:lineRule="auto"/>
        <w:jc w:val="both"/>
        <w:rPr>
          <w:rFonts w:ascii="Arial" w:hAnsi="Arial" w:cs="Arial"/>
          <w:color w:val="000000"/>
          <w:sz w:val="24"/>
          <w:szCs w:val="24"/>
        </w:rPr>
      </w:pPr>
    </w:p>
    <w:p w:rsidR="003C1840" w:rsidRDefault="003C1840" w:rsidP="00610359">
      <w:pPr>
        <w:autoSpaceDE w:val="0"/>
        <w:autoSpaceDN w:val="0"/>
        <w:adjustRightInd w:val="0"/>
        <w:spacing w:after="0" w:line="276" w:lineRule="auto"/>
        <w:jc w:val="both"/>
        <w:rPr>
          <w:rFonts w:ascii="Arial" w:hAnsi="Arial" w:cs="Arial"/>
          <w:color w:val="000000"/>
          <w:sz w:val="24"/>
          <w:szCs w:val="24"/>
        </w:rPr>
      </w:pPr>
      <w:r w:rsidRPr="003C1840">
        <w:rPr>
          <w:rFonts w:ascii="Arial" w:hAnsi="Arial" w:cs="Arial"/>
          <w:color w:val="000000"/>
          <w:sz w:val="24"/>
          <w:szCs w:val="24"/>
        </w:rPr>
        <w:t xml:space="preserve">II. Definir los lineamientos fundamentales de la política de movilidad; </w:t>
      </w:r>
    </w:p>
    <w:p w:rsidR="00F6726D" w:rsidRDefault="00F6726D" w:rsidP="00610359">
      <w:pPr>
        <w:autoSpaceDE w:val="0"/>
        <w:autoSpaceDN w:val="0"/>
        <w:adjustRightInd w:val="0"/>
        <w:spacing w:after="0" w:line="276" w:lineRule="auto"/>
        <w:jc w:val="both"/>
        <w:rPr>
          <w:rFonts w:ascii="Times New Roman" w:hAnsi="Times New Roman" w:cs="Times New Roman"/>
          <w:sz w:val="24"/>
          <w:szCs w:val="24"/>
        </w:rPr>
      </w:pPr>
    </w:p>
    <w:p w:rsidR="00F6726D" w:rsidRDefault="00F6726D" w:rsidP="00F6726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III. Fomentar, impulsar, estimular, ordenar y regular el desarrollo de la movilidad urbana sustentable en el Estado, dando prioridad a peatones y medios de transporte no motorizados;</w:t>
      </w:r>
    </w:p>
    <w:p w:rsidR="00F6726D" w:rsidRPr="003C1840" w:rsidRDefault="00F6726D" w:rsidP="00610359">
      <w:pPr>
        <w:autoSpaceDE w:val="0"/>
        <w:autoSpaceDN w:val="0"/>
        <w:adjustRightInd w:val="0"/>
        <w:spacing w:after="0" w:line="276" w:lineRule="auto"/>
        <w:jc w:val="both"/>
        <w:rPr>
          <w:rFonts w:ascii="Times New Roman" w:hAnsi="Times New Roman" w:cs="Times New Roman"/>
          <w:sz w:val="24"/>
          <w:szCs w:val="24"/>
        </w:rPr>
      </w:pPr>
    </w:p>
    <w:p w:rsidR="003C1840" w:rsidRPr="003C1840" w:rsidRDefault="003C1840" w:rsidP="00DC6BDD">
      <w:pPr>
        <w:autoSpaceDE w:val="0"/>
        <w:autoSpaceDN w:val="0"/>
        <w:adjustRightInd w:val="0"/>
        <w:spacing w:after="0" w:line="276" w:lineRule="auto"/>
        <w:jc w:val="both"/>
        <w:rPr>
          <w:rFonts w:ascii="Times New Roman" w:hAnsi="Times New Roman" w:cs="Times New Roman"/>
          <w:sz w:val="24"/>
          <w:szCs w:val="24"/>
        </w:rPr>
      </w:pPr>
      <w:r w:rsidRPr="003C1840">
        <w:rPr>
          <w:rFonts w:ascii="Arial" w:hAnsi="Arial" w:cs="Arial"/>
          <w:color w:val="000000"/>
          <w:sz w:val="24"/>
          <w:szCs w:val="24"/>
        </w:rPr>
        <w:t>I</w:t>
      </w:r>
      <w:r w:rsidR="00F6726D">
        <w:rPr>
          <w:rFonts w:ascii="Arial" w:hAnsi="Arial" w:cs="Arial"/>
          <w:color w:val="000000"/>
          <w:sz w:val="24"/>
          <w:szCs w:val="24"/>
        </w:rPr>
        <w:t>V</w:t>
      </w:r>
      <w:r w:rsidRPr="003C1840">
        <w:rPr>
          <w:rFonts w:ascii="Arial" w:hAnsi="Arial" w:cs="Arial"/>
          <w:color w:val="000000"/>
          <w:sz w:val="24"/>
          <w:szCs w:val="24"/>
        </w:rPr>
        <w:t xml:space="preserve">. </w:t>
      </w:r>
      <w:r w:rsidR="00F6726D">
        <w:rPr>
          <w:rFonts w:ascii="Arial" w:hAnsi="Arial" w:cs="Arial"/>
          <w:color w:val="000000"/>
          <w:sz w:val="24"/>
          <w:szCs w:val="24"/>
        </w:rPr>
        <w:t>Impuls</w:t>
      </w:r>
      <w:r w:rsidRPr="003C1840">
        <w:rPr>
          <w:rFonts w:ascii="Arial" w:hAnsi="Arial" w:cs="Arial"/>
          <w:color w:val="000000"/>
          <w:sz w:val="24"/>
          <w:szCs w:val="24"/>
        </w:rPr>
        <w:t xml:space="preserve">ar en la sociedad, las condiciones generales para la implementación y desarrollo sistematizado de la cultura de la movilidad; </w:t>
      </w:r>
    </w:p>
    <w:p w:rsidR="003C1840" w:rsidRDefault="003C1840" w:rsidP="00DC6BDD">
      <w:pPr>
        <w:autoSpaceDE w:val="0"/>
        <w:autoSpaceDN w:val="0"/>
        <w:adjustRightInd w:val="0"/>
        <w:spacing w:after="0" w:line="276" w:lineRule="auto"/>
        <w:jc w:val="both"/>
        <w:rPr>
          <w:rFonts w:ascii="Arial" w:hAnsi="Arial" w:cs="Arial"/>
          <w:color w:val="000000"/>
          <w:sz w:val="24"/>
          <w:szCs w:val="24"/>
        </w:rPr>
      </w:pPr>
    </w:p>
    <w:p w:rsidR="003C1840" w:rsidRDefault="003C1840" w:rsidP="00DC6BDD">
      <w:pPr>
        <w:autoSpaceDE w:val="0"/>
        <w:autoSpaceDN w:val="0"/>
        <w:adjustRightInd w:val="0"/>
        <w:spacing w:after="0" w:line="276" w:lineRule="auto"/>
        <w:jc w:val="both"/>
        <w:rPr>
          <w:rFonts w:ascii="Arial" w:hAnsi="Arial" w:cs="Arial"/>
          <w:color w:val="000000"/>
          <w:sz w:val="24"/>
          <w:szCs w:val="24"/>
        </w:rPr>
      </w:pPr>
      <w:r w:rsidRPr="003C1840">
        <w:rPr>
          <w:rFonts w:ascii="Arial" w:hAnsi="Arial" w:cs="Arial"/>
          <w:color w:val="000000"/>
          <w:sz w:val="24"/>
          <w:szCs w:val="24"/>
        </w:rPr>
        <w:t xml:space="preserve">V. Establecer canales de comunicación abierta que </w:t>
      </w:r>
      <w:r w:rsidR="00F6726D">
        <w:rPr>
          <w:rFonts w:ascii="Arial" w:hAnsi="Arial" w:cs="Arial"/>
          <w:color w:val="000000"/>
          <w:sz w:val="24"/>
          <w:szCs w:val="24"/>
        </w:rPr>
        <w:t>estimul</w:t>
      </w:r>
      <w:r w:rsidRPr="003C1840">
        <w:rPr>
          <w:rFonts w:ascii="Arial" w:hAnsi="Arial" w:cs="Arial"/>
          <w:color w:val="000000"/>
          <w:sz w:val="24"/>
          <w:szCs w:val="24"/>
        </w:rPr>
        <w:t>en a los diversos sectores de la población a presentar propuestas que ayuden a mejorar la calidad y eficiencia del transporte, la</w:t>
      </w:r>
      <w:r>
        <w:rPr>
          <w:rFonts w:ascii="Times New Roman" w:hAnsi="Times New Roman" w:cs="Times New Roman"/>
          <w:sz w:val="24"/>
          <w:szCs w:val="24"/>
        </w:rPr>
        <w:t xml:space="preserve"> </w:t>
      </w:r>
      <w:r w:rsidRPr="003C1840">
        <w:rPr>
          <w:rFonts w:ascii="Arial" w:hAnsi="Arial" w:cs="Arial"/>
          <w:color w:val="000000"/>
          <w:sz w:val="24"/>
          <w:szCs w:val="24"/>
        </w:rPr>
        <w:t xml:space="preserve">preservación y ampliación de la infraestructura para la movilidad;  </w:t>
      </w:r>
    </w:p>
    <w:p w:rsidR="00A408EA" w:rsidRPr="003C1840" w:rsidRDefault="00A408EA" w:rsidP="00DC6BDD">
      <w:pPr>
        <w:autoSpaceDE w:val="0"/>
        <w:autoSpaceDN w:val="0"/>
        <w:adjustRightInd w:val="0"/>
        <w:spacing w:after="0" w:line="276" w:lineRule="auto"/>
        <w:jc w:val="both"/>
        <w:rPr>
          <w:rFonts w:ascii="Times New Roman" w:hAnsi="Times New Roman" w:cs="Times New Roman"/>
          <w:sz w:val="24"/>
          <w:szCs w:val="24"/>
        </w:rPr>
      </w:pPr>
    </w:p>
    <w:p w:rsidR="003C1840" w:rsidRDefault="003C1840" w:rsidP="00DC6BDD">
      <w:pPr>
        <w:autoSpaceDE w:val="0"/>
        <w:autoSpaceDN w:val="0"/>
        <w:adjustRightInd w:val="0"/>
        <w:spacing w:after="0" w:line="276" w:lineRule="auto"/>
        <w:jc w:val="both"/>
        <w:rPr>
          <w:rFonts w:ascii="Arial" w:hAnsi="Arial" w:cs="Arial"/>
          <w:color w:val="000000"/>
          <w:sz w:val="24"/>
          <w:szCs w:val="24"/>
        </w:rPr>
      </w:pPr>
      <w:r w:rsidRPr="003C1840">
        <w:rPr>
          <w:rFonts w:ascii="Arial" w:hAnsi="Arial" w:cs="Arial"/>
          <w:color w:val="000000"/>
          <w:sz w:val="24"/>
          <w:szCs w:val="24"/>
        </w:rPr>
        <w:t>V</w:t>
      </w:r>
      <w:r w:rsidR="00F6726D">
        <w:rPr>
          <w:rFonts w:ascii="Arial" w:hAnsi="Arial" w:cs="Arial"/>
          <w:color w:val="000000"/>
          <w:sz w:val="24"/>
          <w:szCs w:val="24"/>
        </w:rPr>
        <w:t>I</w:t>
      </w:r>
      <w:r w:rsidRPr="003C1840">
        <w:rPr>
          <w:rFonts w:ascii="Arial" w:hAnsi="Arial" w:cs="Arial"/>
          <w:color w:val="000000"/>
          <w:sz w:val="24"/>
          <w:szCs w:val="24"/>
        </w:rPr>
        <w:t xml:space="preserve">. Celebrar, convenios o acuerdos de coordinación y concertación con </w:t>
      </w:r>
      <w:r w:rsidR="00F6726D">
        <w:rPr>
          <w:rFonts w:ascii="Arial" w:hAnsi="Arial" w:cs="Arial"/>
          <w:color w:val="000000"/>
          <w:sz w:val="24"/>
          <w:szCs w:val="24"/>
        </w:rPr>
        <w:t>l</w:t>
      </w:r>
      <w:r w:rsidRPr="003C1840">
        <w:rPr>
          <w:rFonts w:ascii="Arial" w:hAnsi="Arial" w:cs="Arial"/>
          <w:color w:val="000000"/>
          <w:sz w:val="24"/>
          <w:szCs w:val="24"/>
        </w:rPr>
        <w:t>os</w:t>
      </w:r>
      <w:r w:rsidR="00F6726D">
        <w:rPr>
          <w:rFonts w:ascii="Arial" w:hAnsi="Arial" w:cs="Arial"/>
          <w:color w:val="000000"/>
          <w:sz w:val="24"/>
          <w:szCs w:val="24"/>
        </w:rPr>
        <w:t xml:space="preserve"> distintos</w:t>
      </w:r>
      <w:r w:rsidRPr="003C1840">
        <w:rPr>
          <w:rFonts w:ascii="Arial" w:hAnsi="Arial" w:cs="Arial"/>
          <w:color w:val="000000"/>
          <w:sz w:val="24"/>
          <w:szCs w:val="24"/>
        </w:rPr>
        <w:t xml:space="preserve"> niveles de gobierno,</w:t>
      </w:r>
      <w:r>
        <w:rPr>
          <w:rFonts w:ascii="Arial" w:hAnsi="Arial" w:cs="Arial"/>
          <w:color w:val="000000"/>
          <w:sz w:val="24"/>
          <w:szCs w:val="24"/>
        </w:rPr>
        <w:t xml:space="preserve"> </w:t>
      </w:r>
      <w:r w:rsidRPr="003C1840">
        <w:rPr>
          <w:rFonts w:ascii="Arial" w:hAnsi="Arial" w:cs="Arial"/>
          <w:color w:val="000000"/>
          <w:sz w:val="24"/>
          <w:szCs w:val="24"/>
        </w:rPr>
        <w:t>así como también, con los sectores privado, académico y social, a efecto de promover la</w:t>
      </w:r>
      <w:r>
        <w:rPr>
          <w:rFonts w:ascii="Arial" w:hAnsi="Arial" w:cs="Arial"/>
          <w:color w:val="000000"/>
          <w:sz w:val="24"/>
          <w:szCs w:val="24"/>
        </w:rPr>
        <w:t xml:space="preserve"> </w:t>
      </w:r>
      <w:r w:rsidRPr="003C1840">
        <w:rPr>
          <w:rFonts w:ascii="Arial" w:hAnsi="Arial" w:cs="Arial"/>
          <w:color w:val="000000"/>
          <w:sz w:val="24"/>
          <w:szCs w:val="24"/>
        </w:rPr>
        <w:t xml:space="preserve">planeación y desarrollo de proyectos en materia de </w:t>
      </w:r>
      <w:r w:rsidR="009123D8">
        <w:rPr>
          <w:rFonts w:ascii="Arial" w:hAnsi="Arial" w:cs="Arial"/>
          <w:color w:val="000000"/>
          <w:sz w:val="24"/>
          <w:szCs w:val="24"/>
        </w:rPr>
        <w:t>movilidad</w:t>
      </w:r>
      <w:r w:rsidRPr="003C1840">
        <w:rPr>
          <w:rFonts w:ascii="Arial" w:hAnsi="Arial" w:cs="Arial"/>
          <w:color w:val="000000"/>
          <w:sz w:val="24"/>
          <w:szCs w:val="24"/>
        </w:rPr>
        <w:t>, transporte y vi</w:t>
      </w:r>
      <w:r w:rsidR="009123D8">
        <w:rPr>
          <w:rFonts w:ascii="Arial" w:hAnsi="Arial" w:cs="Arial"/>
          <w:color w:val="000000"/>
          <w:sz w:val="24"/>
          <w:szCs w:val="24"/>
        </w:rPr>
        <w:t>a</w:t>
      </w:r>
      <w:r w:rsidRPr="003C1840">
        <w:rPr>
          <w:rFonts w:ascii="Arial" w:hAnsi="Arial" w:cs="Arial"/>
          <w:color w:val="000000"/>
          <w:sz w:val="24"/>
          <w:szCs w:val="24"/>
        </w:rPr>
        <w:t xml:space="preserve">lidad;  </w:t>
      </w:r>
    </w:p>
    <w:p w:rsidR="00FA2872" w:rsidRDefault="00FA2872" w:rsidP="00DC6BDD">
      <w:pPr>
        <w:autoSpaceDE w:val="0"/>
        <w:autoSpaceDN w:val="0"/>
        <w:adjustRightInd w:val="0"/>
        <w:spacing w:after="0" w:line="276" w:lineRule="auto"/>
        <w:jc w:val="both"/>
        <w:rPr>
          <w:rFonts w:ascii="Arial" w:hAnsi="Arial" w:cs="Arial"/>
          <w:color w:val="000000"/>
          <w:sz w:val="24"/>
          <w:szCs w:val="24"/>
        </w:rPr>
      </w:pPr>
    </w:p>
    <w:p w:rsidR="00FA2872" w:rsidRDefault="00FA2872" w:rsidP="00FA287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V</w:t>
      </w:r>
      <w:r w:rsidR="00F6726D">
        <w:rPr>
          <w:rFonts w:ascii="Arial" w:hAnsi="Arial" w:cs="Arial"/>
          <w:color w:val="000000"/>
          <w:sz w:val="24"/>
          <w:szCs w:val="24"/>
        </w:rPr>
        <w:t>I</w:t>
      </w:r>
      <w:r>
        <w:rPr>
          <w:rFonts w:ascii="Arial" w:hAnsi="Arial" w:cs="Arial"/>
          <w:color w:val="000000"/>
          <w:sz w:val="24"/>
          <w:szCs w:val="24"/>
        </w:rPr>
        <w:t>I. Convocar en el ámbito del sistema local de planeación, a todos los sectores interesados en la materia de movilidad, para que manifiesten su opinión y propuestas, así como para celebrar convenios con organizaciones sociales e instituciones académicas, para el establecimiento, la gestión y el manejo de la política de movilidad;</w:t>
      </w:r>
    </w:p>
    <w:p w:rsidR="00FA2872" w:rsidRDefault="00FA2872" w:rsidP="00FA2872">
      <w:pPr>
        <w:autoSpaceDE w:val="0"/>
        <w:autoSpaceDN w:val="0"/>
        <w:adjustRightInd w:val="0"/>
        <w:spacing w:after="0" w:line="240" w:lineRule="auto"/>
        <w:rPr>
          <w:rFonts w:ascii="Arial" w:hAnsi="Arial" w:cs="Arial"/>
          <w:color w:val="000000"/>
          <w:sz w:val="24"/>
          <w:szCs w:val="24"/>
        </w:rPr>
      </w:pPr>
    </w:p>
    <w:p w:rsidR="00FA2872" w:rsidRDefault="00FA2872" w:rsidP="00FA287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V</w:t>
      </w:r>
      <w:r w:rsidR="00F6726D">
        <w:rPr>
          <w:rFonts w:ascii="Arial" w:hAnsi="Arial" w:cs="Arial"/>
          <w:color w:val="000000"/>
          <w:sz w:val="24"/>
          <w:szCs w:val="24"/>
        </w:rPr>
        <w:t>I</w:t>
      </w:r>
      <w:r>
        <w:rPr>
          <w:rFonts w:ascii="Arial" w:hAnsi="Arial" w:cs="Arial"/>
          <w:color w:val="000000"/>
          <w:sz w:val="24"/>
          <w:szCs w:val="24"/>
        </w:rPr>
        <w:t>II. Coordinar y promover acciones e inversiones con los sectores sociales y privados, con instituciones académicas, grupos empresariales y de transportistas, organizaciones sociales y demás personas interesadas, para el mejoramiento constante del sistema de movilidad;</w:t>
      </w:r>
    </w:p>
    <w:p w:rsidR="00FA2872" w:rsidRDefault="00FA2872" w:rsidP="00FA2872">
      <w:pPr>
        <w:autoSpaceDE w:val="0"/>
        <w:autoSpaceDN w:val="0"/>
        <w:adjustRightInd w:val="0"/>
        <w:spacing w:after="0" w:line="240" w:lineRule="auto"/>
        <w:jc w:val="both"/>
        <w:rPr>
          <w:rFonts w:ascii="Arial" w:hAnsi="Arial" w:cs="Arial"/>
          <w:color w:val="000000"/>
          <w:sz w:val="24"/>
          <w:szCs w:val="24"/>
        </w:rPr>
      </w:pPr>
    </w:p>
    <w:p w:rsidR="00FA2872" w:rsidRDefault="00FA2872" w:rsidP="00FA287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w:t>
      </w:r>
      <w:r w:rsidR="00F6726D">
        <w:rPr>
          <w:rFonts w:ascii="Arial" w:hAnsi="Arial" w:cs="Arial"/>
          <w:color w:val="000000"/>
          <w:sz w:val="24"/>
          <w:szCs w:val="24"/>
        </w:rPr>
        <w:t>X</w:t>
      </w:r>
      <w:r>
        <w:rPr>
          <w:rFonts w:ascii="Arial" w:hAnsi="Arial" w:cs="Arial"/>
          <w:color w:val="000000"/>
          <w:sz w:val="24"/>
          <w:szCs w:val="24"/>
        </w:rPr>
        <w:t>. Expedir, las normas generales de carácter técnico relativas a las características de la infraestructura vial, tales como dispositivos, señales, cultura y seguridad vial, de la infraestructura y equipamiento vial, circulación, y señalamientos;</w:t>
      </w:r>
    </w:p>
    <w:p w:rsidR="00FA2872" w:rsidRDefault="00FA2872" w:rsidP="00FA2872">
      <w:pPr>
        <w:autoSpaceDE w:val="0"/>
        <w:autoSpaceDN w:val="0"/>
        <w:adjustRightInd w:val="0"/>
        <w:spacing w:after="0" w:line="240" w:lineRule="auto"/>
        <w:jc w:val="both"/>
        <w:rPr>
          <w:rFonts w:ascii="Arial" w:hAnsi="Arial" w:cs="Arial"/>
          <w:color w:val="000000"/>
          <w:sz w:val="24"/>
          <w:szCs w:val="24"/>
        </w:rPr>
      </w:pPr>
    </w:p>
    <w:p w:rsidR="00FA2872" w:rsidRDefault="00FA2872" w:rsidP="00FA287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X. Formular, aprobar, aplicar, evaluar y modificar las políticas de movilidad, estrategias y acciones relativas a la construcción y mantenimiento de la infraestructura y equipamiento vial;</w:t>
      </w:r>
    </w:p>
    <w:p w:rsidR="0036187B" w:rsidRDefault="0036187B" w:rsidP="00FA2872">
      <w:pPr>
        <w:autoSpaceDE w:val="0"/>
        <w:autoSpaceDN w:val="0"/>
        <w:adjustRightInd w:val="0"/>
        <w:spacing w:after="0" w:line="240" w:lineRule="auto"/>
        <w:jc w:val="both"/>
        <w:rPr>
          <w:rFonts w:ascii="Arial" w:hAnsi="Arial" w:cs="Arial"/>
          <w:color w:val="000000"/>
          <w:sz w:val="24"/>
          <w:szCs w:val="24"/>
        </w:rPr>
      </w:pPr>
    </w:p>
    <w:p w:rsidR="0036187B" w:rsidRDefault="0036187B" w:rsidP="0036187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X</w:t>
      </w:r>
      <w:r w:rsidR="00F6726D">
        <w:rPr>
          <w:rFonts w:ascii="Arial" w:hAnsi="Arial" w:cs="Arial"/>
          <w:color w:val="000000"/>
          <w:sz w:val="24"/>
          <w:szCs w:val="24"/>
        </w:rPr>
        <w:t>I</w:t>
      </w:r>
      <w:r>
        <w:rPr>
          <w:rFonts w:ascii="Arial" w:hAnsi="Arial" w:cs="Arial"/>
          <w:color w:val="000000"/>
          <w:sz w:val="24"/>
          <w:szCs w:val="24"/>
        </w:rPr>
        <w:t>. Celebrar convenios de colaboración con el sistema público de radiodifusión del Estado Mexicano para la difusión, la divulgación, la información y la promoción de acciones de</w:t>
      </w:r>
      <w:r w:rsidR="00F6726D">
        <w:rPr>
          <w:rFonts w:ascii="Arial" w:hAnsi="Arial" w:cs="Arial"/>
          <w:color w:val="000000"/>
          <w:sz w:val="24"/>
          <w:szCs w:val="24"/>
        </w:rPr>
        <w:t xml:space="preserve"> cultura de la movilidad y</w:t>
      </w:r>
      <w:r>
        <w:rPr>
          <w:rFonts w:ascii="Arial" w:hAnsi="Arial" w:cs="Arial"/>
          <w:color w:val="000000"/>
          <w:sz w:val="24"/>
          <w:szCs w:val="24"/>
        </w:rPr>
        <w:t xml:space="preserve"> educación vial a fin de consolidar </w:t>
      </w:r>
      <w:r w:rsidR="00F6726D">
        <w:rPr>
          <w:rFonts w:ascii="Arial" w:hAnsi="Arial" w:cs="Arial"/>
          <w:color w:val="000000"/>
          <w:sz w:val="24"/>
          <w:szCs w:val="24"/>
        </w:rPr>
        <w:t xml:space="preserve">estas acciones </w:t>
      </w:r>
      <w:r>
        <w:rPr>
          <w:rFonts w:ascii="Arial" w:hAnsi="Arial" w:cs="Arial"/>
          <w:color w:val="000000"/>
          <w:sz w:val="24"/>
          <w:szCs w:val="24"/>
        </w:rPr>
        <w:t>en</w:t>
      </w:r>
      <w:r w:rsidR="00F6726D">
        <w:rPr>
          <w:rFonts w:ascii="Arial" w:hAnsi="Arial" w:cs="Arial"/>
          <w:color w:val="000000"/>
          <w:sz w:val="24"/>
          <w:szCs w:val="24"/>
        </w:rPr>
        <w:t>tre</w:t>
      </w:r>
      <w:r>
        <w:rPr>
          <w:rFonts w:ascii="Arial" w:hAnsi="Arial" w:cs="Arial"/>
          <w:color w:val="000000"/>
          <w:sz w:val="24"/>
          <w:szCs w:val="24"/>
        </w:rPr>
        <w:t xml:space="preserve"> la población; </w:t>
      </w:r>
    </w:p>
    <w:p w:rsidR="0036187B" w:rsidRDefault="0036187B" w:rsidP="0036187B">
      <w:pPr>
        <w:autoSpaceDE w:val="0"/>
        <w:autoSpaceDN w:val="0"/>
        <w:adjustRightInd w:val="0"/>
        <w:spacing w:after="0" w:line="240" w:lineRule="auto"/>
        <w:rPr>
          <w:rFonts w:ascii="Arial" w:hAnsi="Arial" w:cs="Arial"/>
          <w:color w:val="000000"/>
          <w:sz w:val="24"/>
          <w:szCs w:val="24"/>
        </w:rPr>
      </w:pPr>
    </w:p>
    <w:p w:rsidR="003C1840" w:rsidRDefault="00F6726D" w:rsidP="00DC6BDD">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XI</w:t>
      </w:r>
      <w:r w:rsidR="003C1840" w:rsidRPr="003C1840">
        <w:rPr>
          <w:rFonts w:ascii="Arial" w:hAnsi="Arial" w:cs="Arial"/>
          <w:color w:val="000000"/>
          <w:sz w:val="24"/>
          <w:szCs w:val="24"/>
        </w:rPr>
        <w:t xml:space="preserve">I. Proponer en el Presupuesto de Egresos del </w:t>
      </w:r>
      <w:r w:rsidR="003C1840">
        <w:rPr>
          <w:rFonts w:ascii="Arial" w:hAnsi="Arial" w:cs="Arial"/>
          <w:color w:val="000000"/>
          <w:sz w:val="24"/>
          <w:szCs w:val="24"/>
        </w:rPr>
        <w:t>Estado de Yucatán</w:t>
      </w:r>
      <w:r w:rsidR="003C1840" w:rsidRPr="003C1840">
        <w:rPr>
          <w:rFonts w:ascii="Arial" w:hAnsi="Arial" w:cs="Arial"/>
          <w:color w:val="000000"/>
          <w:sz w:val="24"/>
          <w:szCs w:val="24"/>
        </w:rPr>
        <w:t xml:space="preserve"> los recursos para el correcto</w:t>
      </w:r>
      <w:r w:rsidR="003C1840">
        <w:rPr>
          <w:rFonts w:ascii="Arial" w:hAnsi="Arial" w:cs="Arial"/>
          <w:color w:val="000000"/>
          <w:sz w:val="24"/>
          <w:szCs w:val="24"/>
        </w:rPr>
        <w:t xml:space="preserve"> </w:t>
      </w:r>
      <w:r w:rsidR="003C1840" w:rsidRPr="003C1840">
        <w:rPr>
          <w:rFonts w:ascii="Arial" w:hAnsi="Arial" w:cs="Arial"/>
          <w:color w:val="000000"/>
          <w:sz w:val="24"/>
          <w:szCs w:val="24"/>
        </w:rPr>
        <w:t>funcionamiento y aplicación de la presente Ley</w:t>
      </w:r>
      <w:r w:rsidR="003C1840">
        <w:rPr>
          <w:rFonts w:ascii="Arial" w:hAnsi="Arial" w:cs="Arial"/>
          <w:color w:val="000000"/>
          <w:sz w:val="24"/>
          <w:szCs w:val="24"/>
        </w:rPr>
        <w:t>, y</w:t>
      </w:r>
      <w:r w:rsidR="003C1840" w:rsidRPr="003C1840">
        <w:rPr>
          <w:rFonts w:ascii="Arial" w:hAnsi="Arial" w:cs="Arial"/>
          <w:color w:val="000000"/>
          <w:sz w:val="24"/>
          <w:szCs w:val="24"/>
        </w:rPr>
        <w:t xml:space="preserve">   </w:t>
      </w:r>
    </w:p>
    <w:p w:rsidR="00FE71D6" w:rsidRDefault="00F6726D" w:rsidP="009009DF">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XI</w:t>
      </w:r>
      <w:r w:rsidR="003C1840" w:rsidRPr="003C1840">
        <w:rPr>
          <w:rFonts w:ascii="Arial" w:hAnsi="Arial" w:cs="Arial"/>
          <w:color w:val="000000"/>
          <w:sz w:val="24"/>
          <w:szCs w:val="24"/>
        </w:rPr>
        <w:t xml:space="preserve">II. Las demás que ésta y otras disposiciones legales expresamente le confieran. </w:t>
      </w:r>
    </w:p>
    <w:p w:rsidR="00327412" w:rsidRDefault="00327412" w:rsidP="009009DF">
      <w:pPr>
        <w:autoSpaceDE w:val="0"/>
        <w:autoSpaceDN w:val="0"/>
        <w:adjustRightInd w:val="0"/>
        <w:spacing w:after="0" w:line="276" w:lineRule="auto"/>
        <w:jc w:val="both"/>
        <w:rPr>
          <w:rFonts w:ascii="Arial" w:hAnsi="Arial" w:cs="Arial"/>
          <w:color w:val="000000"/>
          <w:sz w:val="24"/>
          <w:szCs w:val="24"/>
        </w:rPr>
      </w:pPr>
    </w:p>
    <w:p w:rsidR="00BD711C" w:rsidRPr="00BD711C" w:rsidRDefault="00BD711C" w:rsidP="00BD711C">
      <w:pPr>
        <w:autoSpaceDE w:val="0"/>
        <w:autoSpaceDN w:val="0"/>
        <w:adjustRightInd w:val="0"/>
        <w:spacing w:after="0" w:line="240" w:lineRule="auto"/>
        <w:rPr>
          <w:rFonts w:ascii="Arial" w:hAnsi="Arial" w:cs="Arial"/>
          <w:b/>
          <w:color w:val="000000"/>
          <w:sz w:val="24"/>
          <w:szCs w:val="24"/>
        </w:rPr>
      </w:pPr>
      <w:r w:rsidRPr="00BD711C">
        <w:rPr>
          <w:rFonts w:ascii="Arial" w:hAnsi="Arial" w:cs="Arial"/>
          <w:b/>
          <w:color w:val="000000"/>
          <w:sz w:val="24"/>
          <w:szCs w:val="24"/>
        </w:rPr>
        <w:t>Mecanismos de coordinación Interinstitucional</w:t>
      </w:r>
    </w:p>
    <w:p w:rsidR="00BD711C" w:rsidRDefault="00BD711C" w:rsidP="00BD711C">
      <w:pPr>
        <w:autoSpaceDE w:val="0"/>
        <w:autoSpaceDN w:val="0"/>
        <w:adjustRightInd w:val="0"/>
        <w:spacing w:after="0" w:line="240" w:lineRule="auto"/>
        <w:jc w:val="both"/>
        <w:rPr>
          <w:rFonts w:ascii="Arial" w:hAnsi="Arial" w:cs="Arial"/>
          <w:b/>
          <w:color w:val="000000"/>
          <w:sz w:val="24"/>
          <w:szCs w:val="24"/>
        </w:rPr>
      </w:pPr>
      <w:r w:rsidRPr="00BD711C">
        <w:rPr>
          <w:rFonts w:ascii="Arial" w:hAnsi="Arial" w:cs="Arial"/>
          <w:b/>
          <w:color w:val="000000"/>
          <w:sz w:val="24"/>
          <w:szCs w:val="24"/>
        </w:rPr>
        <w:t>Artículo 1</w:t>
      </w:r>
      <w:r w:rsidR="007A3EE5">
        <w:rPr>
          <w:rFonts w:ascii="Arial" w:hAnsi="Arial" w:cs="Arial"/>
          <w:b/>
          <w:color w:val="000000"/>
          <w:sz w:val="24"/>
          <w:szCs w:val="24"/>
        </w:rPr>
        <w:t>4</w:t>
      </w:r>
      <w:r w:rsidRPr="00BD711C">
        <w:rPr>
          <w:rFonts w:ascii="Arial" w:hAnsi="Arial" w:cs="Arial"/>
          <w:b/>
          <w:color w:val="000000"/>
          <w:sz w:val="24"/>
          <w:szCs w:val="24"/>
        </w:rPr>
        <w:t xml:space="preserve">.- </w:t>
      </w:r>
      <w:r>
        <w:rPr>
          <w:rFonts w:ascii="Arial" w:hAnsi="Arial" w:cs="Arial"/>
          <w:color w:val="000000"/>
          <w:sz w:val="24"/>
          <w:szCs w:val="24"/>
        </w:rPr>
        <w:t>Premisas para la coordinación</w:t>
      </w:r>
      <w:r w:rsidR="008D20F7">
        <w:rPr>
          <w:rFonts w:ascii="Arial" w:hAnsi="Arial" w:cs="Arial"/>
          <w:color w:val="000000"/>
          <w:sz w:val="24"/>
          <w:szCs w:val="24"/>
        </w:rPr>
        <w:t>:</w:t>
      </w:r>
    </w:p>
    <w:p w:rsidR="00BD711C" w:rsidRDefault="00BD711C" w:rsidP="00BD711C">
      <w:pPr>
        <w:autoSpaceDE w:val="0"/>
        <w:autoSpaceDN w:val="0"/>
        <w:adjustRightInd w:val="0"/>
        <w:spacing w:after="0" w:line="240" w:lineRule="auto"/>
        <w:jc w:val="both"/>
        <w:rPr>
          <w:rFonts w:ascii="Arial" w:hAnsi="Arial" w:cs="Arial"/>
          <w:color w:val="000000"/>
          <w:sz w:val="24"/>
          <w:szCs w:val="24"/>
        </w:rPr>
      </w:pPr>
    </w:p>
    <w:p w:rsidR="00BD711C" w:rsidRPr="00BD711C" w:rsidRDefault="00BD711C" w:rsidP="00BD711C">
      <w:p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 xml:space="preserve">I.- </w:t>
      </w:r>
      <w:r w:rsidRPr="00BD711C">
        <w:rPr>
          <w:rFonts w:ascii="Arial" w:hAnsi="Arial" w:cs="Arial"/>
          <w:color w:val="000000"/>
          <w:sz w:val="24"/>
          <w:szCs w:val="24"/>
        </w:rPr>
        <w:t>De conformidad con los principios rectores establecidos en la presente Ley, la movilidad es un tema</w:t>
      </w:r>
      <w:r w:rsidRPr="00BD711C">
        <w:rPr>
          <w:rFonts w:ascii="Arial" w:hAnsi="Arial" w:cs="Arial"/>
          <w:b/>
          <w:color w:val="000000"/>
          <w:sz w:val="24"/>
          <w:szCs w:val="24"/>
        </w:rPr>
        <w:t xml:space="preserve"> </w:t>
      </w:r>
      <w:r w:rsidRPr="00BD711C">
        <w:rPr>
          <w:rFonts w:ascii="Arial" w:hAnsi="Arial" w:cs="Arial"/>
          <w:color w:val="000000"/>
          <w:sz w:val="24"/>
          <w:szCs w:val="24"/>
        </w:rPr>
        <w:t>transversal, multisectorial y multidisciplinario, por lo que el trabajo colaborativo</w:t>
      </w:r>
      <w:r w:rsidRPr="00BD711C">
        <w:rPr>
          <w:rFonts w:ascii="Arial" w:hAnsi="Arial" w:cs="Arial"/>
          <w:b/>
          <w:color w:val="000000"/>
          <w:sz w:val="24"/>
          <w:szCs w:val="24"/>
        </w:rPr>
        <w:t xml:space="preserve"> </w:t>
      </w:r>
      <w:r w:rsidRPr="00BD711C">
        <w:rPr>
          <w:rFonts w:ascii="Arial" w:hAnsi="Arial" w:cs="Arial"/>
          <w:color w:val="000000"/>
          <w:sz w:val="24"/>
          <w:szCs w:val="24"/>
        </w:rPr>
        <w:t>entre los distintos órdenes de gobiernos deberá ser estratégico. Deberá existir coordinación</w:t>
      </w:r>
      <w:r w:rsidRPr="00BD711C">
        <w:rPr>
          <w:rFonts w:ascii="Arial" w:hAnsi="Arial" w:cs="Arial"/>
          <w:b/>
          <w:color w:val="000000"/>
          <w:sz w:val="24"/>
          <w:szCs w:val="24"/>
        </w:rPr>
        <w:t xml:space="preserve"> </w:t>
      </w:r>
      <w:r w:rsidRPr="00BD711C">
        <w:rPr>
          <w:rFonts w:ascii="Arial" w:hAnsi="Arial" w:cs="Arial"/>
          <w:color w:val="000000"/>
          <w:sz w:val="24"/>
          <w:szCs w:val="24"/>
        </w:rPr>
        <w:t>interinstitucional que propicie la complementariedad entre las instituciones</w:t>
      </w:r>
      <w:r w:rsidRPr="00BD711C">
        <w:rPr>
          <w:rFonts w:ascii="Arial" w:hAnsi="Arial" w:cs="Arial"/>
          <w:b/>
          <w:color w:val="000000"/>
          <w:sz w:val="24"/>
          <w:szCs w:val="24"/>
        </w:rPr>
        <w:t xml:space="preserve"> </w:t>
      </w:r>
      <w:r w:rsidRPr="00BD711C">
        <w:rPr>
          <w:rFonts w:ascii="Arial" w:hAnsi="Arial" w:cs="Arial"/>
          <w:color w:val="000000"/>
          <w:sz w:val="24"/>
          <w:szCs w:val="24"/>
        </w:rPr>
        <w:t>para articular, focalizar y optimizar las acciones de apoyo en inversiones en los</w:t>
      </w:r>
      <w:r w:rsidRPr="00BD711C">
        <w:rPr>
          <w:rFonts w:ascii="Arial" w:hAnsi="Arial" w:cs="Arial"/>
          <w:b/>
          <w:color w:val="000000"/>
          <w:sz w:val="24"/>
          <w:szCs w:val="24"/>
        </w:rPr>
        <w:t xml:space="preserve"> </w:t>
      </w:r>
      <w:r w:rsidRPr="00BD711C">
        <w:rPr>
          <w:rFonts w:ascii="Arial" w:hAnsi="Arial" w:cs="Arial"/>
          <w:color w:val="000000"/>
          <w:sz w:val="24"/>
          <w:szCs w:val="24"/>
        </w:rPr>
        <w:t>municipios, en materia de movilidad. Las instituciones de los tres órdenes de</w:t>
      </w:r>
      <w:r w:rsidRPr="00BD711C">
        <w:rPr>
          <w:rFonts w:ascii="Arial" w:hAnsi="Arial" w:cs="Arial"/>
          <w:b/>
          <w:color w:val="000000"/>
          <w:sz w:val="24"/>
          <w:szCs w:val="24"/>
        </w:rPr>
        <w:t xml:space="preserve"> </w:t>
      </w:r>
      <w:r w:rsidRPr="00BD711C">
        <w:rPr>
          <w:rFonts w:ascii="Arial" w:hAnsi="Arial" w:cs="Arial"/>
          <w:color w:val="000000"/>
          <w:sz w:val="24"/>
          <w:szCs w:val="24"/>
        </w:rPr>
        <w:t>gobierno, coordinadas por la COMEY, deberán establecer y ejercer vínculos de</w:t>
      </w:r>
      <w:r w:rsidRPr="00BD711C">
        <w:rPr>
          <w:rFonts w:ascii="Arial" w:hAnsi="Arial" w:cs="Arial"/>
          <w:b/>
          <w:color w:val="000000"/>
          <w:sz w:val="24"/>
          <w:szCs w:val="24"/>
        </w:rPr>
        <w:t xml:space="preserve"> </w:t>
      </w:r>
      <w:r w:rsidRPr="00BD711C">
        <w:rPr>
          <w:rFonts w:ascii="Arial" w:hAnsi="Arial" w:cs="Arial"/>
          <w:color w:val="000000"/>
          <w:sz w:val="24"/>
          <w:szCs w:val="24"/>
        </w:rPr>
        <w:t>colaboración estrecha. Para ello se deberán implementar mecanismos como:</w:t>
      </w:r>
      <w:r w:rsidRPr="00BD711C">
        <w:rPr>
          <w:rFonts w:ascii="Arial" w:hAnsi="Arial" w:cs="Arial"/>
          <w:b/>
          <w:color w:val="000000"/>
          <w:sz w:val="24"/>
          <w:szCs w:val="24"/>
        </w:rPr>
        <w:t xml:space="preserve"> </w:t>
      </w:r>
      <w:r w:rsidRPr="00BD711C">
        <w:rPr>
          <w:rFonts w:ascii="Arial" w:hAnsi="Arial" w:cs="Arial"/>
          <w:color w:val="000000"/>
          <w:sz w:val="24"/>
          <w:szCs w:val="24"/>
        </w:rPr>
        <w:t>memorias de entendimiento, acuerdos interinstitucionales e intersectoriales,</w:t>
      </w:r>
      <w:r w:rsidRPr="00BD711C">
        <w:rPr>
          <w:rFonts w:ascii="Arial" w:hAnsi="Arial" w:cs="Arial"/>
          <w:b/>
          <w:color w:val="000000"/>
          <w:sz w:val="24"/>
          <w:szCs w:val="24"/>
        </w:rPr>
        <w:t xml:space="preserve"> </w:t>
      </w:r>
      <w:r w:rsidRPr="00BD711C">
        <w:rPr>
          <w:rFonts w:ascii="Arial" w:hAnsi="Arial" w:cs="Arial"/>
          <w:color w:val="000000"/>
          <w:sz w:val="24"/>
          <w:szCs w:val="24"/>
        </w:rPr>
        <w:t>lineamientos de trabajo interinstitucional e intersectorial, así como mecanismos de</w:t>
      </w:r>
      <w:r w:rsidRPr="00BD711C">
        <w:rPr>
          <w:rFonts w:ascii="Arial" w:hAnsi="Arial" w:cs="Arial"/>
          <w:b/>
          <w:color w:val="000000"/>
          <w:sz w:val="24"/>
          <w:szCs w:val="24"/>
        </w:rPr>
        <w:t xml:space="preserve"> </w:t>
      </w:r>
      <w:r w:rsidRPr="00BD711C">
        <w:rPr>
          <w:rFonts w:ascii="Arial" w:hAnsi="Arial" w:cs="Arial"/>
          <w:color w:val="000000"/>
          <w:sz w:val="24"/>
          <w:szCs w:val="24"/>
        </w:rPr>
        <w:t>monitoreo, seguimiento y vinculación.</w:t>
      </w:r>
    </w:p>
    <w:p w:rsidR="00BD711C" w:rsidRDefault="00BD711C" w:rsidP="00BD711C">
      <w:pPr>
        <w:autoSpaceDE w:val="0"/>
        <w:autoSpaceDN w:val="0"/>
        <w:adjustRightInd w:val="0"/>
        <w:spacing w:after="0" w:line="240" w:lineRule="auto"/>
        <w:jc w:val="both"/>
        <w:rPr>
          <w:rFonts w:ascii="Arial" w:hAnsi="Arial" w:cs="Arial"/>
          <w:color w:val="000000"/>
          <w:sz w:val="24"/>
          <w:szCs w:val="24"/>
        </w:rPr>
      </w:pPr>
    </w:p>
    <w:p w:rsidR="00BD711C" w:rsidRDefault="00BD711C" w:rsidP="00BD711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II. La coordinación deberá implicar mejorar la provisión de los servicios, maximizar</w:t>
      </w:r>
    </w:p>
    <w:p w:rsidR="00BD711C" w:rsidRDefault="00BD711C" w:rsidP="00BD711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recursos y aumentar la efectividad en la colocación de los bienes sociales, alineando metas, prioridades y recursos.</w:t>
      </w:r>
    </w:p>
    <w:p w:rsidR="00BD711C" w:rsidRDefault="00BD711C" w:rsidP="00BD711C">
      <w:pPr>
        <w:autoSpaceDE w:val="0"/>
        <w:autoSpaceDN w:val="0"/>
        <w:adjustRightInd w:val="0"/>
        <w:spacing w:after="0" w:line="240" w:lineRule="auto"/>
        <w:jc w:val="both"/>
        <w:rPr>
          <w:rFonts w:ascii="Arial" w:hAnsi="Arial" w:cs="Arial"/>
          <w:color w:val="000000"/>
          <w:sz w:val="24"/>
          <w:szCs w:val="24"/>
        </w:rPr>
      </w:pPr>
    </w:p>
    <w:p w:rsidR="005E1FD3" w:rsidRPr="005E1FD3" w:rsidRDefault="005E1FD3" w:rsidP="00EF2693">
      <w:pPr>
        <w:autoSpaceDE w:val="0"/>
        <w:autoSpaceDN w:val="0"/>
        <w:adjustRightInd w:val="0"/>
        <w:spacing w:after="0" w:line="276" w:lineRule="auto"/>
        <w:jc w:val="both"/>
        <w:rPr>
          <w:rFonts w:ascii="Arial" w:hAnsi="Arial" w:cs="Arial"/>
          <w:b/>
          <w:color w:val="000000"/>
          <w:sz w:val="24"/>
          <w:szCs w:val="24"/>
        </w:rPr>
      </w:pPr>
      <w:r w:rsidRPr="005E1FD3">
        <w:rPr>
          <w:rFonts w:ascii="Arial" w:hAnsi="Arial" w:cs="Arial"/>
          <w:b/>
          <w:color w:val="000000"/>
          <w:sz w:val="24"/>
          <w:szCs w:val="24"/>
        </w:rPr>
        <w:t>Convenios de colaboración</w:t>
      </w:r>
    </w:p>
    <w:p w:rsidR="005E1FD3" w:rsidRDefault="00BD711C" w:rsidP="00EF2693">
      <w:pPr>
        <w:autoSpaceDE w:val="0"/>
        <w:autoSpaceDN w:val="0"/>
        <w:adjustRightInd w:val="0"/>
        <w:spacing w:after="0" w:line="276" w:lineRule="auto"/>
        <w:jc w:val="both"/>
        <w:rPr>
          <w:rFonts w:ascii="Arial" w:hAnsi="Arial" w:cs="Arial"/>
          <w:color w:val="000000"/>
          <w:sz w:val="24"/>
          <w:szCs w:val="24"/>
        </w:rPr>
      </w:pPr>
      <w:r w:rsidRPr="005E1FD3">
        <w:rPr>
          <w:rFonts w:ascii="Arial" w:hAnsi="Arial" w:cs="Arial"/>
          <w:b/>
          <w:color w:val="000000"/>
          <w:sz w:val="24"/>
          <w:szCs w:val="24"/>
        </w:rPr>
        <w:t xml:space="preserve">Artículo </w:t>
      </w:r>
      <w:r w:rsidR="005E1FD3" w:rsidRPr="005E1FD3">
        <w:rPr>
          <w:rFonts w:ascii="Arial" w:hAnsi="Arial" w:cs="Arial"/>
          <w:b/>
          <w:color w:val="000000"/>
          <w:sz w:val="24"/>
          <w:szCs w:val="24"/>
        </w:rPr>
        <w:t>1</w:t>
      </w:r>
      <w:r w:rsidR="007A3EE5" w:rsidRPr="005A35B3">
        <w:rPr>
          <w:rFonts w:ascii="Arial" w:eastAsia="Times New Roman" w:hAnsi="Arial" w:cs="Arial"/>
          <w:b/>
          <w:sz w:val="24"/>
          <w:szCs w:val="24"/>
          <w:lang w:eastAsia="es-MX"/>
        </w:rPr>
        <w:t>5</w:t>
      </w:r>
      <w:r w:rsidRPr="005E1FD3">
        <w:rPr>
          <w:rFonts w:ascii="Arial" w:hAnsi="Arial" w:cs="Arial"/>
          <w:b/>
          <w:color w:val="000000"/>
          <w:sz w:val="24"/>
          <w:szCs w:val="24"/>
        </w:rPr>
        <w:t>.</w:t>
      </w:r>
      <w:r w:rsidR="005E1FD3" w:rsidRPr="005E1FD3">
        <w:rPr>
          <w:rFonts w:ascii="Arial" w:hAnsi="Arial" w:cs="Arial"/>
          <w:b/>
          <w:color w:val="000000"/>
          <w:sz w:val="24"/>
          <w:szCs w:val="24"/>
        </w:rPr>
        <w:t>-</w:t>
      </w:r>
      <w:r>
        <w:rPr>
          <w:rFonts w:ascii="Arial" w:hAnsi="Arial" w:cs="Arial"/>
          <w:color w:val="000000"/>
          <w:sz w:val="24"/>
          <w:szCs w:val="24"/>
        </w:rPr>
        <w:t xml:space="preserve"> La </w:t>
      </w:r>
      <w:r w:rsidR="008D20F7">
        <w:rPr>
          <w:rFonts w:ascii="Arial" w:hAnsi="Arial" w:cs="Arial"/>
          <w:color w:val="000000"/>
          <w:sz w:val="24"/>
          <w:szCs w:val="24"/>
        </w:rPr>
        <w:t>autoridad competente</w:t>
      </w:r>
      <w:r>
        <w:rPr>
          <w:rFonts w:ascii="Arial" w:hAnsi="Arial" w:cs="Arial"/>
          <w:color w:val="000000"/>
          <w:sz w:val="24"/>
          <w:szCs w:val="24"/>
        </w:rPr>
        <w:t xml:space="preserve"> podrá suscribir convenios de colaboración con entidades públicas</w:t>
      </w:r>
      <w:r w:rsidR="005E1FD3">
        <w:rPr>
          <w:rFonts w:ascii="Arial" w:hAnsi="Arial" w:cs="Arial"/>
          <w:color w:val="000000"/>
          <w:sz w:val="24"/>
          <w:szCs w:val="24"/>
        </w:rPr>
        <w:t xml:space="preserve"> </w:t>
      </w:r>
      <w:r>
        <w:rPr>
          <w:rFonts w:ascii="Arial" w:hAnsi="Arial" w:cs="Arial"/>
          <w:color w:val="000000"/>
          <w:sz w:val="24"/>
          <w:szCs w:val="24"/>
        </w:rPr>
        <w:t>de los tres órdenes de gobierno, instituciones académicas, entidades privadas y</w:t>
      </w:r>
      <w:r w:rsidR="005E1FD3">
        <w:rPr>
          <w:rFonts w:ascii="Arial" w:hAnsi="Arial" w:cs="Arial"/>
          <w:color w:val="000000"/>
          <w:sz w:val="24"/>
          <w:szCs w:val="24"/>
        </w:rPr>
        <w:t xml:space="preserve"> </w:t>
      </w:r>
      <w:r>
        <w:rPr>
          <w:rFonts w:ascii="Arial" w:hAnsi="Arial" w:cs="Arial"/>
          <w:color w:val="000000"/>
          <w:sz w:val="24"/>
          <w:szCs w:val="24"/>
        </w:rPr>
        <w:t>demás órganos para el desarrollo de estudios, programas y proyectos que le</w:t>
      </w:r>
      <w:r w:rsidR="005E1FD3">
        <w:rPr>
          <w:rFonts w:ascii="Arial" w:hAnsi="Arial" w:cs="Arial"/>
          <w:color w:val="000000"/>
          <w:sz w:val="24"/>
          <w:szCs w:val="24"/>
        </w:rPr>
        <w:t xml:space="preserve"> permitan lograr los objetivos y premisas planteados por la presente Ley.</w:t>
      </w:r>
    </w:p>
    <w:p w:rsidR="005E1FD3" w:rsidRDefault="005E1FD3" w:rsidP="005E1FD3">
      <w:pPr>
        <w:autoSpaceDE w:val="0"/>
        <w:autoSpaceDN w:val="0"/>
        <w:adjustRightInd w:val="0"/>
        <w:spacing w:after="0" w:line="276" w:lineRule="auto"/>
        <w:jc w:val="both"/>
        <w:rPr>
          <w:rFonts w:ascii="Arial" w:hAnsi="Arial" w:cs="Arial"/>
          <w:color w:val="000000"/>
          <w:sz w:val="24"/>
          <w:szCs w:val="24"/>
        </w:rPr>
      </w:pPr>
    </w:p>
    <w:p w:rsidR="00667886" w:rsidRPr="00667886" w:rsidRDefault="00667886" w:rsidP="00EF2693">
      <w:pPr>
        <w:autoSpaceDE w:val="0"/>
        <w:autoSpaceDN w:val="0"/>
        <w:adjustRightInd w:val="0"/>
        <w:spacing w:after="0" w:line="276" w:lineRule="auto"/>
        <w:jc w:val="both"/>
        <w:rPr>
          <w:rFonts w:ascii="Arial" w:hAnsi="Arial" w:cs="Arial"/>
          <w:b/>
          <w:color w:val="000000"/>
          <w:sz w:val="24"/>
          <w:szCs w:val="24"/>
        </w:rPr>
      </w:pPr>
      <w:r w:rsidRPr="00667886">
        <w:rPr>
          <w:rFonts w:ascii="Arial" w:hAnsi="Arial" w:cs="Arial"/>
          <w:b/>
          <w:color w:val="000000"/>
          <w:sz w:val="24"/>
          <w:szCs w:val="24"/>
        </w:rPr>
        <w:t>Intercambio de información</w:t>
      </w:r>
    </w:p>
    <w:p w:rsidR="005E1FD3" w:rsidRPr="00E94FD3" w:rsidRDefault="005E1FD3" w:rsidP="00EF2693">
      <w:pPr>
        <w:autoSpaceDE w:val="0"/>
        <w:autoSpaceDN w:val="0"/>
        <w:adjustRightInd w:val="0"/>
        <w:spacing w:after="0" w:line="276" w:lineRule="auto"/>
        <w:jc w:val="both"/>
        <w:rPr>
          <w:rFonts w:ascii="Arial" w:hAnsi="Arial" w:cs="Arial"/>
          <w:b/>
          <w:color w:val="000000"/>
          <w:sz w:val="24"/>
          <w:szCs w:val="24"/>
        </w:rPr>
      </w:pPr>
      <w:r w:rsidRPr="00667886">
        <w:rPr>
          <w:rFonts w:ascii="Arial" w:hAnsi="Arial" w:cs="Arial"/>
          <w:b/>
          <w:color w:val="000000"/>
          <w:sz w:val="24"/>
          <w:szCs w:val="24"/>
        </w:rPr>
        <w:t>Artículo 1</w:t>
      </w:r>
      <w:r w:rsidR="007A3EE5">
        <w:rPr>
          <w:rFonts w:ascii="Arial" w:hAnsi="Arial" w:cs="Arial"/>
          <w:b/>
          <w:color w:val="000000"/>
          <w:sz w:val="24"/>
          <w:szCs w:val="24"/>
        </w:rPr>
        <w:t>6</w:t>
      </w:r>
      <w:r w:rsidRPr="00667886">
        <w:rPr>
          <w:rFonts w:ascii="Arial" w:hAnsi="Arial" w:cs="Arial"/>
          <w:b/>
          <w:color w:val="000000"/>
          <w:sz w:val="24"/>
          <w:szCs w:val="24"/>
        </w:rPr>
        <w:t xml:space="preserve">.- </w:t>
      </w:r>
      <w:r>
        <w:rPr>
          <w:rFonts w:ascii="Arial" w:hAnsi="Arial" w:cs="Arial"/>
          <w:color w:val="000000"/>
          <w:sz w:val="24"/>
          <w:szCs w:val="24"/>
        </w:rPr>
        <w:t>Para el logro de los objetivos de la presente Ley, así como la aplicación de</w:t>
      </w:r>
      <w:r w:rsidR="00667886">
        <w:rPr>
          <w:rFonts w:ascii="Arial" w:hAnsi="Arial" w:cs="Arial"/>
          <w:color w:val="000000"/>
          <w:sz w:val="24"/>
          <w:szCs w:val="24"/>
        </w:rPr>
        <w:t xml:space="preserve"> </w:t>
      </w:r>
      <w:r>
        <w:rPr>
          <w:rFonts w:ascii="Arial" w:hAnsi="Arial" w:cs="Arial"/>
          <w:color w:val="000000"/>
          <w:sz w:val="24"/>
          <w:szCs w:val="24"/>
        </w:rPr>
        <w:t xml:space="preserve">instrumentos y reglamentos que de ella </w:t>
      </w:r>
      <w:r w:rsidR="00667886">
        <w:rPr>
          <w:rFonts w:ascii="Arial" w:hAnsi="Arial" w:cs="Arial"/>
          <w:color w:val="000000"/>
          <w:sz w:val="24"/>
          <w:szCs w:val="24"/>
        </w:rPr>
        <w:t>se deriven</w:t>
      </w:r>
      <w:r>
        <w:rPr>
          <w:rFonts w:ascii="Arial" w:hAnsi="Arial" w:cs="Arial"/>
          <w:color w:val="000000"/>
          <w:sz w:val="24"/>
          <w:szCs w:val="24"/>
        </w:rPr>
        <w:t xml:space="preserve">, la </w:t>
      </w:r>
      <w:r w:rsidR="008D20F7">
        <w:rPr>
          <w:rFonts w:ascii="Arial" w:hAnsi="Arial" w:cs="Arial"/>
          <w:color w:val="000000"/>
          <w:sz w:val="24"/>
          <w:szCs w:val="24"/>
        </w:rPr>
        <w:t xml:space="preserve">autoridad </w:t>
      </w:r>
      <w:r w:rsidR="008D20F7">
        <w:rPr>
          <w:rFonts w:ascii="Arial" w:hAnsi="Arial" w:cs="Arial"/>
          <w:color w:val="000000"/>
          <w:sz w:val="24"/>
          <w:szCs w:val="24"/>
        </w:rPr>
        <w:lastRenderedPageBreak/>
        <w:t>competente</w:t>
      </w:r>
      <w:r>
        <w:rPr>
          <w:rFonts w:ascii="Arial" w:hAnsi="Arial" w:cs="Arial"/>
          <w:color w:val="000000"/>
          <w:sz w:val="24"/>
          <w:szCs w:val="24"/>
        </w:rPr>
        <w:t xml:space="preserve"> establecerá</w:t>
      </w:r>
      <w:r w:rsidR="00667886">
        <w:rPr>
          <w:rFonts w:ascii="Arial" w:hAnsi="Arial" w:cs="Arial"/>
          <w:color w:val="000000"/>
          <w:sz w:val="24"/>
          <w:szCs w:val="24"/>
        </w:rPr>
        <w:t xml:space="preserve"> </w:t>
      </w:r>
      <w:r>
        <w:rPr>
          <w:rFonts w:ascii="Arial" w:hAnsi="Arial" w:cs="Arial"/>
          <w:color w:val="000000"/>
          <w:sz w:val="24"/>
          <w:szCs w:val="24"/>
        </w:rPr>
        <w:t>acuerdos, para el intercambio de información que</w:t>
      </w:r>
      <w:r w:rsidR="00667886">
        <w:rPr>
          <w:rFonts w:ascii="Arial" w:hAnsi="Arial" w:cs="Arial"/>
          <w:color w:val="000000"/>
          <w:sz w:val="24"/>
          <w:szCs w:val="24"/>
        </w:rPr>
        <w:t xml:space="preserve"> </w:t>
      </w:r>
      <w:r>
        <w:rPr>
          <w:rFonts w:ascii="Arial" w:hAnsi="Arial" w:cs="Arial"/>
          <w:color w:val="000000"/>
          <w:sz w:val="24"/>
          <w:szCs w:val="24"/>
        </w:rPr>
        <w:t>resulte de interés para la administración en materia de movilidad, como</w:t>
      </w:r>
      <w:r w:rsidR="00667886">
        <w:rPr>
          <w:rFonts w:ascii="Arial" w:hAnsi="Arial" w:cs="Arial"/>
          <w:color w:val="000000"/>
          <w:sz w:val="24"/>
          <w:szCs w:val="24"/>
        </w:rPr>
        <w:t xml:space="preserve"> </w:t>
      </w:r>
      <w:r>
        <w:rPr>
          <w:rFonts w:ascii="Arial" w:hAnsi="Arial" w:cs="Arial"/>
          <w:color w:val="000000"/>
          <w:sz w:val="24"/>
          <w:szCs w:val="24"/>
        </w:rPr>
        <w:t>conocimiento acumulado, sistematizado a partir de la investigación, la experiencia,</w:t>
      </w:r>
      <w:r w:rsidR="00667886">
        <w:rPr>
          <w:rFonts w:ascii="Arial" w:hAnsi="Arial" w:cs="Arial"/>
          <w:color w:val="000000"/>
          <w:sz w:val="24"/>
          <w:szCs w:val="24"/>
        </w:rPr>
        <w:t xml:space="preserve"> </w:t>
      </w:r>
      <w:r>
        <w:rPr>
          <w:rFonts w:ascii="Arial" w:hAnsi="Arial" w:cs="Arial"/>
          <w:color w:val="000000"/>
          <w:sz w:val="24"/>
          <w:szCs w:val="24"/>
        </w:rPr>
        <w:t>la organización, el almacenamiento de saber e informar para tener fácil acceso a</w:t>
      </w:r>
      <w:r w:rsidR="00667886">
        <w:rPr>
          <w:rFonts w:ascii="Arial" w:hAnsi="Arial" w:cs="Arial"/>
          <w:color w:val="000000"/>
          <w:sz w:val="24"/>
          <w:szCs w:val="24"/>
        </w:rPr>
        <w:t xml:space="preserve"> </w:t>
      </w:r>
      <w:r>
        <w:rPr>
          <w:rFonts w:ascii="Arial" w:hAnsi="Arial" w:cs="Arial"/>
          <w:color w:val="000000"/>
          <w:sz w:val="24"/>
          <w:szCs w:val="24"/>
        </w:rPr>
        <w:t>ellos, la transferencia y divulgación de conocimientos con aquellos órganos</w:t>
      </w:r>
      <w:r w:rsidR="00667886">
        <w:rPr>
          <w:rFonts w:ascii="Arial" w:hAnsi="Arial" w:cs="Arial"/>
          <w:color w:val="000000"/>
          <w:sz w:val="24"/>
          <w:szCs w:val="24"/>
        </w:rPr>
        <w:t xml:space="preserve"> </w:t>
      </w:r>
      <w:r>
        <w:rPr>
          <w:rFonts w:ascii="Arial" w:hAnsi="Arial" w:cs="Arial"/>
          <w:color w:val="000000"/>
          <w:sz w:val="24"/>
          <w:szCs w:val="24"/>
        </w:rPr>
        <w:t>públicos y privados, nacionales e internacionales, que por su práctica en la materia</w:t>
      </w:r>
      <w:r w:rsidR="00667886">
        <w:rPr>
          <w:rFonts w:ascii="Arial" w:hAnsi="Arial" w:cs="Arial"/>
          <w:color w:val="000000"/>
          <w:sz w:val="24"/>
          <w:szCs w:val="24"/>
        </w:rPr>
        <w:t xml:space="preserve"> </w:t>
      </w:r>
      <w:r>
        <w:rPr>
          <w:rFonts w:ascii="Arial" w:hAnsi="Arial" w:cs="Arial"/>
          <w:color w:val="000000"/>
          <w:sz w:val="24"/>
          <w:szCs w:val="24"/>
        </w:rPr>
        <w:t>resultan estratégicos para el desarrollo de planes, programas y proyectos en el</w:t>
      </w:r>
      <w:r w:rsidR="00667886">
        <w:rPr>
          <w:rFonts w:ascii="Arial" w:hAnsi="Arial" w:cs="Arial"/>
          <w:color w:val="000000"/>
          <w:sz w:val="24"/>
          <w:szCs w:val="24"/>
        </w:rPr>
        <w:t xml:space="preserve"> </w:t>
      </w:r>
      <w:r>
        <w:rPr>
          <w:rFonts w:ascii="Arial" w:hAnsi="Arial" w:cs="Arial"/>
          <w:color w:val="000000"/>
          <w:sz w:val="24"/>
          <w:szCs w:val="24"/>
        </w:rPr>
        <w:t>Estado.</w:t>
      </w:r>
    </w:p>
    <w:p w:rsidR="005E1FD3" w:rsidRDefault="005E1FD3" w:rsidP="00667886">
      <w:pPr>
        <w:autoSpaceDE w:val="0"/>
        <w:autoSpaceDN w:val="0"/>
        <w:adjustRightInd w:val="0"/>
        <w:spacing w:after="0" w:line="240" w:lineRule="auto"/>
        <w:jc w:val="both"/>
        <w:rPr>
          <w:rFonts w:ascii="Arial" w:hAnsi="Arial" w:cs="Arial"/>
          <w:color w:val="000000"/>
          <w:sz w:val="24"/>
          <w:szCs w:val="24"/>
        </w:rPr>
      </w:pPr>
    </w:p>
    <w:p w:rsidR="0030528A" w:rsidRDefault="0030528A" w:rsidP="00667886">
      <w:pPr>
        <w:autoSpaceDE w:val="0"/>
        <w:autoSpaceDN w:val="0"/>
        <w:adjustRightInd w:val="0"/>
        <w:spacing w:after="0" w:line="240" w:lineRule="auto"/>
        <w:jc w:val="both"/>
        <w:rPr>
          <w:rFonts w:ascii="Arial" w:hAnsi="Arial" w:cs="Arial"/>
          <w:b/>
          <w:color w:val="000000"/>
          <w:sz w:val="24"/>
          <w:szCs w:val="24"/>
        </w:rPr>
      </w:pPr>
      <w:r w:rsidRPr="0030528A">
        <w:rPr>
          <w:rFonts w:ascii="Arial" w:hAnsi="Arial" w:cs="Arial"/>
          <w:b/>
          <w:color w:val="000000"/>
          <w:sz w:val="24"/>
          <w:szCs w:val="24"/>
        </w:rPr>
        <w:t>Datos abiertos</w:t>
      </w:r>
    </w:p>
    <w:p w:rsidR="005E1FD3" w:rsidRPr="00EF2693" w:rsidRDefault="005E1FD3" w:rsidP="00667886">
      <w:pPr>
        <w:autoSpaceDE w:val="0"/>
        <w:autoSpaceDN w:val="0"/>
        <w:adjustRightInd w:val="0"/>
        <w:spacing w:after="0" w:line="240" w:lineRule="auto"/>
        <w:jc w:val="both"/>
        <w:rPr>
          <w:rFonts w:ascii="Arial" w:hAnsi="Arial" w:cs="Arial"/>
          <w:color w:val="000000"/>
          <w:sz w:val="24"/>
          <w:szCs w:val="24"/>
        </w:rPr>
      </w:pPr>
      <w:r w:rsidRPr="0030528A">
        <w:rPr>
          <w:rFonts w:ascii="Arial" w:hAnsi="Arial" w:cs="Arial"/>
          <w:b/>
          <w:color w:val="000000"/>
          <w:sz w:val="24"/>
          <w:szCs w:val="24"/>
        </w:rPr>
        <w:t xml:space="preserve">Artículo </w:t>
      </w:r>
      <w:r w:rsidR="00667886" w:rsidRPr="0030528A">
        <w:rPr>
          <w:rFonts w:ascii="Arial" w:hAnsi="Arial" w:cs="Arial"/>
          <w:b/>
          <w:color w:val="000000"/>
          <w:sz w:val="24"/>
          <w:szCs w:val="24"/>
        </w:rPr>
        <w:t>1</w:t>
      </w:r>
      <w:r w:rsidR="007A3EE5">
        <w:rPr>
          <w:rFonts w:ascii="Arial" w:hAnsi="Arial" w:cs="Arial"/>
          <w:b/>
          <w:color w:val="000000"/>
          <w:sz w:val="24"/>
          <w:szCs w:val="24"/>
        </w:rPr>
        <w:t>7</w:t>
      </w:r>
      <w:r w:rsidRPr="0030528A">
        <w:rPr>
          <w:rFonts w:ascii="Arial" w:hAnsi="Arial" w:cs="Arial"/>
          <w:b/>
          <w:color w:val="000000"/>
          <w:sz w:val="24"/>
          <w:szCs w:val="24"/>
        </w:rPr>
        <w:t>.</w:t>
      </w:r>
      <w:r w:rsidR="00667886" w:rsidRPr="0030528A">
        <w:rPr>
          <w:rFonts w:ascii="Arial" w:hAnsi="Arial" w:cs="Arial"/>
          <w:b/>
          <w:color w:val="000000"/>
          <w:sz w:val="24"/>
          <w:szCs w:val="24"/>
        </w:rPr>
        <w:t>-</w:t>
      </w:r>
      <w:r w:rsidRPr="0030528A">
        <w:rPr>
          <w:rFonts w:ascii="Arial" w:hAnsi="Arial" w:cs="Arial"/>
          <w:b/>
          <w:color w:val="000000"/>
          <w:sz w:val="24"/>
          <w:szCs w:val="24"/>
        </w:rPr>
        <w:t xml:space="preserve"> </w:t>
      </w:r>
      <w:r w:rsidR="00EF2693" w:rsidRPr="00EF2693">
        <w:rPr>
          <w:rFonts w:ascii="Arial" w:hAnsi="Arial" w:cs="Arial"/>
          <w:color w:val="000000"/>
          <w:sz w:val="24"/>
          <w:szCs w:val="24"/>
        </w:rPr>
        <w:t>La información disponible y accesible en todo momento.</w:t>
      </w:r>
    </w:p>
    <w:p w:rsidR="0030528A" w:rsidRDefault="0030528A" w:rsidP="00667886">
      <w:pPr>
        <w:autoSpaceDE w:val="0"/>
        <w:autoSpaceDN w:val="0"/>
        <w:adjustRightInd w:val="0"/>
        <w:spacing w:after="0" w:line="240" w:lineRule="auto"/>
        <w:jc w:val="both"/>
        <w:rPr>
          <w:rFonts w:ascii="Arial" w:hAnsi="Arial" w:cs="Arial"/>
          <w:color w:val="000000"/>
          <w:sz w:val="24"/>
          <w:szCs w:val="24"/>
        </w:rPr>
      </w:pPr>
    </w:p>
    <w:p w:rsidR="005E1FD3" w:rsidRDefault="0030528A" w:rsidP="0030528A">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w:t>
      </w:r>
      <w:r w:rsidR="005E1FD3">
        <w:rPr>
          <w:rFonts w:ascii="Arial" w:hAnsi="Arial" w:cs="Arial"/>
          <w:color w:val="000000"/>
          <w:sz w:val="24"/>
          <w:szCs w:val="24"/>
        </w:rPr>
        <w:t>. Los datos generados en materia de movilidad deberán ser públicos en</w:t>
      </w:r>
      <w:r>
        <w:rPr>
          <w:rFonts w:ascii="Arial" w:hAnsi="Arial" w:cs="Arial"/>
          <w:color w:val="000000"/>
          <w:sz w:val="24"/>
          <w:szCs w:val="24"/>
        </w:rPr>
        <w:t xml:space="preserve"> </w:t>
      </w:r>
      <w:r w:rsidR="005E1FD3">
        <w:rPr>
          <w:rFonts w:ascii="Arial" w:hAnsi="Arial" w:cs="Arial"/>
          <w:color w:val="000000"/>
          <w:sz w:val="24"/>
          <w:szCs w:val="24"/>
        </w:rPr>
        <w:t>cumplimiento a lo establecido por la Ley de Transparencia y Acceso a la</w:t>
      </w:r>
      <w:r>
        <w:rPr>
          <w:rFonts w:ascii="Arial" w:hAnsi="Arial" w:cs="Arial"/>
          <w:color w:val="000000"/>
          <w:sz w:val="24"/>
          <w:szCs w:val="24"/>
        </w:rPr>
        <w:t xml:space="preserve"> </w:t>
      </w:r>
      <w:r w:rsidR="005E1FD3">
        <w:rPr>
          <w:rFonts w:ascii="Arial" w:hAnsi="Arial" w:cs="Arial"/>
          <w:color w:val="000000"/>
          <w:sz w:val="24"/>
          <w:szCs w:val="24"/>
        </w:rPr>
        <w:t>Información Pública del Estado</w:t>
      </w:r>
      <w:r w:rsidR="000D1CAC">
        <w:rPr>
          <w:rFonts w:ascii="Arial" w:hAnsi="Arial" w:cs="Arial"/>
          <w:color w:val="000000"/>
          <w:sz w:val="24"/>
          <w:szCs w:val="24"/>
        </w:rPr>
        <w:t xml:space="preserve"> de Yucatán</w:t>
      </w:r>
      <w:r w:rsidR="005E1FD3">
        <w:rPr>
          <w:rFonts w:ascii="Arial" w:hAnsi="Arial" w:cs="Arial"/>
          <w:color w:val="000000"/>
          <w:sz w:val="24"/>
          <w:szCs w:val="24"/>
        </w:rPr>
        <w:t>, como mecanismo para el seguimiento de planes,</w:t>
      </w:r>
      <w:r>
        <w:rPr>
          <w:rFonts w:ascii="Arial" w:hAnsi="Arial" w:cs="Arial"/>
          <w:color w:val="000000"/>
          <w:sz w:val="24"/>
          <w:szCs w:val="24"/>
        </w:rPr>
        <w:t xml:space="preserve"> </w:t>
      </w:r>
      <w:r w:rsidR="005E1FD3">
        <w:rPr>
          <w:rFonts w:ascii="Arial" w:hAnsi="Arial" w:cs="Arial"/>
          <w:color w:val="000000"/>
          <w:sz w:val="24"/>
          <w:szCs w:val="24"/>
        </w:rPr>
        <w:t>programas y proyectos desarrollados en materia de movilidad por el Estado.</w:t>
      </w:r>
    </w:p>
    <w:p w:rsidR="005E1FD3" w:rsidRDefault="005E1FD3" w:rsidP="0030528A">
      <w:pPr>
        <w:autoSpaceDE w:val="0"/>
        <w:autoSpaceDN w:val="0"/>
        <w:adjustRightInd w:val="0"/>
        <w:spacing w:after="0" w:line="240" w:lineRule="auto"/>
        <w:jc w:val="both"/>
        <w:rPr>
          <w:rFonts w:ascii="Arial" w:hAnsi="Arial" w:cs="Arial"/>
          <w:color w:val="000000"/>
          <w:sz w:val="24"/>
          <w:szCs w:val="24"/>
        </w:rPr>
      </w:pPr>
    </w:p>
    <w:p w:rsidR="00530B8E" w:rsidRDefault="0030528A" w:rsidP="00447B1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II</w:t>
      </w:r>
      <w:r w:rsidR="005E1FD3">
        <w:rPr>
          <w:rFonts w:ascii="Arial" w:hAnsi="Arial" w:cs="Arial"/>
          <w:color w:val="000000"/>
          <w:sz w:val="24"/>
          <w:szCs w:val="24"/>
        </w:rPr>
        <w:t xml:space="preserve">. La </w:t>
      </w:r>
      <w:r w:rsidR="008D20F7">
        <w:rPr>
          <w:rFonts w:ascii="Arial" w:hAnsi="Arial" w:cs="Arial"/>
          <w:color w:val="000000"/>
          <w:sz w:val="24"/>
          <w:szCs w:val="24"/>
        </w:rPr>
        <w:t>autoridad competente</w:t>
      </w:r>
      <w:r w:rsidR="005E1FD3">
        <w:rPr>
          <w:rFonts w:ascii="Arial" w:hAnsi="Arial" w:cs="Arial"/>
          <w:color w:val="000000"/>
          <w:sz w:val="24"/>
          <w:szCs w:val="24"/>
        </w:rPr>
        <w:t xml:space="preserve"> implementará las medidas necesarias para publicar y difundir los</w:t>
      </w:r>
      <w:r>
        <w:rPr>
          <w:rFonts w:ascii="Arial" w:hAnsi="Arial" w:cs="Arial"/>
          <w:color w:val="000000"/>
          <w:sz w:val="24"/>
          <w:szCs w:val="24"/>
        </w:rPr>
        <w:t xml:space="preserve"> </w:t>
      </w:r>
      <w:r w:rsidR="005E1FD3">
        <w:rPr>
          <w:rFonts w:ascii="Arial" w:hAnsi="Arial" w:cs="Arial"/>
          <w:color w:val="000000"/>
          <w:sz w:val="24"/>
          <w:szCs w:val="24"/>
        </w:rPr>
        <w:t>datos en materia de movilidad a través de plataformas en línea que permitan a la</w:t>
      </w:r>
      <w:r>
        <w:rPr>
          <w:rFonts w:ascii="Arial" w:hAnsi="Arial" w:cs="Arial"/>
          <w:color w:val="000000"/>
          <w:sz w:val="24"/>
          <w:szCs w:val="24"/>
        </w:rPr>
        <w:t xml:space="preserve"> </w:t>
      </w:r>
      <w:r w:rsidR="005E1FD3">
        <w:rPr>
          <w:rFonts w:ascii="Arial" w:hAnsi="Arial" w:cs="Arial"/>
          <w:color w:val="000000"/>
          <w:sz w:val="24"/>
          <w:szCs w:val="24"/>
        </w:rPr>
        <w:t>ciudadanía consultar y descargar esta información</w:t>
      </w:r>
      <w:r>
        <w:rPr>
          <w:rFonts w:ascii="Arial" w:hAnsi="Arial" w:cs="Arial"/>
          <w:color w:val="000000"/>
          <w:sz w:val="24"/>
          <w:szCs w:val="24"/>
        </w:rPr>
        <w:t xml:space="preserve"> de manera gratuita</w:t>
      </w:r>
      <w:r w:rsidR="005E1FD3">
        <w:rPr>
          <w:rFonts w:ascii="Arial" w:hAnsi="Arial" w:cs="Arial"/>
          <w:color w:val="000000"/>
          <w:sz w:val="24"/>
          <w:szCs w:val="24"/>
        </w:rPr>
        <w:t>.</w:t>
      </w:r>
    </w:p>
    <w:p w:rsidR="00EF2693" w:rsidRPr="00447B17" w:rsidRDefault="00EF2693" w:rsidP="00447B17">
      <w:pPr>
        <w:autoSpaceDE w:val="0"/>
        <w:autoSpaceDN w:val="0"/>
        <w:adjustRightInd w:val="0"/>
        <w:spacing w:after="0" w:line="240" w:lineRule="auto"/>
        <w:jc w:val="both"/>
        <w:rPr>
          <w:rFonts w:ascii="Arial" w:hAnsi="Arial" w:cs="Arial"/>
          <w:color w:val="000000"/>
          <w:sz w:val="24"/>
          <w:szCs w:val="24"/>
        </w:rPr>
      </w:pPr>
    </w:p>
    <w:p w:rsidR="00864303" w:rsidRPr="00FE71D6" w:rsidRDefault="00530B8E" w:rsidP="00864303">
      <w:pPr>
        <w:spacing w:before="100" w:beforeAutospacing="1" w:after="100" w:afterAutospacing="1" w:line="240" w:lineRule="auto"/>
        <w:jc w:val="center"/>
        <w:outlineLvl w:val="2"/>
        <w:rPr>
          <w:rFonts w:ascii="Arial" w:eastAsia="Times New Roman" w:hAnsi="Arial" w:cs="Arial"/>
          <w:b/>
          <w:bCs/>
          <w:sz w:val="28"/>
          <w:szCs w:val="28"/>
          <w:lang w:eastAsia="es-MX"/>
        </w:rPr>
      </w:pPr>
      <w:r w:rsidRPr="00FE71D6">
        <w:rPr>
          <w:rFonts w:ascii="Arial" w:eastAsia="Times New Roman" w:hAnsi="Arial" w:cs="Arial"/>
          <w:b/>
          <w:bCs/>
          <w:sz w:val="28"/>
          <w:szCs w:val="28"/>
          <w:lang w:eastAsia="es-MX"/>
        </w:rPr>
        <w:t>Capítulo II</w:t>
      </w:r>
      <w:r w:rsidR="00CA0E7C">
        <w:rPr>
          <w:rFonts w:ascii="Arial" w:eastAsia="Times New Roman" w:hAnsi="Arial" w:cs="Arial"/>
          <w:b/>
          <w:bCs/>
          <w:sz w:val="28"/>
          <w:szCs w:val="28"/>
          <w:lang w:eastAsia="es-MX"/>
        </w:rPr>
        <w:t>I</w:t>
      </w:r>
    </w:p>
    <w:p w:rsidR="00530B8E" w:rsidRPr="00FE71D6" w:rsidRDefault="002D617B" w:rsidP="00864303">
      <w:pPr>
        <w:spacing w:before="100" w:beforeAutospacing="1" w:after="100" w:afterAutospacing="1" w:line="240" w:lineRule="auto"/>
        <w:jc w:val="center"/>
        <w:outlineLvl w:val="2"/>
        <w:rPr>
          <w:rFonts w:ascii="Arial" w:eastAsia="Times New Roman" w:hAnsi="Arial" w:cs="Arial"/>
          <w:b/>
          <w:bCs/>
          <w:sz w:val="28"/>
          <w:szCs w:val="28"/>
          <w:lang w:eastAsia="es-MX"/>
        </w:rPr>
      </w:pPr>
      <w:r>
        <w:rPr>
          <w:rFonts w:ascii="Arial" w:eastAsia="Times New Roman" w:hAnsi="Arial" w:cs="Arial"/>
          <w:b/>
          <w:bCs/>
          <w:sz w:val="28"/>
          <w:szCs w:val="28"/>
          <w:lang w:eastAsia="es-MX"/>
        </w:rPr>
        <w:t>P</w:t>
      </w:r>
      <w:r w:rsidR="00530B8E" w:rsidRPr="00FE71D6">
        <w:rPr>
          <w:rFonts w:ascii="Arial" w:eastAsia="Times New Roman" w:hAnsi="Arial" w:cs="Arial"/>
          <w:b/>
          <w:bCs/>
          <w:sz w:val="28"/>
          <w:szCs w:val="28"/>
          <w:lang w:eastAsia="es-MX"/>
        </w:rPr>
        <w:t>lan</w:t>
      </w:r>
      <w:r w:rsidR="00315CD1" w:rsidRPr="00FE71D6">
        <w:rPr>
          <w:rFonts w:ascii="Arial" w:eastAsia="Times New Roman" w:hAnsi="Arial" w:cs="Arial"/>
          <w:b/>
          <w:bCs/>
          <w:sz w:val="28"/>
          <w:szCs w:val="28"/>
          <w:lang w:eastAsia="es-MX"/>
        </w:rPr>
        <w:t>e</w:t>
      </w:r>
      <w:r w:rsidR="00530B8E" w:rsidRPr="00FE71D6">
        <w:rPr>
          <w:rFonts w:ascii="Arial" w:eastAsia="Times New Roman" w:hAnsi="Arial" w:cs="Arial"/>
          <w:b/>
          <w:bCs/>
          <w:sz w:val="28"/>
          <w:szCs w:val="28"/>
          <w:lang w:eastAsia="es-MX"/>
        </w:rPr>
        <w:t>ación</w:t>
      </w:r>
      <w:r w:rsidR="00CA0E7C">
        <w:rPr>
          <w:rFonts w:ascii="Arial" w:eastAsia="Times New Roman" w:hAnsi="Arial" w:cs="Arial"/>
          <w:b/>
          <w:bCs/>
          <w:sz w:val="28"/>
          <w:szCs w:val="28"/>
          <w:lang w:eastAsia="es-MX"/>
        </w:rPr>
        <w:t xml:space="preserve"> y sus </w:t>
      </w:r>
      <w:r w:rsidR="00D9229E">
        <w:rPr>
          <w:rFonts w:ascii="Arial" w:eastAsia="Times New Roman" w:hAnsi="Arial" w:cs="Arial"/>
          <w:b/>
          <w:bCs/>
          <w:sz w:val="28"/>
          <w:szCs w:val="28"/>
          <w:lang w:eastAsia="es-MX"/>
        </w:rPr>
        <w:t>I</w:t>
      </w:r>
      <w:r w:rsidR="00CA0E7C">
        <w:rPr>
          <w:rFonts w:ascii="Arial" w:eastAsia="Times New Roman" w:hAnsi="Arial" w:cs="Arial"/>
          <w:b/>
          <w:bCs/>
          <w:sz w:val="28"/>
          <w:szCs w:val="28"/>
          <w:lang w:eastAsia="es-MX"/>
        </w:rPr>
        <w:t>nstrumentos</w:t>
      </w:r>
    </w:p>
    <w:p w:rsidR="002D617B" w:rsidRDefault="002D617B" w:rsidP="009009DF">
      <w:pPr>
        <w:autoSpaceDE w:val="0"/>
        <w:autoSpaceDN w:val="0"/>
        <w:adjustRightInd w:val="0"/>
        <w:spacing w:after="0" w:line="276" w:lineRule="auto"/>
        <w:rPr>
          <w:rFonts w:ascii="Arial" w:hAnsi="Arial" w:cs="Arial"/>
          <w:b/>
          <w:color w:val="000000"/>
          <w:sz w:val="24"/>
          <w:szCs w:val="24"/>
        </w:rPr>
      </w:pPr>
      <w:r w:rsidRPr="002D617B">
        <w:rPr>
          <w:rFonts w:ascii="Arial" w:hAnsi="Arial" w:cs="Arial"/>
          <w:b/>
          <w:color w:val="000000"/>
          <w:sz w:val="24"/>
          <w:szCs w:val="24"/>
        </w:rPr>
        <w:t>Planeación</w:t>
      </w:r>
    </w:p>
    <w:p w:rsidR="002D617B" w:rsidRPr="002D617B" w:rsidRDefault="002D617B" w:rsidP="009009DF">
      <w:pPr>
        <w:autoSpaceDE w:val="0"/>
        <w:autoSpaceDN w:val="0"/>
        <w:adjustRightInd w:val="0"/>
        <w:spacing w:after="0" w:line="276" w:lineRule="auto"/>
        <w:jc w:val="both"/>
        <w:rPr>
          <w:rFonts w:ascii="Arial" w:hAnsi="Arial" w:cs="Arial"/>
          <w:b/>
          <w:color w:val="000000"/>
          <w:sz w:val="24"/>
          <w:szCs w:val="24"/>
        </w:rPr>
      </w:pPr>
      <w:r w:rsidRPr="002D617B">
        <w:rPr>
          <w:rFonts w:ascii="Arial" w:hAnsi="Arial" w:cs="Arial"/>
          <w:b/>
          <w:color w:val="000000"/>
          <w:sz w:val="24"/>
          <w:szCs w:val="24"/>
        </w:rPr>
        <w:t xml:space="preserve">Artículo </w:t>
      </w:r>
      <w:r>
        <w:rPr>
          <w:rFonts w:ascii="Arial" w:hAnsi="Arial" w:cs="Arial"/>
          <w:b/>
          <w:color w:val="000000"/>
          <w:sz w:val="24"/>
          <w:szCs w:val="24"/>
        </w:rPr>
        <w:t>1</w:t>
      </w:r>
      <w:r w:rsidR="007A3EE5">
        <w:rPr>
          <w:rFonts w:ascii="Arial" w:hAnsi="Arial" w:cs="Arial"/>
          <w:b/>
          <w:color w:val="000000"/>
          <w:sz w:val="24"/>
          <w:szCs w:val="24"/>
        </w:rPr>
        <w:t>8</w:t>
      </w:r>
      <w:r w:rsidRPr="002D617B">
        <w:rPr>
          <w:rFonts w:ascii="Arial" w:hAnsi="Arial" w:cs="Arial"/>
          <w:b/>
          <w:color w:val="000000"/>
          <w:sz w:val="24"/>
          <w:szCs w:val="24"/>
        </w:rPr>
        <w:t>.-</w:t>
      </w:r>
      <w:r>
        <w:rPr>
          <w:rFonts w:ascii="Arial" w:hAnsi="Arial" w:cs="Arial"/>
          <w:b/>
          <w:color w:val="000000"/>
          <w:sz w:val="24"/>
          <w:szCs w:val="24"/>
        </w:rPr>
        <w:t xml:space="preserve"> </w:t>
      </w:r>
      <w:r>
        <w:rPr>
          <w:rFonts w:ascii="Arial" w:hAnsi="Arial" w:cs="Arial"/>
          <w:color w:val="000000"/>
          <w:sz w:val="24"/>
          <w:szCs w:val="24"/>
        </w:rPr>
        <w:t>Para los efectos de esta Ley se entiende por planeación la ordenación racional</w:t>
      </w:r>
      <w:r>
        <w:rPr>
          <w:rFonts w:ascii="Arial" w:hAnsi="Arial" w:cs="Arial"/>
          <w:b/>
          <w:color w:val="000000"/>
          <w:sz w:val="24"/>
          <w:szCs w:val="24"/>
        </w:rPr>
        <w:t xml:space="preserve"> </w:t>
      </w:r>
      <w:r>
        <w:rPr>
          <w:rFonts w:ascii="Arial" w:hAnsi="Arial" w:cs="Arial"/>
          <w:color w:val="000000"/>
          <w:sz w:val="24"/>
          <w:szCs w:val="24"/>
        </w:rPr>
        <w:t>y sistemática de acciones, con base al ejercicio de las atribuciones de la</w:t>
      </w:r>
      <w:r>
        <w:rPr>
          <w:rFonts w:ascii="Arial" w:hAnsi="Arial" w:cs="Arial"/>
          <w:b/>
          <w:color w:val="000000"/>
          <w:sz w:val="24"/>
          <w:szCs w:val="24"/>
        </w:rPr>
        <w:t xml:space="preserve"> </w:t>
      </w:r>
      <w:r>
        <w:rPr>
          <w:rFonts w:ascii="Arial" w:hAnsi="Arial" w:cs="Arial"/>
          <w:color w:val="000000"/>
          <w:sz w:val="24"/>
          <w:szCs w:val="24"/>
        </w:rPr>
        <w:t xml:space="preserve">Administración Pública que tiene como propósito </w:t>
      </w:r>
      <w:r w:rsidR="00EF2693">
        <w:rPr>
          <w:rFonts w:ascii="Arial" w:hAnsi="Arial" w:cs="Arial"/>
          <w:color w:val="000000"/>
          <w:sz w:val="24"/>
          <w:szCs w:val="24"/>
        </w:rPr>
        <w:t>se</w:t>
      </w:r>
      <w:r>
        <w:rPr>
          <w:rFonts w:ascii="Arial" w:hAnsi="Arial" w:cs="Arial"/>
          <w:color w:val="000000"/>
          <w:sz w:val="24"/>
          <w:szCs w:val="24"/>
        </w:rPr>
        <w:t>r</w:t>
      </w:r>
      <w:r w:rsidR="00EF2693">
        <w:rPr>
          <w:rFonts w:ascii="Arial" w:hAnsi="Arial" w:cs="Arial"/>
          <w:color w:val="000000"/>
          <w:sz w:val="24"/>
          <w:szCs w:val="24"/>
        </w:rPr>
        <w:t xml:space="preserve"> eficiente</w:t>
      </w:r>
      <w:r>
        <w:rPr>
          <w:rFonts w:ascii="Arial" w:hAnsi="Arial" w:cs="Arial"/>
          <w:color w:val="000000"/>
          <w:sz w:val="24"/>
          <w:szCs w:val="24"/>
        </w:rPr>
        <w:t xml:space="preserve"> y garantizar la</w:t>
      </w:r>
      <w:r>
        <w:rPr>
          <w:rFonts w:ascii="Arial" w:hAnsi="Arial" w:cs="Arial"/>
          <w:b/>
          <w:color w:val="000000"/>
          <w:sz w:val="24"/>
          <w:szCs w:val="24"/>
        </w:rPr>
        <w:t xml:space="preserve"> </w:t>
      </w:r>
      <w:r>
        <w:rPr>
          <w:rFonts w:ascii="Arial" w:hAnsi="Arial" w:cs="Arial"/>
          <w:color w:val="000000"/>
          <w:sz w:val="24"/>
          <w:szCs w:val="24"/>
        </w:rPr>
        <w:t>movilidad en el Estado de conformidad con las normas aplicables.</w:t>
      </w:r>
    </w:p>
    <w:p w:rsidR="002D617B" w:rsidRDefault="002D617B" w:rsidP="002D617B">
      <w:pPr>
        <w:autoSpaceDE w:val="0"/>
        <w:autoSpaceDN w:val="0"/>
        <w:adjustRightInd w:val="0"/>
        <w:spacing w:after="0" w:line="240" w:lineRule="auto"/>
        <w:jc w:val="both"/>
        <w:rPr>
          <w:rFonts w:ascii="Arial" w:hAnsi="Arial" w:cs="Arial"/>
          <w:color w:val="000000"/>
          <w:sz w:val="24"/>
          <w:szCs w:val="24"/>
        </w:rPr>
      </w:pPr>
    </w:p>
    <w:p w:rsidR="005C7F83" w:rsidRPr="005C7F83" w:rsidRDefault="005C7F83" w:rsidP="009009DF">
      <w:pPr>
        <w:autoSpaceDE w:val="0"/>
        <w:autoSpaceDN w:val="0"/>
        <w:adjustRightInd w:val="0"/>
        <w:spacing w:after="0" w:line="276" w:lineRule="auto"/>
        <w:jc w:val="both"/>
        <w:rPr>
          <w:rFonts w:ascii="Arial" w:hAnsi="Arial" w:cs="Arial"/>
          <w:b/>
          <w:color w:val="000000"/>
          <w:sz w:val="24"/>
          <w:szCs w:val="24"/>
        </w:rPr>
      </w:pPr>
      <w:r w:rsidRPr="005C7F83">
        <w:rPr>
          <w:rFonts w:ascii="Arial" w:hAnsi="Arial" w:cs="Arial"/>
          <w:b/>
          <w:color w:val="000000"/>
          <w:sz w:val="24"/>
          <w:szCs w:val="24"/>
        </w:rPr>
        <w:t xml:space="preserve">Congruencia </w:t>
      </w:r>
      <w:r>
        <w:rPr>
          <w:rFonts w:ascii="Arial" w:hAnsi="Arial" w:cs="Arial"/>
          <w:b/>
          <w:color w:val="000000"/>
          <w:sz w:val="24"/>
          <w:szCs w:val="24"/>
        </w:rPr>
        <w:t>e</w:t>
      </w:r>
      <w:r w:rsidRPr="005C7F83">
        <w:rPr>
          <w:rFonts w:ascii="Arial" w:hAnsi="Arial" w:cs="Arial"/>
          <w:b/>
          <w:color w:val="000000"/>
          <w:sz w:val="24"/>
          <w:szCs w:val="24"/>
        </w:rPr>
        <w:t>n</w:t>
      </w:r>
      <w:r>
        <w:rPr>
          <w:rFonts w:ascii="Arial" w:hAnsi="Arial" w:cs="Arial"/>
          <w:b/>
          <w:color w:val="000000"/>
          <w:sz w:val="24"/>
          <w:szCs w:val="24"/>
        </w:rPr>
        <w:t>tre</w:t>
      </w:r>
      <w:r w:rsidRPr="005C7F83">
        <w:rPr>
          <w:rFonts w:ascii="Arial" w:hAnsi="Arial" w:cs="Arial"/>
          <w:b/>
          <w:color w:val="000000"/>
          <w:sz w:val="24"/>
          <w:szCs w:val="24"/>
        </w:rPr>
        <w:t xml:space="preserve"> los instrumentos de planeación nacionales y</w:t>
      </w:r>
      <w:r>
        <w:rPr>
          <w:rFonts w:ascii="Arial" w:hAnsi="Arial" w:cs="Arial"/>
          <w:b/>
          <w:color w:val="000000"/>
          <w:sz w:val="24"/>
          <w:szCs w:val="24"/>
        </w:rPr>
        <w:t xml:space="preserve"> </w:t>
      </w:r>
      <w:r w:rsidRPr="005C7F83">
        <w:rPr>
          <w:rFonts w:ascii="Arial" w:hAnsi="Arial" w:cs="Arial"/>
          <w:b/>
          <w:color w:val="000000"/>
          <w:sz w:val="24"/>
          <w:szCs w:val="24"/>
        </w:rPr>
        <w:t>estatales</w:t>
      </w:r>
    </w:p>
    <w:p w:rsidR="005C7F83" w:rsidRDefault="001D52BE" w:rsidP="009009DF">
      <w:pPr>
        <w:autoSpaceDE w:val="0"/>
        <w:autoSpaceDN w:val="0"/>
        <w:adjustRightInd w:val="0"/>
        <w:spacing w:after="0" w:line="276" w:lineRule="auto"/>
        <w:jc w:val="both"/>
        <w:rPr>
          <w:rFonts w:ascii="Arial" w:hAnsi="Arial" w:cs="Arial"/>
          <w:color w:val="000000"/>
          <w:sz w:val="24"/>
          <w:szCs w:val="24"/>
        </w:rPr>
      </w:pPr>
      <w:r w:rsidRPr="005C7F83">
        <w:rPr>
          <w:rFonts w:ascii="Arial" w:hAnsi="Arial" w:cs="Arial"/>
          <w:b/>
          <w:color w:val="000000"/>
          <w:sz w:val="24"/>
          <w:szCs w:val="24"/>
        </w:rPr>
        <w:t xml:space="preserve">Artículo </w:t>
      </w:r>
      <w:r w:rsidR="005C7F83">
        <w:rPr>
          <w:rFonts w:ascii="Arial" w:hAnsi="Arial" w:cs="Arial"/>
          <w:b/>
          <w:color w:val="000000"/>
          <w:sz w:val="24"/>
          <w:szCs w:val="24"/>
        </w:rPr>
        <w:t>1</w:t>
      </w:r>
      <w:r w:rsidR="007A3EE5">
        <w:rPr>
          <w:rFonts w:ascii="Arial" w:hAnsi="Arial" w:cs="Arial"/>
          <w:b/>
          <w:color w:val="000000"/>
          <w:sz w:val="24"/>
          <w:szCs w:val="24"/>
        </w:rPr>
        <w:t>9</w:t>
      </w:r>
      <w:r w:rsidRPr="005C7F83">
        <w:rPr>
          <w:rFonts w:ascii="Arial" w:hAnsi="Arial" w:cs="Arial"/>
          <w:b/>
          <w:color w:val="000000"/>
          <w:sz w:val="24"/>
          <w:szCs w:val="24"/>
        </w:rPr>
        <w:t>.</w:t>
      </w:r>
      <w:r w:rsidR="005C7F83" w:rsidRPr="005C7F83">
        <w:rPr>
          <w:rFonts w:ascii="Arial" w:hAnsi="Arial" w:cs="Arial"/>
          <w:b/>
          <w:color w:val="000000"/>
          <w:sz w:val="24"/>
          <w:szCs w:val="24"/>
        </w:rPr>
        <w:t>-</w:t>
      </w:r>
      <w:r w:rsidRPr="005C7F83">
        <w:rPr>
          <w:rFonts w:ascii="Arial" w:hAnsi="Arial" w:cs="Arial"/>
          <w:b/>
          <w:color w:val="000000"/>
          <w:sz w:val="24"/>
          <w:szCs w:val="24"/>
        </w:rPr>
        <w:t xml:space="preserve"> </w:t>
      </w:r>
      <w:r w:rsidR="005C7F83">
        <w:rPr>
          <w:rFonts w:ascii="Arial" w:hAnsi="Arial" w:cs="Arial"/>
          <w:color w:val="000000"/>
          <w:sz w:val="24"/>
          <w:szCs w:val="24"/>
        </w:rPr>
        <w:t xml:space="preserve">La planeación de la movilidad debe ser congruente con el Plan Nacional de Desarrollo, el Programa Nacional de Desarrollo Urbano y Ordenación del Territorio, así como con el Plan Estatal de Desarrollo y los Programas </w:t>
      </w:r>
      <w:r w:rsidR="005C7F83">
        <w:rPr>
          <w:rFonts w:ascii="Arial" w:hAnsi="Arial" w:cs="Arial"/>
          <w:color w:val="000000"/>
          <w:sz w:val="24"/>
          <w:szCs w:val="24"/>
        </w:rPr>
        <w:lastRenderedPageBreak/>
        <w:t>Estatales relativos al Ordenamiento Ecológico y Territorial, lo relacionado</w:t>
      </w:r>
      <w:r w:rsidR="001A08EB">
        <w:rPr>
          <w:rFonts w:ascii="Arial" w:hAnsi="Arial" w:cs="Arial"/>
          <w:color w:val="000000"/>
          <w:sz w:val="24"/>
          <w:szCs w:val="24"/>
        </w:rPr>
        <w:t xml:space="preserve"> </w:t>
      </w:r>
      <w:r w:rsidR="005C7F83">
        <w:rPr>
          <w:rFonts w:ascii="Arial" w:hAnsi="Arial" w:cs="Arial"/>
          <w:color w:val="000000"/>
          <w:sz w:val="24"/>
          <w:szCs w:val="24"/>
        </w:rPr>
        <w:t>las Zonas Metropolitanas en el Estado y demás instrumentos de</w:t>
      </w:r>
      <w:r w:rsidR="00DC6BDD">
        <w:rPr>
          <w:rFonts w:ascii="Arial" w:hAnsi="Arial" w:cs="Arial"/>
          <w:color w:val="000000"/>
          <w:sz w:val="24"/>
          <w:szCs w:val="24"/>
        </w:rPr>
        <w:t xml:space="preserve"> </w:t>
      </w:r>
      <w:r w:rsidR="005C7F83">
        <w:rPr>
          <w:rFonts w:ascii="Arial" w:hAnsi="Arial" w:cs="Arial"/>
          <w:color w:val="000000"/>
          <w:sz w:val="24"/>
          <w:szCs w:val="24"/>
        </w:rPr>
        <w:t>planeación previstos en la normativa aplicable.</w:t>
      </w:r>
    </w:p>
    <w:p w:rsidR="008D20F7" w:rsidRDefault="008D20F7" w:rsidP="009009DF">
      <w:pPr>
        <w:spacing w:after="0" w:line="276" w:lineRule="auto"/>
        <w:jc w:val="both"/>
        <w:rPr>
          <w:rFonts w:ascii="Arial" w:eastAsia="Times New Roman" w:hAnsi="Arial" w:cs="Arial"/>
          <w:b/>
          <w:bCs/>
          <w:sz w:val="24"/>
          <w:szCs w:val="24"/>
          <w:lang w:eastAsia="es-MX"/>
        </w:rPr>
      </w:pPr>
    </w:p>
    <w:p w:rsidR="009009DF" w:rsidRDefault="00717B7A" w:rsidP="009009DF">
      <w:pPr>
        <w:spacing w:after="0" w:line="276" w:lineRule="auto"/>
        <w:jc w:val="both"/>
        <w:rPr>
          <w:rFonts w:ascii="Arial" w:eastAsia="Times New Roman" w:hAnsi="Arial" w:cs="Arial"/>
          <w:b/>
          <w:bCs/>
          <w:sz w:val="24"/>
          <w:szCs w:val="24"/>
          <w:lang w:eastAsia="es-MX"/>
        </w:rPr>
      </w:pPr>
      <w:r>
        <w:rPr>
          <w:rFonts w:ascii="Arial" w:eastAsia="Times New Roman" w:hAnsi="Arial" w:cs="Arial"/>
          <w:b/>
          <w:bCs/>
          <w:sz w:val="24"/>
          <w:szCs w:val="24"/>
          <w:lang w:eastAsia="es-MX"/>
        </w:rPr>
        <w:t>Instrumentos</w:t>
      </w:r>
    </w:p>
    <w:p w:rsidR="00CD2552" w:rsidRDefault="00BD3E0F" w:rsidP="009009DF">
      <w:pPr>
        <w:spacing w:after="0" w:line="276" w:lineRule="auto"/>
        <w:jc w:val="both"/>
        <w:rPr>
          <w:rFonts w:ascii="Arial" w:hAnsi="Arial" w:cs="Arial"/>
          <w:color w:val="000000"/>
          <w:sz w:val="24"/>
          <w:szCs w:val="24"/>
        </w:rPr>
      </w:pPr>
      <w:r w:rsidRPr="00BD3E0F">
        <w:rPr>
          <w:rFonts w:ascii="Arial" w:eastAsia="Times New Roman" w:hAnsi="Arial" w:cs="Arial"/>
          <w:b/>
          <w:sz w:val="24"/>
          <w:szCs w:val="24"/>
          <w:lang w:eastAsia="es-MX"/>
        </w:rPr>
        <w:t xml:space="preserve">Artículo </w:t>
      </w:r>
      <w:r w:rsidR="007A3EE5">
        <w:rPr>
          <w:rFonts w:ascii="Arial" w:eastAsia="Times New Roman" w:hAnsi="Arial" w:cs="Arial"/>
          <w:b/>
          <w:sz w:val="24"/>
          <w:szCs w:val="24"/>
          <w:lang w:eastAsia="es-MX"/>
        </w:rPr>
        <w:t>20</w:t>
      </w:r>
      <w:r w:rsidR="00717B7A">
        <w:rPr>
          <w:rFonts w:ascii="Arial" w:eastAsia="Times New Roman" w:hAnsi="Arial" w:cs="Arial"/>
          <w:b/>
          <w:sz w:val="24"/>
          <w:szCs w:val="24"/>
          <w:lang w:eastAsia="es-MX"/>
        </w:rPr>
        <w:t xml:space="preserve">.- </w:t>
      </w:r>
      <w:r w:rsidR="00A408EA">
        <w:rPr>
          <w:rFonts w:ascii="Arial" w:hAnsi="Arial" w:cs="Arial"/>
          <w:color w:val="000000"/>
          <w:sz w:val="24"/>
          <w:szCs w:val="24"/>
        </w:rPr>
        <w:t>Estos deberán considerar lo siguiente</w:t>
      </w:r>
      <w:r w:rsidR="00717B7A">
        <w:rPr>
          <w:rFonts w:ascii="Arial" w:hAnsi="Arial" w:cs="Arial"/>
          <w:color w:val="000000"/>
          <w:sz w:val="24"/>
          <w:szCs w:val="24"/>
        </w:rPr>
        <w:t>:</w:t>
      </w:r>
    </w:p>
    <w:p w:rsidR="00AB6278" w:rsidRPr="009009DF" w:rsidRDefault="00AB6278" w:rsidP="009009DF">
      <w:pPr>
        <w:spacing w:after="0" w:line="276" w:lineRule="auto"/>
        <w:jc w:val="both"/>
        <w:rPr>
          <w:rFonts w:ascii="Arial" w:eastAsia="Times New Roman" w:hAnsi="Arial" w:cs="Arial"/>
          <w:b/>
          <w:bCs/>
          <w:sz w:val="24"/>
          <w:szCs w:val="24"/>
          <w:lang w:eastAsia="es-MX"/>
        </w:rPr>
      </w:pPr>
    </w:p>
    <w:p w:rsidR="00CD2552" w:rsidRDefault="00717B7A" w:rsidP="001A08EB">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w:t>
      </w:r>
      <w:r w:rsidR="00CD2552">
        <w:rPr>
          <w:rFonts w:ascii="Arial" w:hAnsi="Arial" w:cs="Arial"/>
          <w:color w:val="000000"/>
          <w:sz w:val="24"/>
          <w:szCs w:val="24"/>
        </w:rPr>
        <w:t>.</w:t>
      </w:r>
      <w:r>
        <w:rPr>
          <w:rFonts w:ascii="Arial" w:hAnsi="Arial" w:cs="Arial"/>
          <w:color w:val="000000"/>
          <w:sz w:val="24"/>
          <w:szCs w:val="24"/>
        </w:rPr>
        <w:t>-</w:t>
      </w:r>
      <w:r w:rsidR="00CD2552">
        <w:rPr>
          <w:rFonts w:ascii="Arial" w:hAnsi="Arial" w:cs="Arial"/>
          <w:color w:val="000000"/>
          <w:sz w:val="24"/>
          <w:szCs w:val="24"/>
        </w:rPr>
        <w:t xml:space="preserve"> Los instrumentos de planeación deben concretar, para el ámbito territorial que</w:t>
      </w:r>
      <w:r>
        <w:rPr>
          <w:rFonts w:ascii="Arial" w:hAnsi="Arial" w:cs="Arial"/>
          <w:color w:val="000000"/>
          <w:sz w:val="24"/>
          <w:szCs w:val="24"/>
        </w:rPr>
        <w:t xml:space="preserve"> </w:t>
      </w:r>
      <w:r w:rsidR="00CD2552">
        <w:rPr>
          <w:rFonts w:ascii="Arial" w:hAnsi="Arial" w:cs="Arial"/>
          <w:color w:val="000000"/>
          <w:sz w:val="24"/>
          <w:szCs w:val="24"/>
        </w:rPr>
        <w:t>en cada caso les corresponda, la aplicación de los objetivos de movilidad de esta</w:t>
      </w:r>
      <w:r>
        <w:rPr>
          <w:rFonts w:ascii="Arial" w:hAnsi="Arial" w:cs="Arial"/>
          <w:color w:val="000000"/>
          <w:sz w:val="24"/>
          <w:szCs w:val="24"/>
        </w:rPr>
        <w:t xml:space="preserve"> </w:t>
      </w:r>
      <w:r w:rsidR="00CD2552">
        <w:rPr>
          <w:rFonts w:ascii="Arial" w:hAnsi="Arial" w:cs="Arial"/>
          <w:color w:val="000000"/>
          <w:sz w:val="24"/>
          <w:szCs w:val="24"/>
        </w:rPr>
        <w:t>Ley mediante el establecimiento de directrices, objetivos temporales, propuestas</w:t>
      </w:r>
      <w:r>
        <w:rPr>
          <w:rFonts w:ascii="Arial" w:hAnsi="Arial" w:cs="Arial"/>
          <w:color w:val="000000"/>
          <w:sz w:val="24"/>
          <w:szCs w:val="24"/>
        </w:rPr>
        <w:t xml:space="preserve"> </w:t>
      </w:r>
      <w:r w:rsidR="00CD2552">
        <w:rPr>
          <w:rFonts w:ascii="Arial" w:hAnsi="Arial" w:cs="Arial"/>
          <w:color w:val="000000"/>
          <w:sz w:val="24"/>
          <w:szCs w:val="24"/>
        </w:rPr>
        <w:t>operativas e indicadores de control.</w:t>
      </w:r>
    </w:p>
    <w:p w:rsidR="00CD2552" w:rsidRDefault="00CD2552" w:rsidP="001A08EB">
      <w:pPr>
        <w:autoSpaceDE w:val="0"/>
        <w:autoSpaceDN w:val="0"/>
        <w:adjustRightInd w:val="0"/>
        <w:spacing w:after="0" w:line="276" w:lineRule="auto"/>
        <w:rPr>
          <w:rFonts w:ascii="Arial" w:hAnsi="Arial" w:cs="Arial"/>
          <w:color w:val="000000"/>
          <w:sz w:val="24"/>
          <w:szCs w:val="24"/>
        </w:rPr>
      </w:pPr>
    </w:p>
    <w:p w:rsidR="00CD2552" w:rsidRDefault="00717B7A" w:rsidP="001A08EB">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w:t>
      </w:r>
      <w:r w:rsidR="00CD2552">
        <w:rPr>
          <w:rFonts w:ascii="Arial" w:hAnsi="Arial" w:cs="Arial"/>
          <w:color w:val="000000"/>
          <w:sz w:val="24"/>
          <w:szCs w:val="24"/>
        </w:rPr>
        <w:t>.</w:t>
      </w:r>
      <w:r w:rsidR="00A408EA">
        <w:rPr>
          <w:rFonts w:ascii="Arial" w:hAnsi="Arial" w:cs="Arial"/>
          <w:color w:val="000000"/>
          <w:sz w:val="24"/>
          <w:szCs w:val="24"/>
        </w:rPr>
        <w:t>-</w:t>
      </w:r>
      <w:r w:rsidR="00CD2552">
        <w:rPr>
          <w:rFonts w:ascii="Arial" w:hAnsi="Arial" w:cs="Arial"/>
          <w:color w:val="000000"/>
          <w:sz w:val="24"/>
          <w:szCs w:val="24"/>
        </w:rPr>
        <w:t xml:space="preserve"> Los servicios públicos referentes a movilidad, transporte y vialidad en todas sus</w:t>
      </w:r>
      <w:r>
        <w:rPr>
          <w:rFonts w:ascii="Arial" w:hAnsi="Arial" w:cs="Arial"/>
          <w:color w:val="000000"/>
          <w:sz w:val="24"/>
          <w:szCs w:val="24"/>
        </w:rPr>
        <w:t xml:space="preserve"> </w:t>
      </w:r>
      <w:r w:rsidR="00CD2552">
        <w:rPr>
          <w:rFonts w:ascii="Arial" w:hAnsi="Arial" w:cs="Arial"/>
          <w:color w:val="000000"/>
          <w:sz w:val="24"/>
          <w:szCs w:val="24"/>
        </w:rPr>
        <w:t>modalidades,</w:t>
      </w:r>
      <w:r>
        <w:rPr>
          <w:rFonts w:ascii="Arial" w:hAnsi="Arial" w:cs="Arial"/>
          <w:color w:val="000000"/>
          <w:sz w:val="24"/>
          <w:szCs w:val="24"/>
        </w:rPr>
        <w:t xml:space="preserve"> </w:t>
      </w:r>
      <w:r w:rsidR="00CD2552">
        <w:rPr>
          <w:rFonts w:ascii="Arial" w:hAnsi="Arial" w:cs="Arial"/>
          <w:color w:val="000000"/>
          <w:sz w:val="24"/>
          <w:szCs w:val="24"/>
        </w:rPr>
        <w:t xml:space="preserve">se prestarán </w:t>
      </w:r>
      <w:r w:rsidR="001A34A5">
        <w:rPr>
          <w:rFonts w:ascii="Arial" w:hAnsi="Arial" w:cs="Arial"/>
          <w:color w:val="000000"/>
          <w:sz w:val="24"/>
          <w:szCs w:val="24"/>
        </w:rPr>
        <w:t>de acuerdo con</w:t>
      </w:r>
      <w:r w:rsidR="00CD2552">
        <w:rPr>
          <w:rFonts w:ascii="Arial" w:hAnsi="Arial" w:cs="Arial"/>
          <w:color w:val="000000"/>
          <w:sz w:val="24"/>
          <w:szCs w:val="24"/>
        </w:rPr>
        <w:t xml:space="preserve"> lo estipulado en los instrumentos de</w:t>
      </w:r>
      <w:r>
        <w:rPr>
          <w:rFonts w:ascii="Arial" w:hAnsi="Arial" w:cs="Arial"/>
          <w:color w:val="000000"/>
          <w:sz w:val="24"/>
          <w:szCs w:val="24"/>
        </w:rPr>
        <w:t xml:space="preserve"> </w:t>
      </w:r>
      <w:r w:rsidR="00CD2552">
        <w:rPr>
          <w:rFonts w:ascii="Arial" w:hAnsi="Arial" w:cs="Arial"/>
          <w:color w:val="000000"/>
          <w:sz w:val="24"/>
          <w:szCs w:val="24"/>
        </w:rPr>
        <w:t>planeación de la movilidad.</w:t>
      </w:r>
    </w:p>
    <w:p w:rsidR="00CD2552" w:rsidRDefault="00CD2552" w:rsidP="001A08EB">
      <w:pPr>
        <w:autoSpaceDE w:val="0"/>
        <w:autoSpaceDN w:val="0"/>
        <w:adjustRightInd w:val="0"/>
        <w:spacing w:after="0" w:line="276" w:lineRule="auto"/>
        <w:jc w:val="both"/>
        <w:rPr>
          <w:rFonts w:ascii="Arial" w:hAnsi="Arial" w:cs="Arial"/>
          <w:color w:val="000000"/>
          <w:sz w:val="24"/>
          <w:szCs w:val="24"/>
        </w:rPr>
      </w:pPr>
    </w:p>
    <w:p w:rsidR="00CD2552" w:rsidRDefault="00A408EA" w:rsidP="001A08EB">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III</w:t>
      </w:r>
      <w:r w:rsidR="00CD2552">
        <w:rPr>
          <w:rFonts w:ascii="Arial" w:hAnsi="Arial" w:cs="Arial"/>
          <w:color w:val="000000"/>
          <w:sz w:val="24"/>
          <w:szCs w:val="24"/>
        </w:rPr>
        <w:t>.</w:t>
      </w:r>
      <w:r>
        <w:rPr>
          <w:rFonts w:ascii="Arial" w:hAnsi="Arial" w:cs="Arial"/>
          <w:color w:val="000000"/>
          <w:sz w:val="24"/>
          <w:szCs w:val="24"/>
        </w:rPr>
        <w:t>-</w:t>
      </w:r>
      <w:r w:rsidR="00CD2552">
        <w:rPr>
          <w:rFonts w:ascii="Arial" w:hAnsi="Arial" w:cs="Arial"/>
          <w:color w:val="000000"/>
          <w:sz w:val="24"/>
          <w:szCs w:val="24"/>
        </w:rPr>
        <w:t xml:space="preserve"> Los programas y sus modificaciones serán formulados con base en los</w:t>
      </w:r>
      <w:r w:rsidR="00717B7A">
        <w:rPr>
          <w:rFonts w:ascii="Arial" w:hAnsi="Arial" w:cs="Arial"/>
          <w:color w:val="000000"/>
          <w:sz w:val="24"/>
          <w:szCs w:val="24"/>
        </w:rPr>
        <w:t xml:space="preserve"> </w:t>
      </w:r>
      <w:r w:rsidR="00CD2552">
        <w:rPr>
          <w:rFonts w:ascii="Arial" w:hAnsi="Arial" w:cs="Arial"/>
          <w:color w:val="000000"/>
          <w:sz w:val="24"/>
          <w:szCs w:val="24"/>
        </w:rPr>
        <w:t>resultados que arrojen los sistemas de información, seguimiento de movilidad y de</w:t>
      </w:r>
      <w:r w:rsidR="00717B7A">
        <w:rPr>
          <w:rFonts w:ascii="Arial" w:hAnsi="Arial" w:cs="Arial"/>
          <w:color w:val="000000"/>
          <w:sz w:val="24"/>
          <w:szCs w:val="24"/>
        </w:rPr>
        <w:t xml:space="preserve"> </w:t>
      </w:r>
      <w:r w:rsidR="00CD2552">
        <w:rPr>
          <w:rFonts w:ascii="Arial" w:hAnsi="Arial" w:cs="Arial"/>
          <w:color w:val="000000"/>
          <w:sz w:val="24"/>
          <w:szCs w:val="24"/>
        </w:rPr>
        <w:t>seguridad vial, a fin de verificar su congruencia con otros instrumentos de</w:t>
      </w:r>
      <w:r w:rsidR="00717B7A">
        <w:rPr>
          <w:rFonts w:ascii="Arial" w:hAnsi="Arial" w:cs="Arial"/>
          <w:color w:val="000000"/>
          <w:sz w:val="24"/>
          <w:szCs w:val="24"/>
        </w:rPr>
        <w:t xml:space="preserve"> </w:t>
      </w:r>
      <w:r w:rsidR="00CD2552">
        <w:rPr>
          <w:rFonts w:ascii="Arial" w:hAnsi="Arial" w:cs="Arial"/>
          <w:color w:val="000000"/>
          <w:sz w:val="24"/>
          <w:szCs w:val="24"/>
        </w:rPr>
        <w:t>planeación para determinar si los factores de aprobación de un programa</w:t>
      </w:r>
      <w:r w:rsidR="00717B7A">
        <w:rPr>
          <w:rFonts w:ascii="Arial" w:hAnsi="Arial" w:cs="Arial"/>
          <w:color w:val="000000"/>
          <w:sz w:val="24"/>
          <w:szCs w:val="24"/>
        </w:rPr>
        <w:t xml:space="preserve"> </w:t>
      </w:r>
      <w:r w:rsidR="00CD2552">
        <w:rPr>
          <w:rFonts w:ascii="Arial" w:hAnsi="Arial" w:cs="Arial"/>
          <w:color w:val="000000"/>
          <w:sz w:val="24"/>
          <w:szCs w:val="24"/>
        </w:rPr>
        <w:t>persisten y, en su caso, modificarlo o formular uno nuevo.</w:t>
      </w:r>
    </w:p>
    <w:p w:rsidR="00AE61AC" w:rsidRDefault="00AE61AC" w:rsidP="00717B7A">
      <w:pPr>
        <w:autoSpaceDE w:val="0"/>
        <w:autoSpaceDN w:val="0"/>
        <w:adjustRightInd w:val="0"/>
        <w:spacing w:after="0" w:line="360" w:lineRule="auto"/>
        <w:jc w:val="both"/>
        <w:rPr>
          <w:rFonts w:ascii="Arial" w:hAnsi="Arial" w:cs="Arial"/>
          <w:color w:val="000000"/>
          <w:sz w:val="24"/>
          <w:szCs w:val="24"/>
        </w:rPr>
      </w:pPr>
    </w:p>
    <w:p w:rsidR="0051302A" w:rsidRDefault="00AE61AC" w:rsidP="001A08EB">
      <w:pPr>
        <w:autoSpaceDE w:val="0"/>
        <w:autoSpaceDN w:val="0"/>
        <w:adjustRightInd w:val="0"/>
        <w:spacing w:after="0" w:line="276" w:lineRule="auto"/>
        <w:rPr>
          <w:rFonts w:ascii="Arial" w:hAnsi="Arial" w:cs="Arial"/>
          <w:color w:val="000000"/>
          <w:sz w:val="24"/>
          <w:szCs w:val="24"/>
        </w:rPr>
      </w:pPr>
      <w:r w:rsidRPr="00A408EA">
        <w:rPr>
          <w:rFonts w:ascii="Arial" w:hAnsi="Arial" w:cs="Arial"/>
          <w:b/>
          <w:color w:val="000000"/>
          <w:sz w:val="24"/>
          <w:szCs w:val="24"/>
        </w:rPr>
        <w:t>Clasificación de los instrumentos</w:t>
      </w:r>
    </w:p>
    <w:p w:rsidR="0051302A" w:rsidRPr="00AE61AC" w:rsidRDefault="0051302A" w:rsidP="001A08EB">
      <w:pPr>
        <w:autoSpaceDE w:val="0"/>
        <w:autoSpaceDN w:val="0"/>
        <w:adjustRightInd w:val="0"/>
        <w:spacing w:after="0" w:line="276" w:lineRule="auto"/>
        <w:jc w:val="both"/>
        <w:rPr>
          <w:rFonts w:ascii="Arial" w:hAnsi="Arial" w:cs="Arial"/>
          <w:b/>
          <w:color w:val="000000"/>
          <w:sz w:val="24"/>
          <w:szCs w:val="24"/>
        </w:rPr>
      </w:pPr>
      <w:r w:rsidRPr="00AE61AC">
        <w:rPr>
          <w:rFonts w:ascii="Arial" w:hAnsi="Arial" w:cs="Arial"/>
          <w:b/>
          <w:color w:val="000000"/>
          <w:sz w:val="24"/>
          <w:szCs w:val="24"/>
        </w:rPr>
        <w:t xml:space="preserve">Artículo </w:t>
      </w:r>
      <w:r w:rsidR="007A3EE5">
        <w:rPr>
          <w:rFonts w:ascii="Arial" w:hAnsi="Arial" w:cs="Arial"/>
          <w:b/>
          <w:color w:val="000000"/>
          <w:sz w:val="24"/>
          <w:szCs w:val="24"/>
        </w:rPr>
        <w:t>2</w:t>
      </w:r>
      <w:r w:rsidR="00A408EA" w:rsidRPr="00AE61AC">
        <w:rPr>
          <w:rFonts w:ascii="Arial" w:hAnsi="Arial" w:cs="Arial"/>
          <w:b/>
          <w:color w:val="000000"/>
          <w:sz w:val="24"/>
          <w:szCs w:val="24"/>
        </w:rPr>
        <w:t>1</w:t>
      </w:r>
      <w:r w:rsidRPr="00AE61AC">
        <w:rPr>
          <w:rFonts w:ascii="Arial" w:hAnsi="Arial" w:cs="Arial"/>
          <w:b/>
          <w:color w:val="000000"/>
          <w:sz w:val="24"/>
          <w:szCs w:val="24"/>
        </w:rPr>
        <w:t>.</w:t>
      </w:r>
      <w:r w:rsidR="00A408EA" w:rsidRPr="00AE61AC">
        <w:rPr>
          <w:rFonts w:ascii="Arial" w:hAnsi="Arial" w:cs="Arial"/>
          <w:b/>
          <w:color w:val="000000"/>
          <w:sz w:val="24"/>
          <w:szCs w:val="24"/>
        </w:rPr>
        <w:t>-</w:t>
      </w:r>
      <w:r w:rsidRPr="00AE61AC">
        <w:rPr>
          <w:rFonts w:ascii="Arial" w:hAnsi="Arial" w:cs="Arial"/>
          <w:b/>
          <w:color w:val="000000"/>
          <w:sz w:val="24"/>
          <w:szCs w:val="24"/>
        </w:rPr>
        <w:t xml:space="preserve"> </w:t>
      </w:r>
      <w:r>
        <w:rPr>
          <w:rFonts w:ascii="Arial" w:hAnsi="Arial" w:cs="Arial"/>
          <w:color w:val="000000"/>
          <w:sz w:val="24"/>
          <w:szCs w:val="24"/>
        </w:rPr>
        <w:t>La planeación de la movilidad se ejecutará a través de los siguientes</w:t>
      </w:r>
      <w:r w:rsidR="00A408EA">
        <w:rPr>
          <w:rFonts w:ascii="Arial" w:hAnsi="Arial" w:cs="Arial"/>
          <w:color w:val="000000"/>
          <w:sz w:val="24"/>
          <w:szCs w:val="24"/>
        </w:rPr>
        <w:t xml:space="preserve"> </w:t>
      </w:r>
      <w:r>
        <w:rPr>
          <w:rFonts w:ascii="Arial" w:hAnsi="Arial" w:cs="Arial"/>
          <w:color w:val="000000"/>
          <w:sz w:val="24"/>
          <w:szCs w:val="24"/>
        </w:rPr>
        <w:t>instrumentos:</w:t>
      </w:r>
    </w:p>
    <w:p w:rsidR="0051302A" w:rsidRDefault="0051302A" w:rsidP="001A08EB">
      <w:pPr>
        <w:autoSpaceDE w:val="0"/>
        <w:autoSpaceDN w:val="0"/>
        <w:adjustRightInd w:val="0"/>
        <w:spacing w:after="0" w:line="276" w:lineRule="auto"/>
        <w:jc w:val="both"/>
        <w:rPr>
          <w:rFonts w:ascii="Arial" w:hAnsi="Arial" w:cs="Arial"/>
          <w:color w:val="000000"/>
          <w:sz w:val="24"/>
          <w:szCs w:val="24"/>
        </w:rPr>
      </w:pPr>
    </w:p>
    <w:p w:rsidR="0051302A" w:rsidRDefault="0051302A" w:rsidP="001A08EB">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I. Programa Estatal de Movilidad;</w:t>
      </w:r>
      <w:r w:rsidR="009767B7">
        <w:rPr>
          <w:rFonts w:ascii="Arial" w:hAnsi="Arial" w:cs="Arial"/>
          <w:color w:val="000000"/>
          <w:sz w:val="24"/>
          <w:szCs w:val="24"/>
        </w:rPr>
        <w:t xml:space="preserve"> y</w:t>
      </w:r>
    </w:p>
    <w:p w:rsidR="0051302A" w:rsidRDefault="0051302A" w:rsidP="001A08EB">
      <w:pPr>
        <w:autoSpaceDE w:val="0"/>
        <w:autoSpaceDN w:val="0"/>
        <w:adjustRightInd w:val="0"/>
        <w:spacing w:after="0" w:line="276" w:lineRule="auto"/>
        <w:rPr>
          <w:rFonts w:ascii="Arial" w:hAnsi="Arial" w:cs="Arial"/>
          <w:color w:val="000000"/>
          <w:sz w:val="24"/>
          <w:szCs w:val="24"/>
        </w:rPr>
      </w:pPr>
    </w:p>
    <w:p w:rsidR="0051302A" w:rsidRDefault="0051302A" w:rsidP="001A08EB">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II. Planes Integrales de Movilidad Urbana Sustentable</w:t>
      </w:r>
      <w:r w:rsidR="005C092D">
        <w:rPr>
          <w:rFonts w:ascii="Arial" w:hAnsi="Arial" w:cs="Arial"/>
          <w:color w:val="000000"/>
          <w:sz w:val="24"/>
          <w:szCs w:val="24"/>
        </w:rPr>
        <w:t xml:space="preserve"> (PIMUS)</w:t>
      </w:r>
      <w:r w:rsidR="009767B7">
        <w:rPr>
          <w:rFonts w:ascii="Arial" w:hAnsi="Arial" w:cs="Arial"/>
          <w:color w:val="000000"/>
          <w:sz w:val="24"/>
          <w:szCs w:val="24"/>
        </w:rPr>
        <w:t>.</w:t>
      </w:r>
    </w:p>
    <w:p w:rsidR="00FB4FCA" w:rsidRDefault="00FB4FCA" w:rsidP="001A08EB">
      <w:pPr>
        <w:autoSpaceDE w:val="0"/>
        <w:autoSpaceDN w:val="0"/>
        <w:adjustRightInd w:val="0"/>
        <w:spacing w:after="0" w:line="276" w:lineRule="auto"/>
        <w:rPr>
          <w:rFonts w:ascii="Arial" w:hAnsi="Arial" w:cs="Arial"/>
          <w:b/>
          <w:color w:val="000000"/>
          <w:sz w:val="24"/>
          <w:szCs w:val="24"/>
        </w:rPr>
      </w:pPr>
    </w:p>
    <w:p w:rsidR="00FB4FCA" w:rsidRDefault="00FB4FCA" w:rsidP="001A08EB">
      <w:pPr>
        <w:autoSpaceDE w:val="0"/>
        <w:autoSpaceDN w:val="0"/>
        <w:adjustRightInd w:val="0"/>
        <w:spacing w:after="0" w:line="276" w:lineRule="auto"/>
        <w:rPr>
          <w:rFonts w:ascii="Arial" w:hAnsi="Arial" w:cs="Arial"/>
          <w:color w:val="000000"/>
          <w:sz w:val="24"/>
          <w:szCs w:val="24"/>
        </w:rPr>
      </w:pPr>
      <w:r w:rsidRPr="00A408EA">
        <w:rPr>
          <w:rFonts w:ascii="Arial" w:hAnsi="Arial" w:cs="Arial"/>
          <w:b/>
          <w:color w:val="000000"/>
          <w:sz w:val="24"/>
          <w:szCs w:val="24"/>
        </w:rPr>
        <w:t>Programa Estatal de Movilidad</w:t>
      </w:r>
    </w:p>
    <w:p w:rsidR="0051302A" w:rsidRDefault="0051302A" w:rsidP="001A08EB">
      <w:pPr>
        <w:autoSpaceDE w:val="0"/>
        <w:autoSpaceDN w:val="0"/>
        <w:adjustRightInd w:val="0"/>
        <w:spacing w:after="0" w:line="276" w:lineRule="auto"/>
        <w:rPr>
          <w:rFonts w:ascii="Arial" w:hAnsi="Arial" w:cs="Arial"/>
          <w:color w:val="000000"/>
          <w:sz w:val="24"/>
          <w:szCs w:val="24"/>
        </w:rPr>
      </w:pPr>
      <w:r w:rsidRPr="00FB4FCA">
        <w:rPr>
          <w:rFonts w:ascii="Arial" w:hAnsi="Arial" w:cs="Arial"/>
          <w:b/>
          <w:color w:val="000000"/>
          <w:sz w:val="24"/>
          <w:szCs w:val="24"/>
        </w:rPr>
        <w:t xml:space="preserve">Artículo </w:t>
      </w:r>
      <w:r w:rsidR="007A3EE5">
        <w:rPr>
          <w:rFonts w:ascii="Arial" w:hAnsi="Arial" w:cs="Arial"/>
          <w:b/>
          <w:color w:val="000000"/>
          <w:sz w:val="24"/>
          <w:szCs w:val="24"/>
        </w:rPr>
        <w:t>22</w:t>
      </w:r>
      <w:r w:rsidRPr="00FB4FCA">
        <w:rPr>
          <w:rFonts w:ascii="Arial" w:hAnsi="Arial" w:cs="Arial"/>
          <w:b/>
          <w:color w:val="000000"/>
          <w:sz w:val="24"/>
          <w:szCs w:val="24"/>
        </w:rPr>
        <w:t>.</w:t>
      </w:r>
      <w:r w:rsidR="00A408EA" w:rsidRPr="00FB4FCA">
        <w:rPr>
          <w:rFonts w:ascii="Arial" w:hAnsi="Arial" w:cs="Arial"/>
          <w:b/>
          <w:color w:val="000000"/>
          <w:sz w:val="24"/>
          <w:szCs w:val="24"/>
        </w:rPr>
        <w:t>-</w:t>
      </w:r>
      <w:r w:rsidRPr="00FB4FCA">
        <w:rPr>
          <w:rFonts w:ascii="Arial" w:hAnsi="Arial" w:cs="Arial"/>
          <w:b/>
          <w:color w:val="000000"/>
          <w:sz w:val="24"/>
          <w:szCs w:val="24"/>
        </w:rPr>
        <w:t xml:space="preserve"> </w:t>
      </w:r>
      <w:r w:rsidR="00CF5810" w:rsidRPr="00CF5810">
        <w:rPr>
          <w:rFonts w:ascii="Arial" w:hAnsi="Arial" w:cs="Arial"/>
          <w:color w:val="000000"/>
          <w:sz w:val="24"/>
          <w:szCs w:val="24"/>
        </w:rPr>
        <w:t>Directrices del programa:</w:t>
      </w:r>
    </w:p>
    <w:p w:rsidR="008D20F7" w:rsidRPr="00FB4FCA" w:rsidRDefault="008D20F7" w:rsidP="001A08EB">
      <w:pPr>
        <w:autoSpaceDE w:val="0"/>
        <w:autoSpaceDN w:val="0"/>
        <w:adjustRightInd w:val="0"/>
        <w:spacing w:after="0" w:line="276" w:lineRule="auto"/>
        <w:rPr>
          <w:rFonts w:ascii="Arial" w:hAnsi="Arial" w:cs="Arial"/>
          <w:b/>
          <w:color w:val="000000"/>
          <w:sz w:val="24"/>
          <w:szCs w:val="24"/>
        </w:rPr>
      </w:pPr>
    </w:p>
    <w:p w:rsidR="0051302A" w:rsidRDefault="00DB6D00" w:rsidP="001A08EB">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w:t>
      </w:r>
      <w:r w:rsidR="0051302A">
        <w:rPr>
          <w:rFonts w:ascii="Arial" w:hAnsi="Arial" w:cs="Arial"/>
          <w:color w:val="000000"/>
          <w:sz w:val="24"/>
          <w:szCs w:val="24"/>
        </w:rPr>
        <w:t>. El Programa Estatal de Movilidad deberá considerar todas las</w:t>
      </w:r>
      <w:r w:rsidR="00FB4FCA">
        <w:rPr>
          <w:rFonts w:ascii="Arial" w:hAnsi="Arial" w:cs="Arial"/>
          <w:color w:val="000000"/>
          <w:sz w:val="24"/>
          <w:szCs w:val="24"/>
        </w:rPr>
        <w:t xml:space="preserve"> </w:t>
      </w:r>
      <w:r w:rsidR="0051302A">
        <w:rPr>
          <w:rFonts w:ascii="Arial" w:hAnsi="Arial" w:cs="Arial"/>
          <w:color w:val="000000"/>
          <w:sz w:val="24"/>
          <w:szCs w:val="24"/>
        </w:rPr>
        <w:t>directrices estatales de movilidad constituyendo el marco orientador para la</w:t>
      </w:r>
      <w:r w:rsidR="00FB4FCA">
        <w:rPr>
          <w:rFonts w:ascii="Arial" w:hAnsi="Arial" w:cs="Arial"/>
          <w:color w:val="000000"/>
          <w:sz w:val="24"/>
          <w:szCs w:val="24"/>
        </w:rPr>
        <w:t xml:space="preserve"> </w:t>
      </w:r>
      <w:r w:rsidR="0051302A">
        <w:rPr>
          <w:rFonts w:ascii="Arial" w:hAnsi="Arial" w:cs="Arial"/>
          <w:color w:val="000000"/>
          <w:sz w:val="24"/>
          <w:szCs w:val="24"/>
        </w:rPr>
        <w:t xml:space="preserve">aplicación de los </w:t>
      </w:r>
      <w:r w:rsidR="0051302A">
        <w:rPr>
          <w:rFonts w:ascii="Arial" w:hAnsi="Arial" w:cs="Arial"/>
          <w:color w:val="000000"/>
          <w:sz w:val="24"/>
          <w:szCs w:val="24"/>
        </w:rPr>
        <w:lastRenderedPageBreak/>
        <w:t>objetivos de movilidad de esta Ley mediante el establecimiento</w:t>
      </w:r>
      <w:r w:rsidR="00FB4FCA">
        <w:rPr>
          <w:rFonts w:ascii="Arial" w:hAnsi="Arial" w:cs="Arial"/>
          <w:color w:val="000000"/>
          <w:sz w:val="24"/>
          <w:szCs w:val="24"/>
        </w:rPr>
        <w:t xml:space="preserve"> </w:t>
      </w:r>
      <w:r w:rsidR="0051302A">
        <w:rPr>
          <w:rFonts w:ascii="Arial" w:hAnsi="Arial" w:cs="Arial"/>
          <w:color w:val="000000"/>
          <w:sz w:val="24"/>
          <w:szCs w:val="24"/>
        </w:rPr>
        <w:t>de orientaciones, criterios, objetivos temporales, propuestas operativas e</w:t>
      </w:r>
      <w:r w:rsidR="00FB4FCA">
        <w:rPr>
          <w:rFonts w:ascii="Arial" w:hAnsi="Arial" w:cs="Arial"/>
          <w:color w:val="000000"/>
          <w:sz w:val="24"/>
          <w:szCs w:val="24"/>
        </w:rPr>
        <w:t xml:space="preserve"> </w:t>
      </w:r>
      <w:r w:rsidR="0051302A">
        <w:rPr>
          <w:rFonts w:ascii="Arial" w:hAnsi="Arial" w:cs="Arial"/>
          <w:color w:val="000000"/>
          <w:sz w:val="24"/>
          <w:szCs w:val="24"/>
        </w:rPr>
        <w:t>indicadores de control. Estas Directrices deben establecer la relación entre la</w:t>
      </w:r>
      <w:r w:rsidR="00FB4FCA">
        <w:rPr>
          <w:rFonts w:ascii="Arial" w:hAnsi="Arial" w:cs="Arial"/>
          <w:color w:val="000000"/>
          <w:sz w:val="24"/>
          <w:szCs w:val="24"/>
        </w:rPr>
        <w:t xml:space="preserve"> </w:t>
      </w:r>
      <w:r w:rsidR="0051302A">
        <w:rPr>
          <w:rFonts w:ascii="Arial" w:hAnsi="Arial" w:cs="Arial"/>
          <w:color w:val="000000"/>
          <w:sz w:val="24"/>
          <w:szCs w:val="24"/>
        </w:rPr>
        <w:t>movilidad terrestre, los servicios necesarios para que funcionen. También deben</w:t>
      </w:r>
      <w:r w:rsidR="00FB4FCA">
        <w:rPr>
          <w:rFonts w:ascii="Arial" w:hAnsi="Arial" w:cs="Arial"/>
          <w:color w:val="000000"/>
          <w:sz w:val="24"/>
          <w:szCs w:val="24"/>
        </w:rPr>
        <w:t xml:space="preserve"> </w:t>
      </w:r>
      <w:r w:rsidR="0051302A">
        <w:rPr>
          <w:rFonts w:ascii="Arial" w:hAnsi="Arial" w:cs="Arial"/>
          <w:color w:val="000000"/>
          <w:sz w:val="24"/>
          <w:szCs w:val="24"/>
        </w:rPr>
        <w:t>establecer la relación entre el uso del suelo, la oferta de transporte público,</w:t>
      </w:r>
      <w:r w:rsidR="00FB4FCA">
        <w:rPr>
          <w:rFonts w:ascii="Arial" w:hAnsi="Arial" w:cs="Arial"/>
          <w:color w:val="000000"/>
          <w:sz w:val="24"/>
          <w:szCs w:val="24"/>
        </w:rPr>
        <w:t xml:space="preserve"> </w:t>
      </w:r>
      <w:r w:rsidR="0051302A">
        <w:rPr>
          <w:rFonts w:ascii="Arial" w:hAnsi="Arial" w:cs="Arial"/>
          <w:color w:val="000000"/>
          <w:sz w:val="24"/>
          <w:szCs w:val="24"/>
        </w:rPr>
        <w:t>colectivo, la movilidad no motorizada, mejorando las condiciones y experiencia de</w:t>
      </w:r>
      <w:r w:rsidR="00FB4FCA">
        <w:rPr>
          <w:rFonts w:ascii="Arial" w:hAnsi="Arial" w:cs="Arial"/>
          <w:color w:val="000000"/>
          <w:sz w:val="24"/>
          <w:szCs w:val="24"/>
        </w:rPr>
        <w:t xml:space="preserve"> </w:t>
      </w:r>
      <w:r w:rsidR="0051302A">
        <w:rPr>
          <w:rFonts w:ascii="Arial" w:hAnsi="Arial" w:cs="Arial"/>
          <w:color w:val="000000"/>
          <w:sz w:val="24"/>
          <w:szCs w:val="24"/>
        </w:rPr>
        <w:t xml:space="preserve">viaje de los usuarios, </w:t>
      </w:r>
      <w:r w:rsidR="001A34A5">
        <w:rPr>
          <w:rFonts w:ascii="Arial" w:hAnsi="Arial" w:cs="Arial"/>
          <w:color w:val="000000"/>
          <w:sz w:val="24"/>
          <w:szCs w:val="24"/>
        </w:rPr>
        <w:t>de acuerdo con</w:t>
      </w:r>
      <w:r w:rsidR="0051302A">
        <w:rPr>
          <w:rFonts w:ascii="Arial" w:hAnsi="Arial" w:cs="Arial"/>
          <w:color w:val="000000"/>
          <w:sz w:val="24"/>
          <w:szCs w:val="24"/>
        </w:rPr>
        <w:t xml:space="preserve"> los principios de esta Ley.</w:t>
      </w:r>
    </w:p>
    <w:p w:rsidR="0051302A" w:rsidRDefault="0051302A" w:rsidP="001A08EB">
      <w:pPr>
        <w:autoSpaceDE w:val="0"/>
        <w:autoSpaceDN w:val="0"/>
        <w:adjustRightInd w:val="0"/>
        <w:spacing w:after="0" w:line="276" w:lineRule="auto"/>
        <w:rPr>
          <w:rFonts w:ascii="Arial" w:hAnsi="Arial" w:cs="Arial"/>
          <w:color w:val="000000"/>
          <w:sz w:val="24"/>
          <w:szCs w:val="24"/>
        </w:rPr>
      </w:pPr>
    </w:p>
    <w:p w:rsidR="0051302A" w:rsidRDefault="00DB6D00" w:rsidP="001A08EB">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w:t>
      </w:r>
      <w:r w:rsidR="0051302A">
        <w:rPr>
          <w:rFonts w:ascii="Arial" w:hAnsi="Arial" w:cs="Arial"/>
          <w:color w:val="000000"/>
          <w:sz w:val="24"/>
          <w:szCs w:val="24"/>
        </w:rPr>
        <w:t xml:space="preserve">. Será responsabilidad de la </w:t>
      </w:r>
      <w:r w:rsidR="00FC4367">
        <w:rPr>
          <w:rFonts w:ascii="Arial" w:hAnsi="Arial" w:cs="Arial"/>
          <w:color w:val="000000"/>
          <w:sz w:val="24"/>
          <w:szCs w:val="24"/>
        </w:rPr>
        <w:t>autoridad competente</w:t>
      </w:r>
      <w:r w:rsidR="0051302A">
        <w:rPr>
          <w:rFonts w:ascii="Arial" w:hAnsi="Arial" w:cs="Arial"/>
          <w:color w:val="000000"/>
          <w:sz w:val="24"/>
          <w:szCs w:val="24"/>
        </w:rPr>
        <w:t>, la planeación, ejecución y supervisión en</w:t>
      </w:r>
      <w:r w:rsidR="00FB4FCA">
        <w:rPr>
          <w:rFonts w:ascii="Arial" w:hAnsi="Arial" w:cs="Arial"/>
          <w:color w:val="000000"/>
          <w:sz w:val="24"/>
          <w:szCs w:val="24"/>
        </w:rPr>
        <w:t xml:space="preserve"> </w:t>
      </w:r>
      <w:r w:rsidR="0051302A">
        <w:rPr>
          <w:rFonts w:ascii="Arial" w:hAnsi="Arial" w:cs="Arial"/>
          <w:color w:val="000000"/>
          <w:sz w:val="24"/>
          <w:szCs w:val="24"/>
        </w:rPr>
        <w:t>coordinación con las demás autoridades competentes, para la correcta aplicación</w:t>
      </w:r>
      <w:r w:rsidR="00FB4FCA">
        <w:rPr>
          <w:rFonts w:ascii="Arial" w:hAnsi="Arial" w:cs="Arial"/>
          <w:color w:val="000000"/>
          <w:sz w:val="24"/>
          <w:szCs w:val="24"/>
        </w:rPr>
        <w:t xml:space="preserve"> </w:t>
      </w:r>
      <w:r w:rsidR="0051302A">
        <w:rPr>
          <w:rFonts w:ascii="Arial" w:hAnsi="Arial" w:cs="Arial"/>
          <w:color w:val="000000"/>
          <w:sz w:val="24"/>
          <w:szCs w:val="24"/>
        </w:rPr>
        <w:t>de este programa, el cual deberá publicarse durante el primer año posterior a la</w:t>
      </w:r>
      <w:r w:rsidR="00FB4FCA">
        <w:rPr>
          <w:rFonts w:ascii="Arial" w:hAnsi="Arial" w:cs="Arial"/>
          <w:color w:val="000000"/>
          <w:sz w:val="24"/>
          <w:szCs w:val="24"/>
        </w:rPr>
        <w:t xml:space="preserve"> </w:t>
      </w:r>
      <w:r w:rsidR="0051302A">
        <w:rPr>
          <w:rFonts w:ascii="Arial" w:hAnsi="Arial" w:cs="Arial"/>
          <w:color w:val="000000"/>
          <w:sz w:val="24"/>
          <w:szCs w:val="24"/>
        </w:rPr>
        <w:t>toma de posesión del Ejecutivo del Estado; su vigencia será de seis años y se</w:t>
      </w:r>
      <w:r w:rsidR="00FB4FCA">
        <w:rPr>
          <w:rFonts w:ascii="Arial" w:hAnsi="Arial" w:cs="Arial"/>
          <w:color w:val="000000"/>
          <w:sz w:val="24"/>
          <w:szCs w:val="24"/>
        </w:rPr>
        <w:t xml:space="preserve"> actualiz</w:t>
      </w:r>
      <w:r w:rsidR="0051302A">
        <w:rPr>
          <w:rFonts w:ascii="Arial" w:hAnsi="Arial" w:cs="Arial"/>
          <w:color w:val="000000"/>
          <w:sz w:val="24"/>
          <w:szCs w:val="24"/>
        </w:rPr>
        <w:t>ará cada tres años.</w:t>
      </w:r>
    </w:p>
    <w:p w:rsidR="0051302A" w:rsidRDefault="0051302A" w:rsidP="001A08EB">
      <w:pPr>
        <w:autoSpaceDE w:val="0"/>
        <w:autoSpaceDN w:val="0"/>
        <w:adjustRightInd w:val="0"/>
        <w:spacing w:after="0" w:line="276" w:lineRule="auto"/>
        <w:rPr>
          <w:rFonts w:ascii="Arial" w:hAnsi="Arial" w:cs="Arial"/>
          <w:color w:val="000000"/>
          <w:sz w:val="24"/>
          <w:szCs w:val="24"/>
        </w:rPr>
      </w:pPr>
    </w:p>
    <w:p w:rsidR="0051302A" w:rsidRDefault="00DB6D00" w:rsidP="001A08EB">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III</w:t>
      </w:r>
      <w:r w:rsidR="0051302A">
        <w:rPr>
          <w:rFonts w:ascii="Arial" w:hAnsi="Arial" w:cs="Arial"/>
          <w:color w:val="000000"/>
          <w:sz w:val="24"/>
          <w:szCs w:val="24"/>
        </w:rPr>
        <w:t>. El Programa Estatal de Movilidad aplica en todo el territorio</w:t>
      </w:r>
      <w:r w:rsidR="008476A5">
        <w:rPr>
          <w:rFonts w:ascii="Arial" w:hAnsi="Arial" w:cs="Arial"/>
          <w:color w:val="000000"/>
          <w:sz w:val="24"/>
          <w:szCs w:val="24"/>
        </w:rPr>
        <w:t xml:space="preserve"> </w:t>
      </w:r>
      <w:r w:rsidR="0051302A">
        <w:rPr>
          <w:rFonts w:ascii="Arial" w:hAnsi="Arial" w:cs="Arial"/>
          <w:color w:val="000000"/>
          <w:sz w:val="24"/>
          <w:szCs w:val="24"/>
        </w:rPr>
        <w:t xml:space="preserve">Estatal y </w:t>
      </w:r>
      <w:r w:rsidR="00A9454E">
        <w:rPr>
          <w:rFonts w:ascii="Arial" w:hAnsi="Arial" w:cs="Arial"/>
          <w:color w:val="000000"/>
          <w:sz w:val="24"/>
          <w:szCs w:val="24"/>
        </w:rPr>
        <w:t>será</w:t>
      </w:r>
      <w:r w:rsidR="0051302A">
        <w:rPr>
          <w:rFonts w:ascii="Arial" w:hAnsi="Arial" w:cs="Arial"/>
          <w:color w:val="000000"/>
          <w:sz w:val="24"/>
          <w:szCs w:val="24"/>
        </w:rPr>
        <w:t xml:space="preserve"> </w:t>
      </w:r>
      <w:r w:rsidR="00A9454E">
        <w:rPr>
          <w:rFonts w:ascii="Arial" w:hAnsi="Arial" w:cs="Arial"/>
          <w:color w:val="000000"/>
          <w:sz w:val="24"/>
          <w:szCs w:val="24"/>
        </w:rPr>
        <w:t>parte</w:t>
      </w:r>
      <w:r w:rsidR="00A9454E" w:rsidRPr="00A9454E">
        <w:rPr>
          <w:rFonts w:ascii="Arial" w:hAnsi="Arial" w:cs="Arial"/>
          <w:color w:val="000000"/>
          <w:sz w:val="24"/>
          <w:szCs w:val="24"/>
        </w:rPr>
        <w:t xml:space="preserve"> </w:t>
      </w:r>
      <w:r w:rsidR="00A9454E">
        <w:rPr>
          <w:rFonts w:ascii="Arial" w:hAnsi="Arial" w:cs="Arial"/>
          <w:color w:val="000000"/>
          <w:sz w:val="24"/>
          <w:szCs w:val="24"/>
        </w:rPr>
        <w:t>del Plan Estatal de Desarrollo.</w:t>
      </w:r>
    </w:p>
    <w:p w:rsidR="00A9454E" w:rsidRDefault="00A9454E" w:rsidP="008476A5">
      <w:pPr>
        <w:autoSpaceDE w:val="0"/>
        <w:autoSpaceDN w:val="0"/>
        <w:adjustRightInd w:val="0"/>
        <w:spacing w:after="0" w:line="240" w:lineRule="auto"/>
        <w:jc w:val="both"/>
        <w:rPr>
          <w:rFonts w:ascii="Arial" w:hAnsi="Arial" w:cs="Arial"/>
          <w:color w:val="000000"/>
          <w:sz w:val="24"/>
          <w:szCs w:val="24"/>
        </w:rPr>
      </w:pPr>
    </w:p>
    <w:p w:rsidR="00A9454E" w:rsidRDefault="00A9454E" w:rsidP="006D5ED3">
      <w:pPr>
        <w:autoSpaceDE w:val="0"/>
        <w:autoSpaceDN w:val="0"/>
        <w:adjustRightInd w:val="0"/>
        <w:spacing w:after="0" w:line="240" w:lineRule="auto"/>
        <w:jc w:val="both"/>
        <w:rPr>
          <w:rFonts w:ascii="Arial" w:hAnsi="Arial" w:cs="Arial"/>
          <w:color w:val="000000"/>
          <w:sz w:val="24"/>
          <w:szCs w:val="24"/>
        </w:rPr>
      </w:pPr>
      <w:r w:rsidRPr="00A9454E">
        <w:rPr>
          <w:rFonts w:ascii="Arial" w:hAnsi="Arial" w:cs="Arial"/>
          <w:b/>
          <w:color w:val="000000"/>
          <w:sz w:val="24"/>
          <w:szCs w:val="24"/>
        </w:rPr>
        <w:t>Contenido del Programa Estatal de Movilidad</w:t>
      </w:r>
    </w:p>
    <w:p w:rsidR="0051302A" w:rsidRPr="00AB6278" w:rsidRDefault="0051302A" w:rsidP="00AB6278">
      <w:pPr>
        <w:autoSpaceDE w:val="0"/>
        <w:autoSpaceDN w:val="0"/>
        <w:adjustRightInd w:val="0"/>
        <w:spacing w:after="0" w:line="240" w:lineRule="auto"/>
        <w:rPr>
          <w:rFonts w:ascii="Arial" w:hAnsi="Arial" w:cs="Arial"/>
          <w:b/>
          <w:color w:val="000000"/>
          <w:sz w:val="24"/>
          <w:szCs w:val="24"/>
        </w:rPr>
      </w:pPr>
      <w:r w:rsidRPr="00A9454E">
        <w:rPr>
          <w:rFonts w:ascii="Arial" w:hAnsi="Arial" w:cs="Arial"/>
          <w:b/>
          <w:color w:val="000000"/>
          <w:sz w:val="24"/>
          <w:szCs w:val="24"/>
        </w:rPr>
        <w:t xml:space="preserve">Artículo </w:t>
      </w:r>
      <w:r w:rsidR="007A3EE5">
        <w:rPr>
          <w:rFonts w:ascii="Arial" w:hAnsi="Arial" w:cs="Arial"/>
          <w:b/>
          <w:color w:val="000000"/>
          <w:sz w:val="24"/>
          <w:szCs w:val="24"/>
        </w:rPr>
        <w:t>23</w:t>
      </w:r>
      <w:r w:rsidRPr="00A9454E">
        <w:rPr>
          <w:rFonts w:ascii="Arial" w:hAnsi="Arial" w:cs="Arial"/>
          <w:b/>
          <w:color w:val="000000"/>
          <w:sz w:val="24"/>
          <w:szCs w:val="24"/>
        </w:rPr>
        <w:t>.</w:t>
      </w:r>
      <w:r w:rsidR="00A9454E">
        <w:rPr>
          <w:rFonts w:ascii="Arial" w:hAnsi="Arial" w:cs="Arial"/>
          <w:b/>
          <w:color w:val="000000"/>
          <w:sz w:val="24"/>
          <w:szCs w:val="24"/>
        </w:rPr>
        <w:t>-</w:t>
      </w:r>
      <w:r w:rsidRPr="00A9454E">
        <w:rPr>
          <w:rFonts w:ascii="Arial" w:hAnsi="Arial" w:cs="Arial"/>
          <w:b/>
          <w:color w:val="000000"/>
          <w:sz w:val="24"/>
          <w:szCs w:val="24"/>
        </w:rPr>
        <w:t xml:space="preserve"> </w:t>
      </w:r>
      <w:r>
        <w:rPr>
          <w:rFonts w:ascii="Arial" w:hAnsi="Arial" w:cs="Arial"/>
          <w:color w:val="000000"/>
          <w:sz w:val="24"/>
          <w:szCs w:val="24"/>
        </w:rPr>
        <w:t>El contenido mínimo del Programa Estatal de Movilidad se</w:t>
      </w:r>
      <w:r w:rsidR="00A9454E">
        <w:rPr>
          <w:rFonts w:ascii="Arial" w:hAnsi="Arial" w:cs="Arial"/>
          <w:color w:val="000000"/>
          <w:sz w:val="24"/>
          <w:szCs w:val="24"/>
        </w:rPr>
        <w:t xml:space="preserve"> </w:t>
      </w:r>
      <w:r>
        <w:rPr>
          <w:rFonts w:ascii="Arial" w:hAnsi="Arial" w:cs="Arial"/>
          <w:color w:val="000000"/>
          <w:sz w:val="24"/>
          <w:szCs w:val="24"/>
        </w:rPr>
        <w:t>deb</w:t>
      </w:r>
      <w:r w:rsidR="00A9454E">
        <w:rPr>
          <w:rFonts w:ascii="Arial" w:hAnsi="Arial" w:cs="Arial"/>
          <w:color w:val="000000"/>
          <w:sz w:val="24"/>
          <w:szCs w:val="24"/>
        </w:rPr>
        <w:t>erá</w:t>
      </w:r>
      <w:r>
        <w:rPr>
          <w:rFonts w:ascii="Arial" w:hAnsi="Arial" w:cs="Arial"/>
          <w:color w:val="000000"/>
          <w:sz w:val="24"/>
          <w:szCs w:val="24"/>
        </w:rPr>
        <w:t xml:space="preserve"> contener cuando menos:</w:t>
      </w:r>
    </w:p>
    <w:p w:rsidR="00A9454E" w:rsidRDefault="00A9454E" w:rsidP="00A9454E">
      <w:pPr>
        <w:autoSpaceDE w:val="0"/>
        <w:autoSpaceDN w:val="0"/>
        <w:adjustRightInd w:val="0"/>
        <w:spacing w:after="0" w:line="240" w:lineRule="auto"/>
        <w:jc w:val="both"/>
        <w:rPr>
          <w:rFonts w:ascii="Arial" w:hAnsi="Arial" w:cs="Arial"/>
          <w:color w:val="000000"/>
          <w:sz w:val="24"/>
          <w:szCs w:val="24"/>
        </w:rPr>
      </w:pPr>
    </w:p>
    <w:p w:rsidR="0051302A" w:rsidRDefault="0051302A" w:rsidP="0051302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 El diagnóstico;</w:t>
      </w:r>
    </w:p>
    <w:p w:rsidR="0051302A" w:rsidRDefault="0051302A" w:rsidP="0051302A">
      <w:pPr>
        <w:autoSpaceDE w:val="0"/>
        <w:autoSpaceDN w:val="0"/>
        <w:adjustRightInd w:val="0"/>
        <w:spacing w:after="0" w:line="240" w:lineRule="auto"/>
        <w:rPr>
          <w:rFonts w:ascii="Arial" w:hAnsi="Arial" w:cs="Arial"/>
          <w:color w:val="000000"/>
          <w:sz w:val="24"/>
          <w:szCs w:val="24"/>
        </w:rPr>
      </w:pPr>
    </w:p>
    <w:p w:rsidR="0051302A" w:rsidRDefault="0051302A" w:rsidP="00A9454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II. Las líneas estratégicas, objetivos y metas específicas e indicadores de</w:t>
      </w:r>
      <w:r w:rsidR="00A9454E">
        <w:rPr>
          <w:rFonts w:ascii="Arial" w:hAnsi="Arial" w:cs="Arial"/>
          <w:color w:val="000000"/>
          <w:sz w:val="24"/>
          <w:szCs w:val="24"/>
        </w:rPr>
        <w:t xml:space="preserve"> </w:t>
      </w:r>
      <w:r>
        <w:rPr>
          <w:rFonts w:ascii="Arial" w:hAnsi="Arial" w:cs="Arial"/>
          <w:color w:val="000000"/>
          <w:sz w:val="24"/>
          <w:szCs w:val="24"/>
        </w:rPr>
        <w:t>desempeño en función de las prioridades establecidas en el Plan Estatal de</w:t>
      </w:r>
      <w:r w:rsidR="00A9454E">
        <w:rPr>
          <w:rFonts w:ascii="Arial" w:hAnsi="Arial" w:cs="Arial"/>
          <w:color w:val="000000"/>
          <w:sz w:val="24"/>
          <w:szCs w:val="24"/>
        </w:rPr>
        <w:t xml:space="preserve"> </w:t>
      </w:r>
      <w:r>
        <w:rPr>
          <w:rFonts w:ascii="Arial" w:hAnsi="Arial" w:cs="Arial"/>
          <w:color w:val="000000"/>
          <w:sz w:val="24"/>
          <w:szCs w:val="24"/>
        </w:rPr>
        <w:t>Desarrollo;</w:t>
      </w:r>
    </w:p>
    <w:p w:rsidR="0051302A" w:rsidRDefault="0051302A" w:rsidP="00A9454E">
      <w:pPr>
        <w:autoSpaceDE w:val="0"/>
        <w:autoSpaceDN w:val="0"/>
        <w:adjustRightInd w:val="0"/>
        <w:spacing w:after="0" w:line="240" w:lineRule="auto"/>
        <w:jc w:val="both"/>
        <w:rPr>
          <w:rFonts w:ascii="Arial" w:hAnsi="Arial" w:cs="Arial"/>
          <w:color w:val="000000"/>
          <w:sz w:val="24"/>
          <w:szCs w:val="24"/>
        </w:rPr>
      </w:pPr>
    </w:p>
    <w:p w:rsidR="0051302A" w:rsidRDefault="0051302A" w:rsidP="00A9454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III. Los subprogramas, líneas programáticas y acciones que especifiquen la forma</w:t>
      </w:r>
      <w:r w:rsidR="00A9454E">
        <w:rPr>
          <w:rFonts w:ascii="Arial" w:hAnsi="Arial" w:cs="Arial"/>
          <w:color w:val="000000"/>
          <w:sz w:val="24"/>
          <w:szCs w:val="24"/>
        </w:rPr>
        <w:t xml:space="preserve"> </w:t>
      </w:r>
      <w:r>
        <w:rPr>
          <w:rFonts w:ascii="Arial" w:hAnsi="Arial" w:cs="Arial"/>
          <w:color w:val="000000"/>
          <w:sz w:val="24"/>
          <w:szCs w:val="24"/>
        </w:rPr>
        <w:t>en que contribuirán a la conducción del desarrollo sustentable del Estado; que</w:t>
      </w:r>
      <w:r w:rsidR="00A9454E">
        <w:rPr>
          <w:rFonts w:ascii="Arial" w:hAnsi="Arial" w:cs="Arial"/>
          <w:color w:val="000000"/>
          <w:sz w:val="24"/>
          <w:szCs w:val="24"/>
        </w:rPr>
        <w:t xml:space="preserve"> </w:t>
      </w:r>
      <w:r>
        <w:rPr>
          <w:rFonts w:ascii="Arial" w:hAnsi="Arial" w:cs="Arial"/>
          <w:color w:val="000000"/>
          <w:sz w:val="24"/>
          <w:szCs w:val="24"/>
        </w:rPr>
        <w:t>como mínimo incluir</w:t>
      </w:r>
      <w:r w:rsidR="00A9454E">
        <w:rPr>
          <w:rFonts w:ascii="Arial" w:hAnsi="Arial" w:cs="Arial"/>
          <w:color w:val="000000"/>
          <w:sz w:val="24"/>
          <w:szCs w:val="24"/>
        </w:rPr>
        <w:t>á</w:t>
      </w:r>
      <w:r>
        <w:rPr>
          <w:rFonts w:ascii="Arial" w:hAnsi="Arial" w:cs="Arial"/>
          <w:color w:val="000000"/>
          <w:sz w:val="24"/>
          <w:szCs w:val="24"/>
        </w:rPr>
        <w:t xml:space="preserve"> temas referentes a:</w:t>
      </w:r>
      <w:r w:rsidR="00A9454E">
        <w:rPr>
          <w:rFonts w:ascii="Arial" w:hAnsi="Arial" w:cs="Arial"/>
          <w:color w:val="000000"/>
          <w:sz w:val="24"/>
          <w:szCs w:val="24"/>
        </w:rPr>
        <w:t xml:space="preserve"> </w:t>
      </w:r>
    </w:p>
    <w:p w:rsidR="00A9454E" w:rsidRDefault="00A9454E" w:rsidP="00A9454E">
      <w:pPr>
        <w:autoSpaceDE w:val="0"/>
        <w:autoSpaceDN w:val="0"/>
        <w:adjustRightInd w:val="0"/>
        <w:spacing w:after="0" w:line="240" w:lineRule="auto"/>
        <w:jc w:val="both"/>
        <w:rPr>
          <w:rFonts w:ascii="Arial" w:hAnsi="Arial" w:cs="Arial"/>
          <w:color w:val="000000"/>
          <w:sz w:val="24"/>
          <w:szCs w:val="24"/>
        </w:rPr>
      </w:pPr>
    </w:p>
    <w:p w:rsidR="0051302A" w:rsidRDefault="0051302A" w:rsidP="00A9454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 Equilibrio de las metas de reparto modal para cada ciudad o zona metropolitana</w:t>
      </w:r>
      <w:r w:rsidR="00A9454E">
        <w:rPr>
          <w:rFonts w:ascii="Arial" w:hAnsi="Arial" w:cs="Arial"/>
          <w:color w:val="000000"/>
          <w:sz w:val="24"/>
          <w:szCs w:val="24"/>
        </w:rPr>
        <w:t xml:space="preserve"> </w:t>
      </w:r>
      <w:r>
        <w:rPr>
          <w:rFonts w:ascii="Arial" w:hAnsi="Arial" w:cs="Arial"/>
          <w:color w:val="000000"/>
          <w:sz w:val="24"/>
          <w:szCs w:val="24"/>
        </w:rPr>
        <w:t>desde una perspectiva</w:t>
      </w:r>
      <w:r w:rsidR="00A9454E">
        <w:rPr>
          <w:rFonts w:ascii="Arial" w:hAnsi="Arial" w:cs="Arial"/>
          <w:color w:val="000000"/>
          <w:sz w:val="24"/>
          <w:szCs w:val="24"/>
        </w:rPr>
        <w:t xml:space="preserve"> municipal,</w:t>
      </w:r>
      <w:r>
        <w:rPr>
          <w:rFonts w:ascii="Arial" w:hAnsi="Arial" w:cs="Arial"/>
          <w:color w:val="000000"/>
          <w:sz w:val="24"/>
          <w:szCs w:val="24"/>
        </w:rPr>
        <w:t xml:space="preserve"> regional</w:t>
      </w:r>
      <w:r w:rsidR="00A9454E">
        <w:rPr>
          <w:rFonts w:ascii="Arial" w:hAnsi="Arial" w:cs="Arial"/>
          <w:color w:val="000000"/>
          <w:sz w:val="24"/>
          <w:szCs w:val="24"/>
        </w:rPr>
        <w:t xml:space="preserve"> y</w:t>
      </w:r>
      <w:r>
        <w:rPr>
          <w:rFonts w:ascii="Arial" w:hAnsi="Arial" w:cs="Arial"/>
          <w:color w:val="000000"/>
          <w:sz w:val="24"/>
          <w:szCs w:val="24"/>
        </w:rPr>
        <w:t xml:space="preserve"> metropolitana;</w:t>
      </w:r>
    </w:p>
    <w:p w:rsidR="0051302A" w:rsidRDefault="0051302A" w:rsidP="0051302A">
      <w:pPr>
        <w:autoSpaceDE w:val="0"/>
        <w:autoSpaceDN w:val="0"/>
        <w:adjustRightInd w:val="0"/>
        <w:spacing w:after="0" w:line="240" w:lineRule="auto"/>
        <w:rPr>
          <w:rFonts w:ascii="Arial" w:hAnsi="Arial" w:cs="Arial"/>
          <w:color w:val="000000"/>
          <w:sz w:val="24"/>
          <w:szCs w:val="24"/>
        </w:rPr>
      </w:pPr>
    </w:p>
    <w:p w:rsidR="0051302A" w:rsidRDefault="0051302A" w:rsidP="0051302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 Visión Cero para la reducción de incidentes de tránsito;</w:t>
      </w:r>
    </w:p>
    <w:p w:rsidR="0051302A" w:rsidRDefault="0051302A" w:rsidP="0051302A">
      <w:pPr>
        <w:autoSpaceDE w:val="0"/>
        <w:autoSpaceDN w:val="0"/>
        <w:adjustRightInd w:val="0"/>
        <w:spacing w:after="0" w:line="240" w:lineRule="auto"/>
        <w:rPr>
          <w:rFonts w:ascii="Arial" w:hAnsi="Arial" w:cs="Arial"/>
          <w:color w:val="000000"/>
          <w:sz w:val="24"/>
          <w:szCs w:val="24"/>
        </w:rPr>
      </w:pPr>
    </w:p>
    <w:p w:rsidR="0051302A" w:rsidRDefault="0051302A" w:rsidP="0051302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 Movilidad Inteligente a través de la gestión integrada de la demanda;</w:t>
      </w:r>
    </w:p>
    <w:p w:rsidR="0051302A" w:rsidRDefault="0051302A" w:rsidP="0051302A">
      <w:pPr>
        <w:autoSpaceDE w:val="0"/>
        <w:autoSpaceDN w:val="0"/>
        <w:adjustRightInd w:val="0"/>
        <w:spacing w:after="0" w:line="240" w:lineRule="auto"/>
        <w:rPr>
          <w:rFonts w:ascii="Arial" w:hAnsi="Arial" w:cs="Arial"/>
          <w:color w:val="000000"/>
          <w:sz w:val="24"/>
          <w:szCs w:val="24"/>
        </w:rPr>
      </w:pPr>
    </w:p>
    <w:p w:rsidR="0051302A" w:rsidRDefault="0051302A" w:rsidP="00AB5FF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d. Estrategias de mejora de la experiencia de viaje de los usuarios, del Sistema de</w:t>
      </w:r>
      <w:r w:rsidR="00AB5FFE">
        <w:rPr>
          <w:rFonts w:ascii="Arial" w:hAnsi="Arial" w:cs="Arial"/>
          <w:color w:val="000000"/>
          <w:sz w:val="24"/>
          <w:szCs w:val="24"/>
        </w:rPr>
        <w:t xml:space="preserve"> </w:t>
      </w:r>
      <w:r>
        <w:rPr>
          <w:rFonts w:ascii="Arial" w:hAnsi="Arial" w:cs="Arial"/>
          <w:color w:val="000000"/>
          <w:sz w:val="24"/>
          <w:szCs w:val="24"/>
        </w:rPr>
        <w:t>Movilidad en todas sus modalidades;</w:t>
      </w:r>
    </w:p>
    <w:p w:rsidR="0051302A" w:rsidRDefault="0051302A" w:rsidP="0051302A">
      <w:pPr>
        <w:autoSpaceDE w:val="0"/>
        <w:autoSpaceDN w:val="0"/>
        <w:adjustRightInd w:val="0"/>
        <w:spacing w:after="0" w:line="240" w:lineRule="auto"/>
        <w:rPr>
          <w:rFonts w:ascii="Arial" w:hAnsi="Arial" w:cs="Arial"/>
          <w:color w:val="000000"/>
          <w:sz w:val="24"/>
          <w:szCs w:val="24"/>
        </w:rPr>
      </w:pPr>
    </w:p>
    <w:p w:rsidR="0051302A" w:rsidRDefault="0051302A" w:rsidP="0051302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 Mitigación de impactos a la calidad del aire y al cambio climático; y</w:t>
      </w:r>
    </w:p>
    <w:p w:rsidR="0051302A" w:rsidRDefault="0051302A" w:rsidP="0051302A">
      <w:pPr>
        <w:autoSpaceDE w:val="0"/>
        <w:autoSpaceDN w:val="0"/>
        <w:adjustRightInd w:val="0"/>
        <w:spacing w:after="0" w:line="240" w:lineRule="auto"/>
        <w:rPr>
          <w:rFonts w:ascii="Arial" w:hAnsi="Arial" w:cs="Arial"/>
          <w:color w:val="000000"/>
          <w:sz w:val="24"/>
          <w:szCs w:val="24"/>
        </w:rPr>
      </w:pPr>
    </w:p>
    <w:p w:rsidR="0051302A" w:rsidRDefault="0051302A" w:rsidP="00AB5FF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f. Modelos financieros de inversión y promoción de la movilidad urbana</w:t>
      </w:r>
      <w:r w:rsidR="00AB5FFE">
        <w:rPr>
          <w:rFonts w:ascii="Arial" w:hAnsi="Arial" w:cs="Arial"/>
          <w:color w:val="000000"/>
          <w:sz w:val="24"/>
          <w:szCs w:val="24"/>
        </w:rPr>
        <w:t xml:space="preserve"> </w:t>
      </w:r>
      <w:r>
        <w:rPr>
          <w:rFonts w:ascii="Arial" w:hAnsi="Arial" w:cs="Arial"/>
          <w:color w:val="000000"/>
          <w:sz w:val="24"/>
          <w:szCs w:val="24"/>
        </w:rPr>
        <w:t>sustentable.</w:t>
      </w:r>
    </w:p>
    <w:p w:rsidR="0051302A" w:rsidRDefault="0051302A" w:rsidP="0051302A">
      <w:pPr>
        <w:autoSpaceDE w:val="0"/>
        <w:autoSpaceDN w:val="0"/>
        <w:adjustRightInd w:val="0"/>
        <w:spacing w:after="0" w:line="240" w:lineRule="auto"/>
        <w:rPr>
          <w:rFonts w:ascii="Arial" w:hAnsi="Arial" w:cs="Arial"/>
          <w:color w:val="000000"/>
          <w:sz w:val="24"/>
          <w:szCs w:val="24"/>
        </w:rPr>
      </w:pPr>
    </w:p>
    <w:p w:rsidR="0051302A" w:rsidRDefault="0051302A" w:rsidP="0051302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IV. Las relaciones con otros instrumentos de planeación;</w:t>
      </w:r>
    </w:p>
    <w:p w:rsidR="0051302A" w:rsidRDefault="0051302A" w:rsidP="0051302A">
      <w:pPr>
        <w:autoSpaceDE w:val="0"/>
        <w:autoSpaceDN w:val="0"/>
        <w:adjustRightInd w:val="0"/>
        <w:spacing w:after="0" w:line="240" w:lineRule="auto"/>
        <w:rPr>
          <w:rFonts w:ascii="Arial" w:hAnsi="Arial" w:cs="Arial"/>
          <w:color w:val="000000"/>
          <w:sz w:val="24"/>
          <w:szCs w:val="24"/>
        </w:rPr>
      </w:pPr>
    </w:p>
    <w:p w:rsidR="0051302A" w:rsidRDefault="0051302A" w:rsidP="0051302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V. Las responsabilidades que rigen el desempeño de su ejecución;</w:t>
      </w:r>
    </w:p>
    <w:p w:rsidR="0051302A" w:rsidRDefault="0051302A" w:rsidP="0051302A">
      <w:pPr>
        <w:autoSpaceDE w:val="0"/>
        <w:autoSpaceDN w:val="0"/>
        <w:adjustRightInd w:val="0"/>
        <w:spacing w:after="0" w:line="240" w:lineRule="auto"/>
        <w:rPr>
          <w:rFonts w:ascii="Arial" w:hAnsi="Arial" w:cs="Arial"/>
          <w:color w:val="000000"/>
          <w:sz w:val="24"/>
          <w:szCs w:val="24"/>
        </w:rPr>
      </w:pPr>
    </w:p>
    <w:p w:rsidR="0051302A" w:rsidRDefault="0051302A" w:rsidP="00AB5FF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VI. Las acciones de coordinación con dependencias federales, entidades</w:t>
      </w:r>
      <w:r w:rsidR="00AB5FFE">
        <w:rPr>
          <w:rFonts w:ascii="Arial" w:hAnsi="Arial" w:cs="Arial"/>
          <w:color w:val="000000"/>
          <w:sz w:val="24"/>
          <w:szCs w:val="24"/>
        </w:rPr>
        <w:t xml:space="preserve"> </w:t>
      </w:r>
      <w:r>
        <w:rPr>
          <w:rFonts w:ascii="Arial" w:hAnsi="Arial" w:cs="Arial"/>
          <w:color w:val="000000"/>
          <w:sz w:val="24"/>
          <w:szCs w:val="24"/>
        </w:rPr>
        <w:t>federativas y municipios;</w:t>
      </w:r>
    </w:p>
    <w:p w:rsidR="0051302A" w:rsidRDefault="0051302A" w:rsidP="0051302A">
      <w:pPr>
        <w:autoSpaceDE w:val="0"/>
        <w:autoSpaceDN w:val="0"/>
        <w:adjustRightInd w:val="0"/>
        <w:spacing w:after="0" w:line="240" w:lineRule="auto"/>
        <w:rPr>
          <w:rFonts w:ascii="Arial" w:hAnsi="Arial" w:cs="Arial"/>
          <w:color w:val="000000"/>
          <w:sz w:val="24"/>
          <w:szCs w:val="24"/>
        </w:rPr>
      </w:pPr>
    </w:p>
    <w:p w:rsidR="0051302A" w:rsidRDefault="0051302A" w:rsidP="0051302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VII. El programa de inversiones; y</w:t>
      </w:r>
    </w:p>
    <w:p w:rsidR="0051302A" w:rsidRDefault="0051302A" w:rsidP="0051302A">
      <w:pPr>
        <w:autoSpaceDE w:val="0"/>
        <w:autoSpaceDN w:val="0"/>
        <w:adjustRightInd w:val="0"/>
        <w:spacing w:after="0" w:line="240" w:lineRule="auto"/>
        <w:rPr>
          <w:rFonts w:ascii="Arial" w:hAnsi="Arial" w:cs="Arial"/>
          <w:color w:val="000000"/>
          <w:sz w:val="24"/>
          <w:szCs w:val="24"/>
        </w:rPr>
      </w:pPr>
    </w:p>
    <w:p w:rsidR="0051302A" w:rsidRDefault="0051302A" w:rsidP="00AB5FF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VIII. Los mecanismos específicos para la evaluación, actualización y en su caso,</w:t>
      </w:r>
      <w:r w:rsidR="00AB5FFE">
        <w:rPr>
          <w:rFonts w:ascii="Arial" w:hAnsi="Arial" w:cs="Arial"/>
          <w:color w:val="000000"/>
          <w:sz w:val="24"/>
          <w:szCs w:val="24"/>
        </w:rPr>
        <w:t xml:space="preserve"> </w:t>
      </w:r>
      <w:r>
        <w:rPr>
          <w:rFonts w:ascii="Arial" w:hAnsi="Arial" w:cs="Arial"/>
          <w:color w:val="000000"/>
          <w:sz w:val="24"/>
          <w:szCs w:val="24"/>
        </w:rPr>
        <w:t>corrección del programa.</w:t>
      </w:r>
    </w:p>
    <w:p w:rsidR="006D5ED3" w:rsidRDefault="006D5ED3" w:rsidP="00AB5FFE">
      <w:pPr>
        <w:autoSpaceDE w:val="0"/>
        <w:autoSpaceDN w:val="0"/>
        <w:adjustRightInd w:val="0"/>
        <w:spacing w:after="0" w:line="240" w:lineRule="auto"/>
        <w:jc w:val="both"/>
        <w:rPr>
          <w:rFonts w:ascii="Arial" w:hAnsi="Arial" w:cs="Arial"/>
          <w:color w:val="000000"/>
          <w:sz w:val="24"/>
          <w:szCs w:val="24"/>
        </w:rPr>
      </w:pPr>
    </w:p>
    <w:p w:rsidR="006D5ED3" w:rsidRDefault="006D5ED3" w:rsidP="00AB5FFE">
      <w:pPr>
        <w:autoSpaceDE w:val="0"/>
        <w:autoSpaceDN w:val="0"/>
        <w:adjustRightInd w:val="0"/>
        <w:spacing w:after="0" w:line="240" w:lineRule="auto"/>
        <w:jc w:val="both"/>
        <w:rPr>
          <w:rFonts w:ascii="Arial" w:hAnsi="Arial" w:cs="Arial"/>
          <w:color w:val="000000"/>
          <w:sz w:val="24"/>
          <w:szCs w:val="24"/>
        </w:rPr>
      </w:pPr>
      <w:r w:rsidRPr="00AB5FFE">
        <w:rPr>
          <w:rFonts w:ascii="Arial" w:hAnsi="Arial" w:cs="Arial"/>
          <w:b/>
          <w:color w:val="000000"/>
          <w:sz w:val="24"/>
          <w:szCs w:val="24"/>
        </w:rPr>
        <w:t>Planes Integrales de Movilidad Urbana Sustentable</w:t>
      </w:r>
    </w:p>
    <w:p w:rsidR="0051302A" w:rsidRDefault="0051302A" w:rsidP="0051302A">
      <w:pPr>
        <w:autoSpaceDE w:val="0"/>
        <w:autoSpaceDN w:val="0"/>
        <w:adjustRightInd w:val="0"/>
        <w:spacing w:after="0" w:line="240" w:lineRule="auto"/>
        <w:rPr>
          <w:rFonts w:ascii="Arial" w:hAnsi="Arial" w:cs="Arial"/>
          <w:b/>
          <w:color w:val="000000"/>
          <w:sz w:val="24"/>
          <w:szCs w:val="24"/>
        </w:rPr>
      </w:pPr>
      <w:r w:rsidRPr="006D5ED3">
        <w:rPr>
          <w:rFonts w:ascii="Arial" w:hAnsi="Arial" w:cs="Arial"/>
          <w:b/>
          <w:color w:val="000000"/>
          <w:sz w:val="24"/>
          <w:szCs w:val="24"/>
        </w:rPr>
        <w:t xml:space="preserve">Artículo </w:t>
      </w:r>
      <w:r w:rsidR="007A3EE5">
        <w:rPr>
          <w:rFonts w:ascii="Arial" w:hAnsi="Arial" w:cs="Arial"/>
          <w:b/>
          <w:color w:val="000000"/>
          <w:sz w:val="24"/>
          <w:szCs w:val="24"/>
        </w:rPr>
        <w:t>24</w:t>
      </w:r>
      <w:r w:rsidRPr="006D5ED3">
        <w:rPr>
          <w:rFonts w:ascii="Arial" w:hAnsi="Arial" w:cs="Arial"/>
          <w:b/>
          <w:color w:val="000000"/>
          <w:sz w:val="24"/>
          <w:szCs w:val="24"/>
        </w:rPr>
        <w:t>.</w:t>
      </w:r>
      <w:r w:rsidR="006D5ED3">
        <w:rPr>
          <w:rFonts w:ascii="Arial" w:hAnsi="Arial" w:cs="Arial"/>
          <w:b/>
          <w:color w:val="000000"/>
          <w:sz w:val="24"/>
          <w:szCs w:val="24"/>
        </w:rPr>
        <w:t>-</w:t>
      </w:r>
      <w:r w:rsidRPr="006D5ED3">
        <w:rPr>
          <w:rFonts w:ascii="Arial" w:hAnsi="Arial" w:cs="Arial"/>
          <w:b/>
          <w:color w:val="000000"/>
          <w:sz w:val="24"/>
          <w:szCs w:val="24"/>
        </w:rPr>
        <w:t xml:space="preserve"> </w:t>
      </w:r>
      <w:r w:rsidR="00D44DA6" w:rsidRPr="00D44DA6">
        <w:rPr>
          <w:rFonts w:ascii="Arial" w:hAnsi="Arial" w:cs="Arial"/>
          <w:color w:val="000000"/>
          <w:sz w:val="24"/>
          <w:szCs w:val="24"/>
        </w:rPr>
        <w:t>Definición</w:t>
      </w:r>
      <w:r w:rsidR="008D20F7">
        <w:rPr>
          <w:rFonts w:ascii="Arial" w:hAnsi="Arial" w:cs="Arial"/>
          <w:color w:val="000000"/>
          <w:sz w:val="24"/>
          <w:szCs w:val="24"/>
        </w:rPr>
        <w:t>, elaboración y ámbito territorial</w:t>
      </w:r>
      <w:r w:rsidR="00552086">
        <w:rPr>
          <w:rFonts w:ascii="Arial" w:hAnsi="Arial" w:cs="Arial"/>
          <w:color w:val="000000"/>
          <w:sz w:val="24"/>
          <w:szCs w:val="24"/>
        </w:rPr>
        <w:t>.</w:t>
      </w:r>
    </w:p>
    <w:p w:rsidR="009767B7" w:rsidRPr="006D5ED3" w:rsidRDefault="009767B7" w:rsidP="0051302A">
      <w:pPr>
        <w:autoSpaceDE w:val="0"/>
        <w:autoSpaceDN w:val="0"/>
        <w:adjustRightInd w:val="0"/>
        <w:spacing w:after="0" w:line="240" w:lineRule="auto"/>
        <w:rPr>
          <w:rFonts w:ascii="Arial" w:hAnsi="Arial" w:cs="Arial"/>
          <w:b/>
          <w:color w:val="000000"/>
          <w:sz w:val="24"/>
          <w:szCs w:val="24"/>
        </w:rPr>
      </w:pPr>
    </w:p>
    <w:p w:rsidR="00A408EA" w:rsidRDefault="009767B7" w:rsidP="00942EA0">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w:t>
      </w:r>
      <w:r w:rsidR="0051302A">
        <w:rPr>
          <w:rFonts w:ascii="Arial" w:hAnsi="Arial" w:cs="Arial"/>
          <w:color w:val="000000"/>
          <w:sz w:val="24"/>
          <w:szCs w:val="24"/>
        </w:rPr>
        <w:t>. Los Planes Integrales de Movilidad Urbana Sustentable son los documentos</w:t>
      </w:r>
      <w:r w:rsidR="006D5ED3">
        <w:rPr>
          <w:rFonts w:ascii="Arial" w:hAnsi="Arial" w:cs="Arial"/>
          <w:color w:val="000000"/>
          <w:sz w:val="24"/>
          <w:szCs w:val="24"/>
        </w:rPr>
        <w:t xml:space="preserve"> </w:t>
      </w:r>
      <w:r w:rsidR="0051302A">
        <w:rPr>
          <w:rFonts w:ascii="Arial" w:hAnsi="Arial" w:cs="Arial"/>
          <w:color w:val="000000"/>
          <w:sz w:val="24"/>
          <w:szCs w:val="24"/>
        </w:rPr>
        <w:t>básicos para configurar las estrategias de movilidad ya sea por municipio, por</w:t>
      </w:r>
      <w:r w:rsidR="006D5ED3">
        <w:rPr>
          <w:rFonts w:ascii="Arial" w:hAnsi="Arial" w:cs="Arial"/>
          <w:color w:val="000000"/>
          <w:sz w:val="24"/>
          <w:szCs w:val="24"/>
        </w:rPr>
        <w:t xml:space="preserve"> región que integre dos o más municipios, </w:t>
      </w:r>
      <w:r w:rsidR="0051302A">
        <w:rPr>
          <w:rFonts w:ascii="Arial" w:hAnsi="Arial" w:cs="Arial"/>
          <w:color w:val="000000"/>
          <w:sz w:val="24"/>
          <w:szCs w:val="24"/>
        </w:rPr>
        <w:t>o por zonas</w:t>
      </w:r>
      <w:r w:rsidR="006D5ED3">
        <w:rPr>
          <w:rFonts w:ascii="Arial" w:hAnsi="Arial" w:cs="Arial"/>
          <w:color w:val="000000"/>
          <w:sz w:val="24"/>
          <w:szCs w:val="24"/>
        </w:rPr>
        <w:t xml:space="preserve"> </w:t>
      </w:r>
      <w:r w:rsidR="0051302A">
        <w:rPr>
          <w:rFonts w:ascii="Arial" w:hAnsi="Arial" w:cs="Arial"/>
          <w:color w:val="000000"/>
          <w:sz w:val="24"/>
          <w:szCs w:val="24"/>
        </w:rPr>
        <w:t>metropolitanas en acuerdo con los municipios participantes.</w:t>
      </w:r>
    </w:p>
    <w:p w:rsidR="0051302A" w:rsidRDefault="0051302A" w:rsidP="00942EA0">
      <w:pPr>
        <w:autoSpaceDE w:val="0"/>
        <w:autoSpaceDN w:val="0"/>
        <w:adjustRightInd w:val="0"/>
        <w:spacing w:after="0" w:line="276" w:lineRule="auto"/>
        <w:jc w:val="both"/>
        <w:rPr>
          <w:rFonts w:ascii="Arial" w:hAnsi="Arial" w:cs="Arial"/>
          <w:color w:val="000000"/>
          <w:sz w:val="24"/>
          <w:szCs w:val="24"/>
        </w:rPr>
      </w:pPr>
    </w:p>
    <w:p w:rsidR="007648D0" w:rsidRDefault="009767B7" w:rsidP="00942EA0">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w:t>
      </w:r>
      <w:r w:rsidR="007648D0">
        <w:rPr>
          <w:rFonts w:ascii="Arial" w:hAnsi="Arial" w:cs="Arial"/>
          <w:color w:val="000000"/>
          <w:sz w:val="24"/>
          <w:szCs w:val="24"/>
        </w:rPr>
        <w:t>. La iniciativa para elaborar y aprobar los Planes Integrales de Movilidad Urbana</w:t>
      </w:r>
    </w:p>
    <w:p w:rsidR="007648D0" w:rsidRDefault="007648D0" w:rsidP="00942EA0">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Sustentable corresponde a los ayuntamientos.</w:t>
      </w:r>
    </w:p>
    <w:p w:rsidR="007648D0" w:rsidRDefault="007648D0" w:rsidP="00942EA0">
      <w:pPr>
        <w:autoSpaceDE w:val="0"/>
        <w:autoSpaceDN w:val="0"/>
        <w:adjustRightInd w:val="0"/>
        <w:spacing w:after="0" w:line="276" w:lineRule="auto"/>
        <w:jc w:val="both"/>
        <w:rPr>
          <w:rFonts w:ascii="Arial" w:hAnsi="Arial" w:cs="Arial"/>
          <w:color w:val="000000"/>
          <w:sz w:val="24"/>
          <w:szCs w:val="24"/>
        </w:rPr>
      </w:pPr>
    </w:p>
    <w:p w:rsidR="003624B2" w:rsidRDefault="00A14365" w:rsidP="00942EA0">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III</w:t>
      </w:r>
      <w:r w:rsidR="007648D0">
        <w:rPr>
          <w:rFonts w:ascii="Arial" w:hAnsi="Arial" w:cs="Arial"/>
          <w:color w:val="000000"/>
          <w:sz w:val="24"/>
          <w:szCs w:val="24"/>
        </w:rPr>
        <w:t>. El ámbito territorial de los Planes Integrales de Movilidad Urbana Sustentable es</w:t>
      </w:r>
      <w:r w:rsidR="00942EA0">
        <w:rPr>
          <w:rFonts w:ascii="Arial" w:hAnsi="Arial" w:cs="Arial"/>
          <w:color w:val="000000"/>
          <w:sz w:val="24"/>
          <w:szCs w:val="24"/>
        </w:rPr>
        <w:t xml:space="preserve"> </w:t>
      </w:r>
      <w:r w:rsidR="007648D0">
        <w:rPr>
          <w:rFonts w:ascii="Arial" w:hAnsi="Arial" w:cs="Arial"/>
          <w:color w:val="000000"/>
          <w:sz w:val="24"/>
          <w:szCs w:val="24"/>
        </w:rPr>
        <w:t>el del municipio</w:t>
      </w:r>
      <w:r w:rsidR="006D3B7F">
        <w:rPr>
          <w:rFonts w:ascii="Arial" w:hAnsi="Arial" w:cs="Arial"/>
          <w:color w:val="000000"/>
          <w:sz w:val="24"/>
          <w:szCs w:val="24"/>
        </w:rPr>
        <w:t>,</w:t>
      </w:r>
      <w:r w:rsidR="007648D0">
        <w:rPr>
          <w:rFonts w:ascii="Arial" w:hAnsi="Arial" w:cs="Arial"/>
          <w:color w:val="000000"/>
          <w:sz w:val="24"/>
          <w:szCs w:val="24"/>
        </w:rPr>
        <w:t xml:space="preserve"> </w:t>
      </w:r>
      <w:r w:rsidR="006D3B7F">
        <w:rPr>
          <w:rFonts w:ascii="Arial" w:hAnsi="Arial" w:cs="Arial"/>
          <w:color w:val="000000"/>
          <w:sz w:val="24"/>
          <w:szCs w:val="24"/>
        </w:rPr>
        <w:t>o</w:t>
      </w:r>
      <w:r w:rsidR="007648D0">
        <w:rPr>
          <w:rFonts w:ascii="Arial" w:hAnsi="Arial" w:cs="Arial"/>
          <w:color w:val="000000"/>
          <w:sz w:val="24"/>
          <w:szCs w:val="24"/>
        </w:rPr>
        <w:t xml:space="preserve"> previo acuerdo de los ayuntamientos </w:t>
      </w:r>
      <w:r w:rsidR="00534F99">
        <w:rPr>
          <w:rFonts w:ascii="Arial" w:hAnsi="Arial" w:cs="Arial"/>
          <w:color w:val="000000"/>
          <w:sz w:val="24"/>
          <w:szCs w:val="24"/>
        </w:rPr>
        <w:t>involucr</w:t>
      </w:r>
      <w:r w:rsidR="007648D0">
        <w:rPr>
          <w:rFonts w:ascii="Arial" w:hAnsi="Arial" w:cs="Arial"/>
          <w:color w:val="000000"/>
          <w:sz w:val="24"/>
          <w:szCs w:val="24"/>
        </w:rPr>
        <w:t>ados, el de varios</w:t>
      </w:r>
      <w:r w:rsidR="00534F99">
        <w:rPr>
          <w:rFonts w:ascii="Arial" w:hAnsi="Arial" w:cs="Arial"/>
          <w:color w:val="000000"/>
          <w:sz w:val="24"/>
          <w:szCs w:val="24"/>
        </w:rPr>
        <w:t xml:space="preserve"> </w:t>
      </w:r>
      <w:r w:rsidR="007648D0">
        <w:rPr>
          <w:rFonts w:ascii="Arial" w:hAnsi="Arial" w:cs="Arial"/>
          <w:color w:val="000000"/>
          <w:sz w:val="24"/>
          <w:szCs w:val="24"/>
        </w:rPr>
        <w:t>municipios con un esquema de movilidad interdependiente, tanto si integran un</w:t>
      </w:r>
      <w:r w:rsidR="00534F99">
        <w:rPr>
          <w:rFonts w:ascii="Arial" w:hAnsi="Arial" w:cs="Arial"/>
          <w:color w:val="000000"/>
          <w:sz w:val="24"/>
          <w:szCs w:val="24"/>
        </w:rPr>
        <w:t xml:space="preserve"> </w:t>
      </w:r>
      <w:r w:rsidR="007648D0">
        <w:rPr>
          <w:rFonts w:ascii="Arial" w:hAnsi="Arial" w:cs="Arial"/>
          <w:color w:val="000000"/>
          <w:sz w:val="24"/>
          <w:szCs w:val="24"/>
        </w:rPr>
        <w:t>área urbana continúa como si no integran ninguna</w:t>
      </w:r>
      <w:r w:rsidR="006D3B7F">
        <w:rPr>
          <w:rFonts w:ascii="Arial" w:hAnsi="Arial" w:cs="Arial"/>
          <w:color w:val="000000"/>
          <w:sz w:val="24"/>
          <w:szCs w:val="24"/>
        </w:rPr>
        <w:t>, o que formen parte de una zona metropolitana.</w:t>
      </w:r>
    </w:p>
    <w:p w:rsidR="001A32F6" w:rsidRDefault="001A32F6" w:rsidP="00942EA0">
      <w:pPr>
        <w:autoSpaceDE w:val="0"/>
        <w:autoSpaceDN w:val="0"/>
        <w:adjustRightInd w:val="0"/>
        <w:spacing w:after="0" w:line="276" w:lineRule="auto"/>
        <w:jc w:val="both"/>
        <w:rPr>
          <w:rFonts w:ascii="Arial" w:hAnsi="Arial" w:cs="Arial"/>
          <w:color w:val="000000"/>
          <w:sz w:val="24"/>
          <w:szCs w:val="24"/>
        </w:rPr>
      </w:pPr>
    </w:p>
    <w:p w:rsidR="00534F99" w:rsidRDefault="00534F99" w:rsidP="00534F99">
      <w:pPr>
        <w:autoSpaceDE w:val="0"/>
        <w:autoSpaceDN w:val="0"/>
        <w:adjustRightInd w:val="0"/>
        <w:spacing w:after="0" w:line="240" w:lineRule="auto"/>
        <w:jc w:val="both"/>
        <w:rPr>
          <w:rFonts w:ascii="Arial" w:hAnsi="Arial" w:cs="Arial"/>
          <w:color w:val="000000"/>
          <w:sz w:val="24"/>
          <w:szCs w:val="24"/>
        </w:rPr>
      </w:pPr>
    </w:p>
    <w:p w:rsidR="00803123" w:rsidRPr="00803123" w:rsidRDefault="00803123" w:rsidP="00803123">
      <w:pPr>
        <w:autoSpaceDE w:val="0"/>
        <w:autoSpaceDN w:val="0"/>
        <w:adjustRightInd w:val="0"/>
        <w:spacing w:after="0" w:line="240" w:lineRule="auto"/>
        <w:rPr>
          <w:rFonts w:ascii="Arial" w:hAnsi="Arial" w:cs="Arial"/>
          <w:b/>
          <w:color w:val="000000"/>
          <w:sz w:val="24"/>
          <w:szCs w:val="24"/>
        </w:rPr>
      </w:pPr>
      <w:r w:rsidRPr="00803123">
        <w:rPr>
          <w:rFonts w:ascii="Arial" w:hAnsi="Arial" w:cs="Arial"/>
          <w:b/>
          <w:color w:val="000000"/>
          <w:sz w:val="24"/>
          <w:szCs w:val="24"/>
        </w:rPr>
        <w:lastRenderedPageBreak/>
        <w:t>Contenido de los Planes Integrales de Movilidad Urbana Sustentable</w:t>
      </w:r>
    </w:p>
    <w:p w:rsidR="00803123" w:rsidRDefault="00803123" w:rsidP="00B06ADB">
      <w:pPr>
        <w:autoSpaceDE w:val="0"/>
        <w:autoSpaceDN w:val="0"/>
        <w:adjustRightInd w:val="0"/>
        <w:spacing w:after="0" w:line="276" w:lineRule="auto"/>
        <w:jc w:val="both"/>
        <w:rPr>
          <w:rFonts w:ascii="Arial" w:hAnsi="Arial" w:cs="Arial"/>
          <w:color w:val="000000"/>
          <w:sz w:val="24"/>
          <w:szCs w:val="24"/>
        </w:rPr>
      </w:pPr>
      <w:r w:rsidRPr="00803123">
        <w:rPr>
          <w:rFonts w:ascii="Arial" w:hAnsi="Arial" w:cs="Arial"/>
          <w:b/>
          <w:color w:val="000000"/>
          <w:sz w:val="24"/>
          <w:szCs w:val="24"/>
        </w:rPr>
        <w:t>Artículo 2</w:t>
      </w:r>
      <w:r w:rsidRPr="00803123">
        <w:rPr>
          <w:rFonts w:ascii="Arial" w:eastAsia="Times New Roman" w:hAnsi="Arial" w:cs="Arial"/>
          <w:b/>
          <w:sz w:val="24"/>
          <w:szCs w:val="24"/>
          <w:lang w:eastAsia="es-MX"/>
        </w:rPr>
        <w:t>5</w:t>
      </w:r>
      <w:r w:rsidRPr="00803123">
        <w:rPr>
          <w:rFonts w:ascii="Arial" w:hAnsi="Arial" w:cs="Arial"/>
          <w:b/>
          <w:color w:val="000000"/>
          <w:sz w:val="24"/>
          <w:szCs w:val="24"/>
        </w:rPr>
        <w:t>.</w:t>
      </w:r>
      <w:r>
        <w:rPr>
          <w:rFonts w:ascii="Arial" w:hAnsi="Arial" w:cs="Arial"/>
          <w:b/>
          <w:color w:val="000000"/>
          <w:sz w:val="24"/>
          <w:szCs w:val="24"/>
        </w:rPr>
        <w:t>-</w:t>
      </w:r>
      <w:r w:rsidRPr="00803123">
        <w:rPr>
          <w:rFonts w:ascii="Arial" w:hAnsi="Arial" w:cs="Arial"/>
          <w:b/>
          <w:color w:val="000000"/>
          <w:sz w:val="24"/>
          <w:szCs w:val="24"/>
        </w:rPr>
        <w:t xml:space="preserve"> </w:t>
      </w:r>
      <w:r>
        <w:rPr>
          <w:rFonts w:ascii="Arial" w:hAnsi="Arial" w:cs="Arial"/>
          <w:color w:val="000000"/>
          <w:sz w:val="24"/>
          <w:szCs w:val="24"/>
        </w:rPr>
        <w:t xml:space="preserve">Los Planes Integrales de Movilidad Urbana Sustentable, deberán </w:t>
      </w:r>
      <w:r w:rsidR="00943D03">
        <w:rPr>
          <w:rFonts w:ascii="Arial" w:hAnsi="Arial" w:cs="Arial"/>
          <w:color w:val="000000"/>
          <w:sz w:val="24"/>
          <w:szCs w:val="24"/>
        </w:rPr>
        <w:t>con</w:t>
      </w:r>
      <w:r>
        <w:rPr>
          <w:rFonts w:ascii="Arial" w:hAnsi="Arial" w:cs="Arial"/>
          <w:color w:val="000000"/>
          <w:sz w:val="24"/>
          <w:szCs w:val="24"/>
        </w:rPr>
        <w:t>tener como mínimo:</w:t>
      </w:r>
    </w:p>
    <w:p w:rsidR="00803123" w:rsidRDefault="00803123" w:rsidP="00803123">
      <w:pPr>
        <w:autoSpaceDE w:val="0"/>
        <w:autoSpaceDN w:val="0"/>
        <w:adjustRightInd w:val="0"/>
        <w:spacing w:after="0" w:line="240" w:lineRule="auto"/>
        <w:rPr>
          <w:rFonts w:ascii="Arial" w:hAnsi="Arial" w:cs="Arial"/>
          <w:color w:val="000000"/>
          <w:sz w:val="24"/>
          <w:szCs w:val="24"/>
        </w:rPr>
      </w:pPr>
    </w:p>
    <w:p w:rsidR="00803123" w:rsidRDefault="00803123" w:rsidP="00B06AD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 El diagnóstico integrado;</w:t>
      </w:r>
    </w:p>
    <w:p w:rsidR="00803123" w:rsidRDefault="00803123" w:rsidP="00B06ADB">
      <w:pPr>
        <w:autoSpaceDE w:val="0"/>
        <w:autoSpaceDN w:val="0"/>
        <w:adjustRightInd w:val="0"/>
        <w:spacing w:after="0" w:line="240" w:lineRule="auto"/>
        <w:jc w:val="both"/>
        <w:rPr>
          <w:rFonts w:ascii="Arial" w:hAnsi="Arial" w:cs="Arial"/>
          <w:color w:val="000000"/>
          <w:sz w:val="24"/>
          <w:szCs w:val="24"/>
        </w:rPr>
      </w:pPr>
    </w:p>
    <w:p w:rsidR="00803123" w:rsidRDefault="00803123" w:rsidP="00B06AD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II. Líneas estratégicas, objetivos y metas específicas e indicadores de desempeño en función de las prioridades establecidas en el Plan Estatal de Movilidad; y</w:t>
      </w:r>
    </w:p>
    <w:p w:rsidR="00803123" w:rsidRDefault="00803123" w:rsidP="00B06ADB">
      <w:pPr>
        <w:autoSpaceDE w:val="0"/>
        <w:autoSpaceDN w:val="0"/>
        <w:adjustRightInd w:val="0"/>
        <w:spacing w:after="0" w:line="240" w:lineRule="auto"/>
        <w:jc w:val="both"/>
        <w:rPr>
          <w:rFonts w:ascii="Arial" w:hAnsi="Arial" w:cs="Arial"/>
          <w:color w:val="000000"/>
          <w:sz w:val="24"/>
          <w:szCs w:val="24"/>
        </w:rPr>
      </w:pPr>
    </w:p>
    <w:p w:rsidR="00803123" w:rsidRDefault="00803123" w:rsidP="00B06AD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III. Los subprogramas, líneas programáticas y acciones que especifiquen la forma</w:t>
      </w:r>
      <w:r w:rsidR="00B06ADB">
        <w:rPr>
          <w:rFonts w:ascii="Arial" w:hAnsi="Arial" w:cs="Arial"/>
          <w:color w:val="000000"/>
          <w:sz w:val="24"/>
          <w:szCs w:val="24"/>
        </w:rPr>
        <w:t xml:space="preserve"> </w:t>
      </w:r>
      <w:r>
        <w:rPr>
          <w:rFonts w:ascii="Arial" w:hAnsi="Arial" w:cs="Arial"/>
          <w:color w:val="000000"/>
          <w:sz w:val="24"/>
          <w:szCs w:val="24"/>
        </w:rPr>
        <w:t>en que contribuirán a la conducción del desarrollo sustentable del Estado; como</w:t>
      </w:r>
      <w:r w:rsidR="00B06ADB">
        <w:rPr>
          <w:rFonts w:ascii="Arial" w:hAnsi="Arial" w:cs="Arial"/>
          <w:color w:val="000000"/>
          <w:sz w:val="24"/>
          <w:szCs w:val="24"/>
        </w:rPr>
        <w:t xml:space="preserve"> </w:t>
      </w:r>
      <w:r>
        <w:rPr>
          <w:rFonts w:ascii="Arial" w:hAnsi="Arial" w:cs="Arial"/>
          <w:color w:val="000000"/>
          <w:sz w:val="24"/>
          <w:szCs w:val="24"/>
        </w:rPr>
        <w:t>mínimo debe incluir temas referentes a:</w:t>
      </w:r>
    </w:p>
    <w:p w:rsidR="00803123" w:rsidRDefault="00803123" w:rsidP="00B06ADB">
      <w:pPr>
        <w:autoSpaceDE w:val="0"/>
        <w:autoSpaceDN w:val="0"/>
        <w:adjustRightInd w:val="0"/>
        <w:spacing w:after="0" w:line="240" w:lineRule="auto"/>
        <w:jc w:val="both"/>
        <w:rPr>
          <w:rFonts w:ascii="Arial" w:hAnsi="Arial" w:cs="Arial"/>
          <w:color w:val="000000"/>
          <w:sz w:val="24"/>
          <w:szCs w:val="24"/>
        </w:rPr>
      </w:pPr>
    </w:p>
    <w:p w:rsidR="00803123" w:rsidRDefault="00803123" w:rsidP="00B06AD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 Vinculación con la estrategia de desarrollo urbano y territorial;</w:t>
      </w:r>
    </w:p>
    <w:p w:rsidR="00803123" w:rsidRDefault="00803123" w:rsidP="00B06ADB">
      <w:pPr>
        <w:autoSpaceDE w:val="0"/>
        <w:autoSpaceDN w:val="0"/>
        <w:adjustRightInd w:val="0"/>
        <w:spacing w:after="0" w:line="240" w:lineRule="auto"/>
        <w:jc w:val="both"/>
        <w:rPr>
          <w:rFonts w:ascii="Arial" w:hAnsi="Arial" w:cs="Arial"/>
          <w:color w:val="000000"/>
          <w:sz w:val="24"/>
          <w:szCs w:val="24"/>
        </w:rPr>
      </w:pPr>
    </w:p>
    <w:p w:rsidR="00803123" w:rsidRDefault="00803123" w:rsidP="00B06AD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b. Seguimiento y gestión de la movilidad de la zona;</w:t>
      </w:r>
    </w:p>
    <w:p w:rsidR="00803123" w:rsidRDefault="00803123" w:rsidP="00B06ADB">
      <w:pPr>
        <w:autoSpaceDE w:val="0"/>
        <w:autoSpaceDN w:val="0"/>
        <w:adjustRightInd w:val="0"/>
        <w:spacing w:after="0" w:line="240" w:lineRule="auto"/>
        <w:jc w:val="both"/>
        <w:rPr>
          <w:rFonts w:ascii="Arial" w:hAnsi="Arial" w:cs="Arial"/>
          <w:color w:val="000000"/>
          <w:sz w:val="24"/>
          <w:szCs w:val="24"/>
        </w:rPr>
      </w:pPr>
    </w:p>
    <w:p w:rsidR="00B06ADB" w:rsidRDefault="00B06ADB" w:rsidP="00943D03">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c. Infraestructura para la movilidad;</w:t>
      </w:r>
    </w:p>
    <w:p w:rsidR="00B06ADB" w:rsidRDefault="00B06ADB" w:rsidP="00943D03">
      <w:pPr>
        <w:autoSpaceDE w:val="0"/>
        <w:autoSpaceDN w:val="0"/>
        <w:adjustRightInd w:val="0"/>
        <w:spacing w:after="0" w:line="276" w:lineRule="auto"/>
        <w:jc w:val="both"/>
        <w:rPr>
          <w:rFonts w:ascii="Arial" w:hAnsi="Arial" w:cs="Arial"/>
          <w:color w:val="000000"/>
          <w:sz w:val="24"/>
          <w:szCs w:val="24"/>
        </w:rPr>
      </w:pPr>
    </w:p>
    <w:p w:rsidR="00B06ADB" w:rsidRDefault="00B06ADB" w:rsidP="00943D03">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d. Ordenación del tránsito de automóviles;</w:t>
      </w:r>
    </w:p>
    <w:p w:rsidR="00B06ADB" w:rsidRDefault="00B06ADB" w:rsidP="00943D03">
      <w:pPr>
        <w:autoSpaceDE w:val="0"/>
        <w:autoSpaceDN w:val="0"/>
        <w:adjustRightInd w:val="0"/>
        <w:spacing w:after="0" w:line="276" w:lineRule="auto"/>
        <w:jc w:val="both"/>
        <w:rPr>
          <w:rFonts w:ascii="Arial" w:hAnsi="Arial" w:cs="Arial"/>
          <w:color w:val="000000"/>
          <w:sz w:val="24"/>
          <w:szCs w:val="24"/>
        </w:rPr>
      </w:pPr>
    </w:p>
    <w:p w:rsidR="00B06ADB" w:rsidRDefault="00B06ADB" w:rsidP="00943D03">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e. Promoción de los transportes públicos colectivos;</w:t>
      </w:r>
    </w:p>
    <w:p w:rsidR="00B06ADB" w:rsidRDefault="00B06ADB" w:rsidP="00943D03">
      <w:pPr>
        <w:autoSpaceDE w:val="0"/>
        <w:autoSpaceDN w:val="0"/>
        <w:adjustRightInd w:val="0"/>
        <w:spacing w:after="0" w:line="276" w:lineRule="auto"/>
        <w:jc w:val="both"/>
        <w:rPr>
          <w:rFonts w:ascii="Arial" w:hAnsi="Arial" w:cs="Arial"/>
          <w:color w:val="000000"/>
          <w:sz w:val="24"/>
          <w:szCs w:val="24"/>
        </w:rPr>
      </w:pPr>
    </w:p>
    <w:p w:rsidR="00B06ADB" w:rsidRDefault="00B06ADB" w:rsidP="00943D03">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f. Mejoramiento y eficiencia del transporte público de pasajeros, asegurando la</w:t>
      </w:r>
      <w:r w:rsidR="00943D03">
        <w:rPr>
          <w:rFonts w:ascii="Arial" w:hAnsi="Arial" w:cs="Arial"/>
          <w:color w:val="000000"/>
          <w:sz w:val="24"/>
          <w:szCs w:val="24"/>
        </w:rPr>
        <w:t xml:space="preserve"> </w:t>
      </w:r>
      <w:r>
        <w:rPr>
          <w:rFonts w:ascii="Arial" w:hAnsi="Arial" w:cs="Arial"/>
          <w:color w:val="000000"/>
          <w:sz w:val="24"/>
          <w:szCs w:val="24"/>
        </w:rPr>
        <w:t>accesibilidad para las personas con discapacidad;</w:t>
      </w:r>
    </w:p>
    <w:p w:rsidR="00B06ADB" w:rsidRDefault="00B06ADB" w:rsidP="00943D03">
      <w:pPr>
        <w:autoSpaceDE w:val="0"/>
        <w:autoSpaceDN w:val="0"/>
        <w:adjustRightInd w:val="0"/>
        <w:spacing w:after="0" w:line="276" w:lineRule="auto"/>
        <w:jc w:val="both"/>
        <w:rPr>
          <w:rFonts w:ascii="Arial" w:hAnsi="Arial" w:cs="Arial"/>
          <w:color w:val="000000"/>
          <w:sz w:val="24"/>
          <w:szCs w:val="24"/>
        </w:rPr>
      </w:pPr>
    </w:p>
    <w:p w:rsidR="00B06ADB" w:rsidRDefault="00B06ADB" w:rsidP="00943D03">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g. Fomento del uso de la bicicleta como medio de transporte y del desplazamiento</w:t>
      </w:r>
      <w:r w:rsidR="00943D03">
        <w:rPr>
          <w:rFonts w:ascii="Arial" w:hAnsi="Arial" w:cs="Arial"/>
          <w:color w:val="000000"/>
          <w:sz w:val="24"/>
          <w:szCs w:val="24"/>
        </w:rPr>
        <w:t xml:space="preserve"> </w:t>
      </w:r>
      <w:r>
        <w:rPr>
          <w:rFonts w:ascii="Arial" w:hAnsi="Arial" w:cs="Arial"/>
          <w:color w:val="000000"/>
          <w:sz w:val="24"/>
          <w:szCs w:val="24"/>
        </w:rPr>
        <w:t>peatonal, así como la accesibilidad para el desplazamiento de personas con</w:t>
      </w:r>
      <w:r w:rsidR="00943D03">
        <w:rPr>
          <w:rFonts w:ascii="Arial" w:hAnsi="Arial" w:cs="Arial"/>
          <w:color w:val="000000"/>
          <w:sz w:val="24"/>
          <w:szCs w:val="24"/>
        </w:rPr>
        <w:t xml:space="preserve"> </w:t>
      </w:r>
      <w:r>
        <w:rPr>
          <w:rFonts w:ascii="Arial" w:hAnsi="Arial" w:cs="Arial"/>
          <w:color w:val="000000"/>
          <w:sz w:val="24"/>
          <w:szCs w:val="24"/>
        </w:rPr>
        <w:t>discapacidad y movilidad limitada;</w:t>
      </w:r>
    </w:p>
    <w:p w:rsidR="00B06ADB" w:rsidRDefault="00B06ADB" w:rsidP="00943D03">
      <w:pPr>
        <w:autoSpaceDE w:val="0"/>
        <w:autoSpaceDN w:val="0"/>
        <w:adjustRightInd w:val="0"/>
        <w:spacing w:after="0" w:line="276" w:lineRule="auto"/>
        <w:jc w:val="both"/>
        <w:rPr>
          <w:rFonts w:ascii="Arial" w:hAnsi="Arial" w:cs="Arial"/>
          <w:color w:val="000000"/>
          <w:sz w:val="24"/>
          <w:szCs w:val="24"/>
        </w:rPr>
      </w:pPr>
    </w:p>
    <w:p w:rsidR="00B06ADB" w:rsidRDefault="00B06ADB" w:rsidP="00943D03">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h. Acciones encaminadas a reducir hechos de tránsito;</w:t>
      </w:r>
    </w:p>
    <w:p w:rsidR="00B06ADB" w:rsidRDefault="00B06ADB" w:rsidP="00943D03">
      <w:pPr>
        <w:autoSpaceDE w:val="0"/>
        <w:autoSpaceDN w:val="0"/>
        <w:adjustRightInd w:val="0"/>
        <w:spacing w:after="0" w:line="276" w:lineRule="auto"/>
        <w:jc w:val="both"/>
        <w:rPr>
          <w:rFonts w:ascii="Arial" w:hAnsi="Arial" w:cs="Arial"/>
          <w:color w:val="000000"/>
          <w:sz w:val="24"/>
          <w:szCs w:val="24"/>
        </w:rPr>
      </w:pPr>
    </w:p>
    <w:p w:rsidR="00B06ADB" w:rsidRDefault="00B06ADB" w:rsidP="00943D03">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 Organización del estacionamiento; y</w:t>
      </w:r>
    </w:p>
    <w:p w:rsidR="00B06ADB" w:rsidRDefault="00B06ADB" w:rsidP="00943D03">
      <w:pPr>
        <w:autoSpaceDE w:val="0"/>
        <w:autoSpaceDN w:val="0"/>
        <w:adjustRightInd w:val="0"/>
        <w:spacing w:after="0" w:line="276" w:lineRule="auto"/>
        <w:jc w:val="both"/>
        <w:rPr>
          <w:rFonts w:ascii="Arial" w:hAnsi="Arial" w:cs="Arial"/>
          <w:color w:val="000000"/>
          <w:sz w:val="24"/>
          <w:szCs w:val="24"/>
        </w:rPr>
      </w:pPr>
    </w:p>
    <w:p w:rsidR="00B06ADB" w:rsidRDefault="00B06ADB" w:rsidP="00943D03">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j. Transporte y distribución de mercancías.</w:t>
      </w:r>
    </w:p>
    <w:p w:rsidR="00B06ADB" w:rsidRDefault="00B06ADB" w:rsidP="00943D03">
      <w:pPr>
        <w:autoSpaceDE w:val="0"/>
        <w:autoSpaceDN w:val="0"/>
        <w:adjustRightInd w:val="0"/>
        <w:spacing w:after="0" w:line="276" w:lineRule="auto"/>
        <w:jc w:val="both"/>
        <w:rPr>
          <w:rFonts w:ascii="Arial" w:hAnsi="Arial" w:cs="Arial"/>
          <w:color w:val="000000"/>
          <w:sz w:val="24"/>
          <w:szCs w:val="24"/>
        </w:rPr>
      </w:pPr>
    </w:p>
    <w:p w:rsidR="00B06ADB" w:rsidRDefault="00B06ADB" w:rsidP="00943D03">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IV. Las relaciones con otros instrumentos de planeación;</w:t>
      </w:r>
    </w:p>
    <w:p w:rsidR="00B06ADB" w:rsidRDefault="00B06ADB" w:rsidP="00943D03">
      <w:pPr>
        <w:autoSpaceDE w:val="0"/>
        <w:autoSpaceDN w:val="0"/>
        <w:adjustRightInd w:val="0"/>
        <w:spacing w:after="0" w:line="276" w:lineRule="auto"/>
        <w:jc w:val="both"/>
        <w:rPr>
          <w:rFonts w:ascii="Arial" w:hAnsi="Arial" w:cs="Arial"/>
          <w:color w:val="000000"/>
          <w:sz w:val="24"/>
          <w:szCs w:val="24"/>
        </w:rPr>
      </w:pPr>
    </w:p>
    <w:p w:rsidR="00B06ADB" w:rsidRDefault="00B06ADB" w:rsidP="00943D03">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V. Las responsabilidades que rigen el desempeño de su ejecución;</w:t>
      </w:r>
    </w:p>
    <w:p w:rsidR="00B06ADB" w:rsidRDefault="00B06ADB" w:rsidP="00943D03">
      <w:pPr>
        <w:autoSpaceDE w:val="0"/>
        <w:autoSpaceDN w:val="0"/>
        <w:adjustRightInd w:val="0"/>
        <w:spacing w:after="0" w:line="276" w:lineRule="auto"/>
        <w:jc w:val="both"/>
        <w:rPr>
          <w:rFonts w:ascii="Arial" w:hAnsi="Arial" w:cs="Arial"/>
          <w:color w:val="000000"/>
          <w:sz w:val="24"/>
          <w:szCs w:val="24"/>
        </w:rPr>
      </w:pPr>
    </w:p>
    <w:p w:rsidR="00B06ADB" w:rsidRDefault="00B06ADB" w:rsidP="00943D03">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VI. Las acciones de coordinación con dependencias federales, entidades</w:t>
      </w:r>
      <w:r w:rsidR="00943D03">
        <w:rPr>
          <w:rFonts w:ascii="Arial" w:hAnsi="Arial" w:cs="Arial"/>
          <w:color w:val="000000"/>
          <w:sz w:val="24"/>
          <w:szCs w:val="24"/>
        </w:rPr>
        <w:t xml:space="preserve"> </w:t>
      </w:r>
      <w:r>
        <w:rPr>
          <w:rFonts w:ascii="Arial" w:hAnsi="Arial" w:cs="Arial"/>
          <w:color w:val="000000"/>
          <w:sz w:val="24"/>
          <w:szCs w:val="24"/>
        </w:rPr>
        <w:t>federativas y municipios;</w:t>
      </w:r>
    </w:p>
    <w:p w:rsidR="00A4326F" w:rsidRDefault="00A4326F" w:rsidP="00943D03">
      <w:pPr>
        <w:autoSpaceDE w:val="0"/>
        <w:autoSpaceDN w:val="0"/>
        <w:adjustRightInd w:val="0"/>
        <w:spacing w:after="0" w:line="276" w:lineRule="auto"/>
        <w:jc w:val="both"/>
        <w:rPr>
          <w:rFonts w:ascii="Arial" w:hAnsi="Arial" w:cs="Arial"/>
          <w:color w:val="000000"/>
          <w:sz w:val="24"/>
          <w:szCs w:val="24"/>
        </w:rPr>
      </w:pPr>
    </w:p>
    <w:p w:rsidR="00A4326F" w:rsidRDefault="00A4326F" w:rsidP="00A4326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VII. El programa de inversiones; y</w:t>
      </w:r>
    </w:p>
    <w:p w:rsidR="00A4326F" w:rsidRDefault="00A4326F" w:rsidP="00A4326F">
      <w:pPr>
        <w:autoSpaceDE w:val="0"/>
        <w:autoSpaceDN w:val="0"/>
        <w:adjustRightInd w:val="0"/>
        <w:spacing w:after="0" w:line="240" w:lineRule="auto"/>
        <w:jc w:val="both"/>
        <w:rPr>
          <w:rFonts w:ascii="Arial" w:hAnsi="Arial" w:cs="Arial"/>
          <w:color w:val="000000"/>
          <w:sz w:val="24"/>
          <w:szCs w:val="24"/>
        </w:rPr>
      </w:pPr>
    </w:p>
    <w:p w:rsidR="00A4326F" w:rsidRDefault="00A4326F" w:rsidP="00A4326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VIII. Los mecanismos específicos para la evaluación, actualización, en su caso, corrección del programa.</w:t>
      </w:r>
    </w:p>
    <w:p w:rsidR="00885CE0" w:rsidRDefault="00885CE0" w:rsidP="00885CE0">
      <w:pPr>
        <w:autoSpaceDE w:val="0"/>
        <w:autoSpaceDN w:val="0"/>
        <w:adjustRightInd w:val="0"/>
        <w:spacing w:after="0" w:line="240" w:lineRule="auto"/>
        <w:rPr>
          <w:rFonts w:ascii="Arial" w:hAnsi="Arial" w:cs="Arial"/>
          <w:b/>
          <w:color w:val="000000"/>
          <w:sz w:val="24"/>
          <w:szCs w:val="24"/>
        </w:rPr>
      </w:pPr>
    </w:p>
    <w:p w:rsidR="00885CE0" w:rsidRPr="00803123" w:rsidRDefault="00885CE0" w:rsidP="00D44DA6">
      <w:pPr>
        <w:autoSpaceDE w:val="0"/>
        <w:autoSpaceDN w:val="0"/>
        <w:adjustRightInd w:val="0"/>
        <w:spacing w:after="0" w:line="276" w:lineRule="auto"/>
        <w:jc w:val="both"/>
        <w:rPr>
          <w:rFonts w:ascii="Arial" w:hAnsi="Arial" w:cs="Arial"/>
          <w:b/>
          <w:color w:val="000000"/>
          <w:sz w:val="24"/>
          <w:szCs w:val="24"/>
        </w:rPr>
      </w:pPr>
      <w:r>
        <w:rPr>
          <w:rFonts w:ascii="Arial" w:hAnsi="Arial" w:cs="Arial"/>
          <w:b/>
          <w:color w:val="000000"/>
          <w:sz w:val="24"/>
          <w:szCs w:val="24"/>
        </w:rPr>
        <w:t>Elaboración</w:t>
      </w:r>
      <w:r w:rsidRPr="00803123">
        <w:rPr>
          <w:rFonts w:ascii="Arial" w:hAnsi="Arial" w:cs="Arial"/>
          <w:b/>
          <w:color w:val="000000"/>
          <w:sz w:val="24"/>
          <w:szCs w:val="24"/>
        </w:rPr>
        <w:t xml:space="preserve"> </w:t>
      </w:r>
      <w:r w:rsidR="008D2575">
        <w:rPr>
          <w:rFonts w:ascii="Arial" w:hAnsi="Arial" w:cs="Arial"/>
          <w:b/>
          <w:color w:val="000000"/>
          <w:sz w:val="24"/>
          <w:szCs w:val="24"/>
        </w:rPr>
        <w:t xml:space="preserve">y Aprobación </w:t>
      </w:r>
      <w:r w:rsidRPr="00803123">
        <w:rPr>
          <w:rFonts w:ascii="Arial" w:hAnsi="Arial" w:cs="Arial"/>
          <w:b/>
          <w:color w:val="000000"/>
          <w:sz w:val="24"/>
          <w:szCs w:val="24"/>
        </w:rPr>
        <w:t>de los Planes Integrales de Movilidad Urbana Sustentable</w:t>
      </w:r>
    </w:p>
    <w:p w:rsidR="00EB2854" w:rsidRDefault="00885CE0" w:rsidP="00885CE0">
      <w:pPr>
        <w:autoSpaceDE w:val="0"/>
        <w:autoSpaceDN w:val="0"/>
        <w:adjustRightInd w:val="0"/>
        <w:spacing w:after="0" w:line="276" w:lineRule="auto"/>
        <w:jc w:val="both"/>
        <w:rPr>
          <w:rFonts w:ascii="Arial" w:hAnsi="Arial" w:cs="Arial"/>
          <w:color w:val="000000"/>
          <w:sz w:val="24"/>
          <w:szCs w:val="24"/>
        </w:rPr>
      </w:pPr>
      <w:r w:rsidRPr="00803123">
        <w:rPr>
          <w:rFonts w:ascii="Arial" w:hAnsi="Arial" w:cs="Arial"/>
          <w:b/>
          <w:color w:val="000000"/>
          <w:sz w:val="24"/>
          <w:szCs w:val="24"/>
        </w:rPr>
        <w:t>Artículo 2</w:t>
      </w:r>
      <w:r>
        <w:rPr>
          <w:rFonts w:ascii="Arial" w:eastAsia="Times New Roman" w:hAnsi="Arial" w:cs="Arial"/>
          <w:b/>
          <w:sz w:val="24"/>
          <w:szCs w:val="24"/>
          <w:lang w:eastAsia="es-MX"/>
        </w:rPr>
        <w:t>6</w:t>
      </w:r>
      <w:r w:rsidRPr="00803123">
        <w:rPr>
          <w:rFonts w:ascii="Arial" w:hAnsi="Arial" w:cs="Arial"/>
          <w:b/>
          <w:color w:val="000000"/>
          <w:sz w:val="24"/>
          <w:szCs w:val="24"/>
        </w:rPr>
        <w:t>.</w:t>
      </w:r>
      <w:r>
        <w:rPr>
          <w:rFonts w:ascii="Arial" w:hAnsi="Arial" w:cs="Arial"/>
          <w:b/>
          <w:color w:val="000000"/>
          <w:sz w:val="24"/>
          <w:szCs w:val="24"/>
        </w:rPr>
        <w:t>-</w:t>
      </w:r>
      <w:r>
        <w:rPr>
          <w:rFonts w:ascii="Arial" w:hAnsi="Arial" w:cs="Arial"/>
          <w:color w:val="000000"/>
          <w:sz w:val="24"/>
          <w:szCs w:val="24"/>
        </w:rPr>
        <w:t xml:space="preserve"> </w:t>
      </w:r>
      <w:r w:rsidR="00EB2854">
        <w:rPr>
          <w:rFonts w:ascii="Arial" w:hAnsi="Arial" w:cs="Arial"/>
          <w:color w:val="000000"/>
          <w:sz w:val="24"/>
          <w:szCs w:val="24"/>
        </w:rPr>
        <w:t>La elaboración de los Planes Integrales de Movilidad Urbana</w:t>
      </w:r>
      <w:r>
        <w:rPr>
          <w:rFonts w:ascii="Arial" w:hAnsi="Arial" w:cs="Arial"/>
          <w:color w:val="000000"/>
          <w:sz w:val="24"/>
          <w:szCs w:val="24"/>
        </w:rPr>
        <w:t xml:space="preserve"> </w:t>
      </w:r>
      <w:r w:rsidR="00EB2854">
        <w:rPr>
          <w:rFonts w:ascii="Arial" w:hAnsi="Arial" w:cs="Arial"/>
          <w:color w:val="000000"/>
          <w:sz w:val="24"/>
          <w:szCs w:val="24"/>
        </w:rPr>
        <w:t xml:space="preserve">Sustentable son obligatorios para los municipios de más de </w:t>
      </w:r>
      <w:r>
        <w:rPr>
          <w:rFonts w:ascii="Arial" w:hAnsi="Arial" w:cs="Arial"/>
          <w:color w:val="000000"/>
          <w:sz w:val="24"/>
          <w:szCs w:val="24"/>
        </w:rPr>
        <w:t>3</w:t>
      </w:r>
      <w:r w:rsidR="00EB2854">
        <w:rPr>
          <w:rFonts w:ascii="Arial" w:hAnsi="Arial" w:cs="Arial"/>
          <w:color w:val="000000"/>
          <w:sz w:val="24"/>
          <w:szCs w:val="24"/>
        </w:rPr>
        <w:t>0,000 habitantes,</w:t>
      </w:r>
      <w:r>
        <w:rPr>
          <w:rFonts w:ascii="Arial" w:hAnsi="Arial" w:cs="Arial"/>
          <w:color w:val="000000"/>
          <w:sz w:val="24"/>
          <w:szCs w:val="24"/>
        </w:rPr>
        <w:t xml:space="preserve"> </w:t>
      </w:r>
      <w:r w:rsidR="00EB2854">
        <w:rPr>
          <w:rFonts w:ascii="Arial" w:hAnsi="Arial" w:cs="Arial"/>
          <w:color w:val="000000"/>
          <w:sz w:val="24"/>
          <w:szCs w:val="24"/>
        </w:rPr>
        <w:t>siendo un instrumento único para las zonas metropolitanas, debiendo ser</w:t>
      </w:r>
      <w:r>
        <w:rPr>
          <w:rFonts w:ascii="Arial" w:hAnsi="Arial" w:cs="Arial"/>
          <w:color w:val="000000"/>
          <w:sz w:val="24"/>
          <w:szCs w:val="24"/>
        </w:rPr>
        <w:t xml:space="preserve"> </w:t>
      </w:r>
      <w:r w:rsidR="00EB2854">
        <w:rPr>
          <w:rFonts w:ascii="Arial" w:hAnsi="Arial" w:cs="Arial"/>
          <w:color w:val="000000"/>
          <w:sz w:val="24"/>
          <w:szCs w:val="24"/>
        </w:rPr>
        <w:t>elaborado en coordinación y con el acuerdo aprobatorio de los ayuntamientos</w:t>
      </w:r>
      <w:r>
        <w:rPr>
          <w:rFonts w:ascii="Arial" w:hAnsi="Arial" w:cs="Arial"/>
          <w:color w:val="000000"/>
          <w:sz w:val="24"/>
          <w:szCs w:val="24"/>
        </w:rPr>
        <w:t xml:space="preserve"> </w:t>
      </w:r>
      <w:r w:rsidR="00EB2854">
        <w:rPr>
          <w:rFonts w:ascii="Arial" w:hAnsi="Arial" w:cs="Arial"/>
          <w:color w:val="000000"/>
          <w:sz w:val="24"/>
          <w:szCs w:val="24"/>
        </w:rPr>
        <w:t xml:space="preserve">participantes, con el apoyo de la </w:t>
      </w:r>
      <w:r w:rsidR="00FC4367">
        <w:rPr>
          <w:rFonts w:ascii="Arial" w:hAnsi="Arial" w:cs="Arial"/>
          <w:color w:val="000000"/>
          <w:sz w:val="24"/>
          <w:szCs w:val="24"/>
        </w:rPr>
        <w:t>autoridad competente</w:t>
      </w:r>
      <w:r w:rsidR="00EB2854">
        <w:rPr>
          <w:rFonts w:ascii="Arial" w:hAnsi="Arial" w:cs="Arial"/>
          <w:color w:val="000000"/>
          <w:sz w:val="24"/>
          <w:szCs w:val="24"/>
        </w:rPr>
        <w:t xml:space="preserve"> y el Consejo Estatal de Movilidad</w:t>
      </w:r>
      <w:r>
        <w:rPr>
          <w:rFonts w:ascii="Arial" w:hAnsi="Arial" w:cs="Arial"/>
          <w:color w:val="000000"/>
          <w:sz w:val="24"/>
          <w:szCs w:val="24"/>
        </w:rPr>
        <w:t xml:space="preserve"> </w:t>
      </w:r>
      <w:r w:rsidR="00EB2854">
        <w:rPr>
          <w:rFonts w:ascii="Arial" w:hAnsi="Arial" w:cs="Arial"/>
          <w:color w:val="000000"/>
          <w:sz w:val="24"/>
          <w:szCs w:val="24"/>
        </w:rPr>
        <w:t>Urbana Sustentable.</w:t>
      </w:r>
    </w:p>
    <w:p w:rsidR="008D2575" w:rsidRDefault="008D2575" w:rsidP="008D2575">
      <w:pPr>
        <w:autoSpaceDE w:val="0"/>
        <w:autoSpaceDN w:val="0"/>
        <w:adjustRightInd w:val="0"/>
        <w:spacing w:after="0" w:line="240" w:lineRule="auto"/>
        <w:rPr>
          <w:rFonts w:ascii="Arial" w:hAnsi="Arial" w:cs="Arial"/>
          <w:b/>
          <w:color w:val="000000"/>
          <w:sz w:val="24"/>
          <w:szCs w:val="24"/>
        </w:rPr>
      </w:pPr>
    </w:p>
    <w:p w:rsidR="008D2575" w:rsidRPr="008D2575" w:rsidRDefault="008D2575" w:rsidP="008D2575">
      <w:pPr>
        <w:autoSpaceDE w:val="0"/>
        <w:autoSpaceDN w:val="0"/>
        <w:adjustRightInd w:val="0"/>
        <w:spacing w:after="0" w:line="276" w:lineRule="auto"/>
        <w:jc w:val="both"/>
        <w:rPr>
          <w:rFonts w:ascii="Arial" w:hAnsi="Arial" w:cs="Arial"/>
          <w:b/>
          <w:color w:val="000000"/>
          <w:sz w:val="24"/>
          <w:szCs w:val="24"/>
        </w:rPr>
      </w:pPr>
      <w:r w:rsidRPr="008D2575">
        <w:rPr>
          <w:rFonts w:ascii="Arial" w:hAnsi="Arial" w:cs="Arial"/>
          <w:b/>
          <w:color w:val="000000"/>
          <w:sz w:val="24"/>
          <w:szCs w:val="24"/>
        </w:rPr>
        <w:t>Vigencia y actualización de los Planes Integrales de Movilidad Urbana</w:t>
      </w:r>
    </w:p>
    <w:p w:rsidR="008D2575" w:rsidRDefault="008D2575" w:rsidP="008D2575">
      <w:pPr>
        <w:autoSpaceDE w:val="0"/>
        <w:autoSpaceDN w:val="0"/>
        <w:adjustRightInd w:val="0"/>
        <w:spacing w:after="0" w:line="276" w:lineRule="auto"/>
        <w:jc w:val="both"/>
        <w:rPr>
          <w:rFonts w:ascii="Arial" w:hAnsi="Arial" w:cs="Arial"/>
          <w:color w:val="000000"/>
          <w:sz w:val="24"/>
          <w:szCs w:val="24"/>
        </w:rPr>
      </w:pPr>
      <w:r w:rsidRPr="008D2575">
        <w:rPr>
          <w:rFonts w:ascii="Arial" w:hAnsi="Arial" w:cs="Arial"/>
          <w:b/>
          <w:color w:val="000000"/>
          <w:sz w:val="24"/>
          <w:szCs w:val="24"/>
        </w:rPr>
        <w:t>Artículo 27.-</w:t>
      </w:r>
      <w:r>
        <w:rPr>
          <w:rFonts w:ascii="Arial" w:hAnsi="Arial" w:cs="Arial"/>
          <w:color w:val="000000"/>
          <w:sz w:val="24"/>
          <w:szCs w:val="24"/>
        </w:rPr>
        <w:t xml:space="preserve"> Los Planes Integrales de Movilidad Urbana Sustentable deberán tener una vigencia de largo plazo de 10 a 12 años, revisándose cada 6 años. El programa de inversiones de cada plan deberá actualizarse cada 3 años, por acuerdo entre el</w:t>
      </w:r>
      <w:r w:rsidR="000A2DEA">
        <w:rPr>
          <w:rFonts w:ascii="Arial" w:hAnsi="Arial" w:cs="Arial"/>
          <w:color w:val="000000"/>
          <w:sz w:val="24"/>
          <w:szCs w:val="24"/>
        </w:rPr>
        <w:t xml:space="preserve"> </w:t>
      </w:r>
      <w:r>
        <w:rPr>
          <w:rFonts w:ascii="Arial" w:hAnsi="Arial" w:cs="Arial"/>
          <w:color w:val="000000"/>
          <w:sz w:val="24"/>
          <w:szCs w:val="24"/>
        </w:rPr>
        <w:t>Ejecutivo y los Ayuntamientos participantes, y con la participación que en su caso</w:t>
      </w:r>
      <w:r w:rsidR="000A2DEA">
        <w:rPr>
          <w:rFonts w:ascii="Arial" w:hAnsi="Arial" w:cs="Arial"/>
          <w:color w:val="000000"/>
          <w:sz w:val="24"/>
          <w:szCs w:val="24"/>
        </w:rPr>
        <w:t xml:space="preserve"> </w:t>
      </w:r>
      <w:r>
        <w:rPr>
          <w:rFonts w:ascii="Arial" w:hAnsi="Arial" w:cs="Arial"/>
          <w:color w:val="000000"/>
          <w:sz w:val="24"/>
          <w:szCs w:val="24"/>
        </w:rPr>
        <w:t>corresponda al Consejo Estatal de Movilidad Urbana Sustentable.</w:t>
      </w:r>
    </w:p>
    <w:p w:rsidR="00EB2854" w:rsidRDefault="00EB2854" w:rsidP="008D2575">
      <w:pPr>
        <w:autoSpaceDE w:val="0"/>
        <w:autoSpaceDN w:val="0"/>
        <w:adjustRightInd w:val="0"/>
        <w:spacing w:after="0" w:line="276" w:lineRule="auto"/>
        <w:jc w:val="both"/>
        <w:rPr>
          <w:rFonts w:ascii="Arial" w:hAnsi="Arial" w:cs="Arial"/>
          <w:color w:val="000000"/>
          <w:sz w:val="24"/>
          <w:szCs w:val="24"/>
        </w:rPr>
      </w:pPr>
    </w:p>
    <w:p w:rsidR="00976147" w:rsidRPr="003E73D4" w:rsidRDefault="00976147" w:rsidP="00976147">
      <w:pPr>
        <w:autoSpaceDE w:val="0"/>
        <w:autoSpaceDN w:val="0"/>
        <w:adjustRightInd w:val="0"/>
        <w:spacing w:after="0" w:line="276" w:lineRule="auto"/>
        <w:jc w:val="both"/>
        <w:rPr>
          <w:rFonts w:ascii="Arial" w:hAnsi="Arial" w:cs="Arial"/>
          <w:b/>
          <w:color w:val="000000"/>
          <w:sz w:val="24"/>
          <w:szCs w:val="24"/>
        </w:rPr>
      </w:pPr>
      <w:r w:rsidRPr="003E73D4">
        <w:rPr>
          <w:rFonts w:ascii="Arial" w:hAnsi="Arial" w:cs="Arial"/>
          <w:b/>
          <w:color w:val="000000"/>
          <w:sz w:val="24"/>
          <w:szCs w:val="24"/>
        </w:rPr>
        <w:t>Incorporación de los Planes Integrales de Movilidad Urbana</w:t>
      </w:r>
      <w:r>
        <w:rPr>
          <w:rFonts w:ascii="Arial" w:hAnsi="Arial" w:cs="Arial"/>
          <w:b/>
          <w:color w:val="000000"/>
          <w:sz w:val="24"/>
          <w:szCs w:val="24"/>
        </w:rPr>
        <w:t xml:space="preserve"> </w:t>
      </w:r>
      <w:r w:rsidRPr="003E73D4">
        <w:rPr>
          <w:rFonts w:ascii="Arial" w:hAnsi="Arial" w:cs="Arial"/>
          <w:b/>
          <w:color w:val="000000"/>
          <w:sz w:val="24"/>
          <w:szCs w:val="24"/>
        </w:rPr>
        <w:t>Sustentable en otros instrumentos</w:t>
      </w:r>
    </w:p>
    <w:p w:rsidR="00003984" w:rsidRPr="00003984" w:rsidRDefault="003E73D4" w:rsidP="00003984">
      <w:pPr>
        <w:autoSpaceDE w:val="0"/>
        <w:autoSpaceDN w:val="0"/>
        <w:adjustRightInd w:val="0"/>
        <w:spacing w:after="0" w:line="276" w:lineRule="auto"/>
        <w:jc w:val="both"/>
        <w:rPr>
          <w:rFonts w:ascii="Arial" w:hAnsi="Arial" w:cs="Arial"/>
          <w:color w:val="000000"/>
          <w:sz w:val="24"/>
          <w:szCs w:val="24"/>
        </w:rPr>
      </w:pPr>
      <w:r w:rsidRPr="003E73D4">
        <w:rPr>
          <w:rFonts w:ascii="Arial" w:hAnsi="Arial" w:cs="Arial"/>
          <w:b/>
          <w:color w:val="000000"/>
          <w:sz w:val="24"/>
          <w:szCs w:val="24"/>
        </w:rPr>
        <w:t>Artículo 28.</w:t>
      </w:r>
      <w:r w:rsidR="00976147">
        <w:rPr>
          <w:rFonts w:ascii="Arial" w:hAnsi="Arial" w:cs="Arial"/>
          <w:b/>
          <w:color w:val="000000"/>
          <w:sz w:val="24"/>
          <w:szCs w:val="24"/>
        </w:rPr>
        <w:t>-</w:t>
      </w:r>
      <w:r w:rsidRPr="003E73D4">
        <w:rPr>
          <w:rFonts w:ascii="Arial" w:hAnsi="Arial" w:cs="Arial"/>
          <w:b/>
          <w:color w:val="000000"/>
          <w:sz w:val="24"/>
          <w:szCs w:val="24"/>
        </w:rPr>
        <w:t xml:space="preserve"> </w:t>
      </w:r>
      <w:r w:rsidR="00003984">
        <w:rPr>
          <w:rFonts w:ascii="Arial" w:hAnsi="Arial" w:cs="Arial"/>
          <w:color w:val="000000"/>
          <w:sz w:val="24"/>
          <w:szCs w:val="24"/>
        </w:rPr>
        <w:t>L</w:t>
      </w:r>
      <w:r w:rsidR="00003984" w:rsidRPr="00003984">
        <w:rPr>
          <w:rFonts w:ascii="Arial" w:hAnsi="Arial" w:cs="Arial"/>
          <w:color w:val="000000"/>
          <w:sz w:val="24"/>
          <w:szCs w:val="24"/>
        </w:rPr>
        <w:t>os Planes Integrales de Movilidad Urbana Sustentable</w:t>
      </w:r>
      <w:r w:rsidR="00003984">
        <w:rPr>
          <w:rFonts w:ascii="Arial" w:hAnsi="Arial" w:cs="Arial"/>
          <w:color w:val="000000"/>
          <w:sz w:val="24"/>
          <w:szCs w:val="24"/>
        </w:rPr>
        <w:t xml:space="preserve"> serán considerados</w:t>
      </w:r>
      <w:r w:rsidR="00003984" w:rsidRPr="00003984">
        <w:rPr>
          <w:rFonts w:ascii="Arial" w:hAnsi="Arial" w:cs="Arial"/>
          <w:color w:val="000000"/>
          <w:sz w:val="24"/>
          <w:szCs w:val="24"/>
        </w:rPr>
        <w:t xml:space="preserve"> en otros instrumentos</w:t>
      </w:r>
      <w:r w:rsidR="00003984">
        <w:rPr>
          <w:rFonts w:ascii="Arial" w:hAnsi="Arial" w:cs="Arial"/>
          <w:color w:val="000000"/>
          <w:sz w:val="24"/>
          <w:szCs w:val="24"/>
        </w:rPr>
        <w:t>:</w:t>
      </w:r>
    </w:p>
    <w:p w:rsidR="003E73D4" w:rsidRPr="003E73D4" w:rsidRDefault="003E73D4" w:rsidP="00976147">
      <w:pPr>
        <w:autoSpaceDE w:val="0"/>
        <w:autoSpaceDN w:val="0"/>
        <w:adjustRightInd w:val="0"/>
        <w:spacing w:after="0" w:line="276" w:lineRule="auto"/>
        <w:jc w:val="both"/>
        <w:rPr>
          <w:rFonts w:ascii="Arial" w:hAnsi="Arial" w:cs="Arial"/>
          <w:b/>
          <w:color w:val="000000"/>
          <w:sz w:val="24"/>
          <w:szCs w:val="24"/>
        </w:rPr>
      </w:pPr>
    </w:p>
    <w:p w:rsidR="003E73D4" w:rsidRDefault="00976147" w:rsidP="003E73D4">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w:t>
      </w:r>
      <w:r w:rsidR="003E73D4">
        <w:rPr>
          <w:rFonts w:ascii="Arial" w:hAnsi="Arial" w:cs="Arial"/>
          <w:color w:val="000000"/>
          <w:sz w:val="24"/>
          <w:szCs w:val="24"/>
        </w:rPr>
        <w:t xml:space="preserve">. Las determinaciones de los Planes Integrales de Movilidad Urbana Sustentable deberán ser adoptadas por los instrumentos y los documentos de planeación de rango inferior, en general, los instrumentos de planeamiento urbano o sectorial </w:t>
      </w:r>
      <w:r w:rsidR="003E73D4">
        <w:rPr>
          <w:rFonts w:ascii="Arial" w:hAnsi="Arial" w:cs="Arial"/>
          <w:color w:val="000000"/>
          <w:sz w:val="24"/>
          <w:szCs w:val="24"/>
        </w:rPr>
        <w:lastRenderedPageBreak/>
        <w:t>correspondiente, en coordinación con la Secretaría de Infraestructura y Desarrollo Urbano y los Municipios.</w:t>
      </w:r>
    </w:p>
    <w:p w:rsidR="003E73D4" w:rsidRDefault="003E73D4" w:rsidP="003E73D4">
      <w:pPr>
        <w:autoSpaceDE w:val="0"/>
        <w:autoSpaceDN w:val="0"/>
        <w:adjustRightInd w:val="0"/>
        <w:spacing w:after="0" w:line="276" w:lineRule="auto"/>
        <w:jc w:val="both"/>
        <w:rPr>
          <w:rFonts w:ascii="Arial" w:hAnsi="Arial" w:cs="Arial"/>
          <w:color w:val="000000"/>
          <w:sz w:val="24"/>
          <w:szCs w:val="24"/>
        </w:rPr>
      </w:pPr>
    </w:p>
    <w:p w:rsidR="003E73D4" w:rsidRDefault="00976147" w:rsidP="003E73D4">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w:t>
      </w:r>
      <w:r w:rsidR="003E73D4">
        <w:rPr>
          <w:rFonts w:ascii="Arial" w:hAnsi="Arial" w:cs="Arial"/>
          <w:color w:val="000000"/>
          <w:sz w:val="24"/>
          <w:szCs w:val="24"/>
        </w:rPr>
        <w:t xml:space="preserve">. La </w:t>
      </w:r>
      <w:r w:rsidR="0095437E">
        <w:rPr>
          <w:rFonts w:ascii="Arial" w:hAnsi="Arial" w:cs="Arial"/>
          <w:color w:val="000000"/>
          <w:sz w:val="24"/>
          <w:szCs w:val="24"/>
        </w:rPr>
        <w:t>autoridad competente</w:t>
      </w:r>
      <w:r w:rsidR="003E73D4">
        <w:rPr>
          <w:rFonts w:ascii="Arial" w:hAnsi="Arial" w:cs="Arial"/>
          <w:color w:val="000000"/>
          <w:sz w:val="24"/>
          <w:szCs w:val="24"/>
        </w:rPr>
        <w:t xml:space="preserve"> velará por la coherencia de las determinaciones que los Planes Integrales de Movilidad Urbana Sustentable</w:t>
      </w:r>
      <w:r w:rsidR="000433F1">
        <w:rPr>
          <w:rFonts w:ascii="Arial" w:hAnsi="Arial" w:cs="Arial"/>
          <w:color w:val="000000"/>
          <w:sz w:val="24"/>
          <w:szCs w:val="24"/>
        </w:rPr>
        <w:t xml:space="preserve"> </w:t>
      </w:r>
      <w:r w:rsidR="003E73D4">
        <w:rPr>
          <w:rFonts w:ascii="Arial" w:hAnsi="Arial" w:cs="Arial"/>
          <w:color w:val="000000"/>
          <w:sz w:val="24"/>
          <w:szCs w:val="24"/>
        </w:rPr>
        <w:t>y proyectos específicos establezcan.</w:t>
      </w:r>
    </w:p>
    <w:p w:rsidR="00BA51BD" w:rsidRDefault="00BA51BD" w:rsidP="00803123">
      <w:pPr>
        <w:autoSpaceDE w:val="0"/>
        <w:autoSpaceDN w:val="0"/>
        <w:adjustRightInd w:val="0"/>
        <w:spacing w:after="0" w:line="240" w:lineRule="auto"/>
        <w:jc w:val="both"/>
        <w:rPr>
          <w:rFonts w:ascii="Arial" w:hAnsi="Arial" w:cs="Arial"/>
          <w:color w:val="000000"/>
          <w:sz w:val="24"/>
          <w:szCs w:val="24"/>
        </w:rPr>
      </w:pPr>
    </w:p>
    <w:p w:rsidR="0052699C" w:rsidRDefault="0052699C" w:rsidP="007B714E">
      <w:pPr>
        <w:autoSpaceDE w:val="0"/>
        <w:autoSpaceDN w:val="0"/>
        <w:adjustRightInd w:val="0"/>
        <w:spacing w:after="0" w:line="276" w:lineRule="auto"/>
        <w:jc w:val="center"/>
        <w:rPr>
          <w:rFonts w:ascii="Arial" w:hAnsi="Arial" w:cs="Arial"/>
          <w:b/>
          <w:color w:val="000000"/>
          <w:sz w:val="24"/>
          <w:szCs w:val="24"/>
        </w:rPr>
      </w:pPr>
    </w:p>
    <w:p w:rsidR="00BA51BD" w:rsidRPr="00BA51BD" w:rsidRDefault="00BA51BD" w:rsidP="007B714E">
      <w:pPr>
        <w:autoSpaceDE w:val="0"/>
        <w:autoSpaceDN w:val="0"/>
        <w:adjustRightInd w:val="0"/>
        <w:spacing w:after="0" w:line="276" w:lineRule="auto"/>
        <w:jc w:val="center"/>
        <w:rPr>
          <w:rFonts w:ascii="Arial" w:hAnsi="Arial" w:cs="Arial"/>
          <w:b/>
          <w:color w:val="000000"/>
          <w:sz w:val="24"/>
          <w:szCs w:val="24"/>
        </w:rPr>
      </w:pPr>
      <w:r w:rsidRPr="00BA51BD">
        <w:rPr>
          <w:rFonts w:ascii="Arial" w:hAnsi="Arial" w:cs="Arial"/>
          <w:b/>
          <w:color w:val="000000"/>
          <w:sz w:val="24"/>
          <w:szCs w:val="24"/>
        </w:rPr>
        <w:t>CAPÍTULO IV</w:t>
      </w:r>
    </w:p>
    <w:p w:rsidR="00BA51BD" w:rsidRPr="00BA51BD" w:rsidRDefault="00BA51BD" w:rsidP="007B714E">
      <w:pPr>
        <w:autoSpaceDE w:val="0"/>
        <w:autoSpaceDN w:val="0"/>
        <w:adjustRightInd w:val="0"/>
        <w:spacing w:after="0" w:line="276" w:lineRule="auto"/>
        <w:jc w:val="center"/>
        <w:rPr>
          <w:rFonts w:ascii="Arial" w:hAnsi="Arial" w:cs="Arial"/>
          <w:b/>
          <w:color w:val="000000"/>
          <w:sz w:val="24"/>
          <w:szCs w:val="24"/>
        </w:rPr>
      </w:pPr>
    </w:p>
    <w:p w:rsidR="00BA51BD" w:rsidRDefault="00BA51BD" w:rsidP="007B714E">
      <w:pPr>
        <w:autoSpaceDE w:val="0"/>
        <w:autoSpaceDN w:val="0"/>
        <w:adjustRightInd w:val="0"/>
        <w:spacing w:after="0" w:line="276" w:lineRule="auto"/>
        <w:jc w:val="center"/>
        <w:rPr>
          <w:rFonts w:ascii="Arial" w:hAnsi="Arial" w:cs="Arial"/>
          <w:b/>
          <w:color w:val="000000"/>
          <w:sz w:val="24"/>
          <w:szCs w:val="24"/>
        </w:rPr>
      </w:pPr>
      <w:r w:rsidRPr="00BA51BD">
        <w:rPr>
          <w:rFonts w:ascii="Arial" w:hAnsi="Arial" w:cs="Arial"/>
          <w:b/>
          <w:color w:val="000000"/>
          <w:sz w:val="24"/>
          <w:szCs w:val="24"/>
        </w:rPr>
        <w:t>I</w:t>
      </w:r>
      <w:r w:rsidR="00603C03">
        <w:rPr>
          <w:rFonts w:ascii="Arial" w:hAnsi="Arial" w:cs="Arial"/>
          <w:b/>
          <w:color w:val="000000"/>
          <w:sz w:val="24"/>
          <w:szCs w:val="24"/>
        </w:rPr>
        <w:t>nstrumentos</w:t>
      </w:r>
      <w:r w:rsidRPr="00BA51BD">
        <w:rPr>
          <w:rFonts w:ascii="Arial" w:hAnsi="Arial" w:cs="Arial"/>
          <w:b/>
          <w:color w:val="000000"/>
          <w:sz w:val="24"/>
          <w:szCs w:val="24"/>
        </w:rPr>
        <w:t xml:space="preserve"> </w:t>
      </w:r>
      <w:r w:rsidR="00603C03">
        <w:rPr>
          <w:rFonts w:ascii="Arial" w:hAnsi="Arial" w:cs="Arial"/>
          <w:b/>
          <w:color w:val="000000"/>
          <w:sz w:val="24"/>
          <w:szCs w:val="24"/>
        </w:rPr>
        <w:t>de</w:t>
      </w:r>
      <w:r w:rsidRPr="00BA51BD">
        <w:rPr>
          <w:rFonts w:ascii="Arial" w:hAnsi="Arial" w:cs="Arial"/>
          <w:b/>
          <w:color w:val="000000"/>
          <w:sz w:val="24"/>
          <w:szCs w:val="24"/>
        </w:rPr>
        <w:t xml:space="preserve"> E</w:t>
      </w:r>
      <w:r w:rsidR="00603C03">
        <w:rPr>
          <w:rFonts w:ascii="Arial" w:hAnsi="Arial" w:cs="Arial"/>
          <w:b/>
          <w:color w:val="000000"/>
          <w:sz w:val="24"/>
          <w:szCs w:val="24"/>
        </w:rPr>
        <w:t>valuación</w:t>
      </w:r>
      <w:r w:rsidR="00905A22">
        <w:rPr>
          <w:rFonts w:ascii="Arial" w:hAnsi="Arial" w:cs="Arial"/>
          <w:b/>
          <w:color w:val="000000"/>
          <w:sz w:val="24"/>
          <w:szCs w:val="24"/>
        </w:rPr>
        <w:t>, P</w:t>
      </w:r>
      <w:r w:rsidR="00603C03">
        <w:rPr>
          <w:rFonts w:ascii="Arial" w:hAnsi="Arial" w:cs="Arial"/>
          <w:b/>
          <w:color w:val="000000"/>
          <w:sz w:val="24"/>
          <w:szCs w:val="24"/>
        </w:rPr>
        <w:t>rogramación</w:t>
      </w:r>
      <w:r w:rsidRPr="00BA51BD">
        <w:rPr>
          <w:rFonts w:ascii="Arial" w:hAnsi="Arial" w:cs="Arial"/>
          <w:b/>
          <w:color w:val="000000"/>
          <w:sz w:val="24"/>
          <w:szCs w:val="24"/>
        </w:rPr>
        <w:t xml:space="preserve"> </w:t>
      </w:r>
      <w:r w:rsidR="00603C03">
        <w:rPr>
          <w:rFonts w:ascii="Arial" w:hAnsi="Arial" w:cs="Arial"/>
          <w:b/>
          <w:color w:val="000000"/>
          <w:sz w:val="24"/>
          <w:szCs w:val="24"/>
        </w:rPr>
        <w:t>y</w:t>
      </w:r>
      <w:r w:rsidRPr="00BA51BD">
        <w:rPr>
          <w:rFonts w:ascii="Arial" w:hAnsi="Arial" w:cs="Arial"/>
          <w:b/>
          <w:color w:val="000000"/>
          <w:sz w:val="24"/>
          <w:szCs w:val="24"/>
        </w:rPr>
        <w:t xml:space="preserve"> S</w:t>
      </w:r>
      <w:r w:rsidR="00603C03">
        <w:rPr>
          <w:rFonts w:ascii="Arial" w:hAnsi="Arial" w:cs="Arial"/>
          <w:b/>
          <w:color w:val="000000"/>
          <w:sz w:val="24"/>
          <w:szCs w:val="24"/>
        </w:rPr>
        <w:t>eguimiento</w:t>
      </w:r>
    </w:p>
    <w:p w:rsidR="00905A22" w:rsidRDefault="00905A22" w:rsidP="00905A22">
      <w:pPr>
        <w:autoSpaceDE w:val="0"/>
        <w:autoSpaceDN w:val="0"/>
        <w:adjustRightInd w:val="0"/>
        <w:spacing w:after="0" w:line="240" w:lineRule="auto"/>
        <w:rPr>
          <w:rFonts w:ascii="Arial" w:hAnsi="Arial" w:cs="Arial"/>
          <w:color w:val="000000"/>
          <w:sz w:val="24"/>
          <w:szCs w:val="24"/>
        </w:rPr>
      </w:pPr>
    </w:p>
    <w:p w:rsidR="00905A22" w:rsidRDefault="00905A22" w:rsidP="00825D02">
      <w:pPr>
        <w:autoSpaceDE w:val="0"/>
        <w:autoSpaceDN w:val="0"/>
        <w:adjustRightInd w:val="0"/>
        <w:spacing w:after="0" w:line="276" w:lineRule="auto"/>
        <w:rPr>
          <w:rFonts w:ascii="Arial" w:hAnsi="Arial" w:cs="Arial"/>
          <w:b/>
          <w:color w:val="000000"/>
          <w:sz w:val="24"/>
          <w:szCs w:val="24"/>
        </w:rPr>
      </w:pPr>
      <w:r w:rsidRPr="00905A22">
        <w:rPr>
          <w:rFonts w:ascii="Arial" w:hAnsi="Arial" w:cs="Arial"/>
          <w:b/>
          <w:color w:val="000000"/>
          <w:sz w:val="24"/>
          <w:szCs w:val="24"/>
        </w:rPr>
        <w:t>Estudios de Origen y Destino</w:t>
      </w:r>
    </w:p>
    <w:p w:rsidR="00905A22" w:rsidRPr="00905A22" w:rsidRDefault="00905A22" w:rsidP="00825D02">
      <w:pPr>
        <w:autoSpaceDE w:val="0"/>
        <w:autoSpaceDN w:val="0"/>
        <w:adjustRightInd w:val="0"/>
        <w:spacing w:after="0" w:line="276" w:lineRule="auto"/>
        <w:rPr>
          <w:rFonts w:ascii="Arial" w:hAnsi="Arial" w:cs="Arial"/>
          <w:b/>
          <w:color w:val="000000"/>
          <w:sz w:val="24"/>
          <w:szCs w:val="24"/>
        </w:rPr>
      </w:pPr>
      <w:r w:rsidRPr="00905A22">
        <w:rPr>
          <w:rFonts w:ascii="Arial" w:hAnsi="Arial" w:cs="Arial"/>
          <w:b/>
          <w:color w:val="000000"/>
          <w:sz w:val="24"/>
          <w:szCs w:val="24"/>
        </w:rPr>
        <w:t xml:space="preserve">Artículo 29.- </w:t>
      </w:r>
      <w:r w:rsidRPr="00905A22">
        <w:rPr>
          <w:rFonts w:ascii="Arial" w:hAnsi="Arial" w:cs="Arial"/>
          <w:color w:val="000000"/>
          <w:sz w:val="24"/>
          <w:szCs w:val="24"/>
        </w:rPr>
        <w:t>Definición</w:t>
      </w:r>
      <w:r>
        <w:rPr>
          <w:rFonts w:ascii="Arial" w:hAnsi="Arial" w:cs="Arial"/>
          <w:color w:val="000000"/>
          <w:sz w:val="24"/>
          <w:szCs w:val="24"/>
        </w:rPr>
        <w:t xml:space="preserve"> y ámbito territorial</w:t>
      </w:r>
    </w:p>
    <w:p w:rsidR="00905A22" w:rsidRDefault="00905A22" w:rsidP="00825D02">
      <w:pPr>
        <w:autoSpaceDE w:val="0"/>
        <w:autoSpaceDN w:val="0"/>
        <w:adjustRightInd w:val="0"/>
        <w:spacing w:after="0" w:line="276" w:lineRule="auto"/>
        <w:rPr>
          <w:rFonts w:ascii="Arial" w:hAnsi="Arial" w:cs="Arial"/>
          <w:color w:val="000000"/>
          <w:sz w:val="24"/>
          <w:szCs w:val="24"/>
        </w:rPr>
      </w:pPr>
    </w:p>
    <w:p w:rsidR="00905A22" w:rsidRDefault="00905A22" w:rsidP="00825D0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 xml:space="preserve">I. Los Estudios de Origen y Destino son instrumentos de análisis de la demanda de desplazamiento de la población en un territorio específico, determinado por la distribución espacial de las actividades y de los servicios urbanos que busca satisfacer la población. La elaboración de los Estudios de Origen y Destino se sujetará a los lineamientos que al efecto emita la </w:t>
      </w:r>
      <w:r w:rsidR="0095437E">
        <w:rPr>
          <w:rFonts w:ascii="Arial" w:hAnsi="Arial" w:cs="Arial"/>
          <w:color w:val="000000"/>
          <w:sz w:val="24"/>
          <w:szCs w:val="24"/>
        </w:rPr>
        <w:t>autoridad competente</w:t>
      </w:r>
      <w:r>
        <w:rPr>
          <w:rFonts w:ascii="Arial" w:hAnsi="Arial" w:cs="Arial"/>
          <w:color w:val="000000"/>
          <w:sz w:val="24"/>
          <w:szCs w:val="24"/>
        </w:rPr>
        <w:t>.</w:t>
      </w:r>
    </w:p>
    <w:p w:rsidR="00905A22" w:rsidRDefault="00905A22" w:rsidP="00905A22">
      <w:pPr>
        <w:autoSpaceDE w:val="0"/>
        <w:autoSpaceDN w:val="0"/>
        <w:adjustRightInd w:val="0"/>
        <w:spacing w:after="0" w:line="240" w:lineRule="auto"/>
        <w:jc w:val="both"/>
        <w:rPr>
          <w:rFonts w:ascii="Arial" w:hAnsi="Arial" w:cs="Arial"/>
          <w:color w:val="000000"/>
          <w:sz w:val="24"/>
          <w:szCs w:val="24"/>
        </w:rPr>
      </w:pPr>
    </w:p>
    <w:p w:rsidR="00905A22" w:rsidRDefault="00905A22" w:rsidP="00825D0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 El ámbito territorial de los Estudios de Origen y Destino es el del municipio o</w:t>
      </w:r>
      <w:r w:rsidR="00825D02">
        <w:rPr>
          <w:rFonts w:ascii="Arial" w:hAnsi="Arial" w:cs="Arial"/>
          <w:color w:val="000000"/>
          <w:sz w:val="24"/>
          <w:szCs w:val="24"/>
        </w:rPr>
        <w:t xml:space="preserve"> </w:t>
      </w:r>
      <w:r>
        <w:rPr>
          <w:rFonts w:ascii="Arial" w:hAnsi="Arial" w:cs="Arial"/>
          <w:color w:val="000000"/>
          <w:sz w:val="24"/>
          <w:szCs w:val="24"/>
        </w:rPr>
        <w:t>Zonas Metropolitanas, con el acuerdo correspondiente de los ayuntamientos</w:t>
      </w:r>
      <w:r w:rsidR="00825D02">
        <w:rPr>
          <w:rFonts w:ascii="Arial" w:hAnsi="Arial" w:cs="Arial"/>
          <w:color w:val="000000"/>
          <w:sz w:val="24"/>
          <w:szCs w:val="24"/>
        </w:rPr>
        <w:t xml:space="preserve"> involucr</w:t>
      </w:r>
      <w:r>
        <w:rPr>
          <w:rFonts w:ascii="Arial" w:hAnsi="Arial" w:cs="Arial"/>
          <w:color w:val="000000"/>
          <w:sz w:val="24"/>
          <w:szCs w:val="24"/>
        </w:rPr>
        <w:t>ados, el de varios municipios con un esquema de movilidad interdependiente,</w:t>
      </w:r>
      <w:r w:rsidR="00825D02">
        <w:rPr>
          <w:rFonts w:ascii="Arial" w:hAnsi="Arial" w:cs="Arial"/>
          <w:color w:val="000000"/>
          <w:sz w:val="24"/>
          <w:szCs w:val="24"/>
        </w:rPr>
        <w:t xml:space="preserve"> </w:t>
      </w:r>
      <w:r>
        <w:rPr>
          <w:rFonts w:ascii="Arial" w:hAnsi="Arial" w:cs="Arial"/>
          <w:color w:val="000000"/>
          <w:sz w:val="24"/>
          <w:szCs w:val="24"/>
        </w:rPr>
        <w:t>tanto si integran un área urbana continúa como si no integran ninguna.</w:t>
      </w:r>
    </w:p>
    <w:p w:rsidR="00905A22" w:rsidRDefault="00905A22" w:rsidP="00905A22">
      <w:pPr>
        <w:autoSpaceDE w:val="0"/>
        <w:autoSpaceDN w:val="0"/>
        <w:adjustRightInd w:val="0"/>
        <w:spacing w:after="0" w:line="240" w:lineRule="auto"/>
        <w:rPr>
          <w:rFonts w:ascii="Arial" w:hAnsi="Arial" w:cs="Arial"/>
          <w:color w:val="000000"/>
          <w:sz w:val="24"/>
          <w:szCs w:val="24"/>
        </w:rPr>
      </w:pPr>
    </w:p>
    <w:p w:rsidR="00905A22" w:rsidRPr="00905A22" w:rsidRDefault="00905A22" w:rsidP="001332FD">
      <w:pPr>
        <w:autoSpaceDE w:val="0"/>
        <w:autoSpaceDN w:val="0"/>
        <w:adjustRightInd w:val="0"/>
        <w:spacing w:after="0" w:line="276" w:lineRule="auto"/>
        <w:jc w:val="both"/>
        <w:rPr>
          <w:rFonts w:ascii="Arial" w:hAnsi="Arial" w:cs="Arial"/>
          <w:b/>
          <w:color w:val="000000"/>
          <w:sz w:val="24"/>
          <w:szCs w:val="24"/>
        </w:rPr>
      </w:pPr>
      <w:r w:rsidRPr="00905A22">
        <w:rPr>
          <w:rFonts w:ascii="Arial" w:hAnsi="Arial" w:cs="Arial"/>
          <w:b/>
          <w:color w:val="000000"/>
          <w:sz w:val="24"/>
          <w:szCs w:val="24"/>
        </w:rPr>
        <w:t>Vigencia y actualización de los Estudios de Origen y Destino</w:t>
      </w:r>
    </w:p>
    <w:p w:rsidR="00905A22" w:rsidRDefault="00905A22" w:rsidP="001332FD">
      <w:pPr>
        <w:autoSpaceDE w:val="0"/>
        <w:autoSpaceDN w:val="0"/>
        <w:adjustRightInd w:val="0"/>
        <w:spacing w:after="0" w:line="276" w:lineRule="auto"/>
        <w:jc w:val="both"/>
        <w:rPr>
          <w:rFonts w:ascii="Arial" w:hAnsi="Arial" w:cs="Arial"/>
          <w:color w:val="000000"/>
          <w:sz w:val="24"/>
          <w:szCs w:val="24"/>
        </w:rPr>
      </w:pPr>
      <w:r w:rsidRPr="00905A22">
        <w:rPr>
          <w:rFonts w:ascii="Arial" w:hAnsi="Arial" w:cs="Arial"/>
          <w:b/>
          <w:color w:val="000000"/>
          <w:sz w:val="24"/>
          <w:szCs w:val="24"/>
        </w:rPr>
        <w:t>Artículo 30.-</w:t>
      </w:r>
      <w:r>
        <w:rPr>
          <w:rFonts w:ascii="Arial" w:hAnsi="Arial" w:cs="Arial"/>
          <w:color w:val="000000"/>
          <w:sz w:val="24"/>
          <w:szCs w:val="24"/>
        </w:rPr>
        <w:t xml:space="preserve"> Los estudios de Origen y Destino deberán tener una vigencia de</w:t>
      </w:r>
      <w:r w:rsidR="001332FD">
        <w:rPr>
          <w:rFonts w:ascii="Arial" w:hAnsi="Arial" w:cs="Arial"/>
          <w:color w:val="000000"/>
          <w:sz w:val="24"/>
          <w:szCs w:val="24"/>
        </w:rPr>
        <w:t xml:space="preserve"> </w:t>
      </w:r>
      <w:r>
        <w:rPr>
          <w:rFonts w:ascii="Arial" w:hAnsi="Arial" w:cs="Arial"/>
          <w:color w:val="000000"/>
          <w:sz w:val="24"/>
          <w:szCs w:val="24"/>
        </w:rPr>
        <w:t>6 años y serán insumos para el diagnóstico integrado de los Planes Integrales de</w:t>
      </w:r>
      <w:r w:rsidR="001332FD">
        <w:rPr>
          <w:rFonts w:ascii="Arial" w:hAnsi="Arial" w:cs="Arial"/>
          <w:color w:val="000000"/>
          <w:sz w:val="24"/>
          <w:szCs w:val="24"/>
        </w:rPr>
        <w:t xml:space="preserve"> </w:t>
      </w:r>
      <w:r>
        <w:rPr>
          <w:rFonts w:ascii="Arial" w:hAnsi="Arial" w:cs="Arial"/>
          <w:color w:val="000000"/>
          <w:sz w:val="24"/>
          <w:szCs w:val="24"/>
        </w:rPr>
        <w:t>Movilidad Urbana Sustentable cuyo contenido, proceso de elaboración y</w:t>
      </w:r>
      <w:r w:rsidR="001332FD">
        <w:rPr>
          <w:rFonts w:ascii="Arial" w:hAnsi="Arial" w:cs="Arial"/>
          <w:color w:val="000000"/>
          <w:sz w:val="24"/>
          <w:szCs w:val="24"/>
        </w:rPr>
        <w:t xml:space="preserve"> </w:t>
      </w:r>
      <w:r>
        <w:rPr>
          <w:rFonts w:ascii="Arial" w:hAnsi="Arial" w:cs="Arial"/>
          <w:color w:val="000000"/>
          <w:sz w:val="24"/>
          <w:szCs w:val="24"/>
        </w:rPr>
        <w:t>tramitación deberá establecerse por el Reglamento respectivo, diferenciando el</w:t>
      </w:r>
      <w:r w:rsidR="001332FD">
        <w:rPr>
          <w:rFonts w:ascii="Arial" w:hAnsi="Arial" w:cs="Arial"/>
          <w:color w:val="000000"/>
          <w:sz w:val="24"/>
          <w:szCs w:val="24"/>
        </w:rPr>
        <w:t xml:space="preserve"> </w:t>
      </w:r>
      <w:r>
        <w:rPr>
          <w:rFonts w:ascii="Arial" w:hAnsi="Arial" w:cs="Arial"/>
          <w:color w:val="000000"/>
          <w:sz w:val="24"/>
          <w:szCs w:val="24"/>
        </w:rPr>
        <w:t xml:space="preserve">contenido para asentamientos con más de </w:t>
      </w:r>
      <w:r w:rsidR="001332FD">
        <w:rPr>
          <w:rFonts w:ascii="Arial" w:hAnsi="Arial" w:cs="Arial"/>
          <w:color w:val="000000"/>
          <w:sz w:val="24"/>
          <w:szCs w:val="24"/>
        </w:rPr>
        <w:t>3</w:t>
      </w:r>
      <w:r>
        <w:rPr>
          <w:rFonts w:ascii="Arial" w:hAnsi="Arial" w:cs="Arial"/>
          <w:color w:val="000000"/>
          <w:sz w:val="24"/>
          <w:szCs w:val="24"/>
        </w:rPr>
        <w:t>0,000 habitantes y con población</w:t>
      </w:r>
      <w:r w:rsidR="001332FD">
        <w:rPr>
          <w:rFonts w:ascii="Arial" w:hAnsi="Arial" w:cs="Arial"/>
          <w:color w:val="000000"/>
          <w:sz w:val="24"/>
          <w:szCs w:val="24"/>
        </w:rPr>
        <w:t xml:space="preserve"> </w:t>
      </w:r>
      <w:r>
        <w:rPr>
          <w:rFonts w:ascii="Arial" w:hAnsi="Arial" w:cs="Arial"/>
          <w:color w:val="000000"/>
          <w:sz w:val="24"/>
          <w:szCs w:val="24"/>
        </w:rPr>
        <w:t>menor a esta.</w:t>
      </w:r>
    </w:p>
    <w:p w:rsidR="00905A22" w:rsidRDefault="00905A22" w:rsidP="00905A22">
      <w:pPr>
        <w:autoSpaceDE w:val="0"/>
        <w:autoSpaceDN w:val="0"/>
        <w:adjustRightInd w:val="0"/>
        <w:spacing w:after="0" w:line="240" w:lineRule="auto"/>
        <w:rPr>
          <w:rFonts w:ascii="Arial" w:hAnsi="Arial" w:cs="Arial"/>
          <w:color w:val="000000"/>
          <w:sz w:val="24"/>
          <w:szCs w:val="24"/>
        </w:rPr>
      </w:pPr>
    </w:p>
    <w:p w:rsidR="00D3012F" w:rsidRDefault="00D3012F" w:rsidP="00D43621">
      <w:pPr>
        <w:autoSpaceDE w:val="0"/>
        <w:autoSpaceDN w:val="0"/>
        <w:adjustRightInd w:val="0"/>
        <w:spacing w:after="0" w:line="240" w:lineRule="auto"/>
        <w:rPr>
          <w:rFonts w:ascii="Arial" w:hAnsi="Arial" w:cs="Arial"/>
          <w:b/>
          <w:color w:val="000000"/>
          <w:sz w:val="24"/>
          <w:szCs w:val="24"/>
        </w:rPr>
      </w:pPr>
    </w:p>
    <w:p w:rsidR="00D43621" w:rsidRDefault="00D43621" w:rsidP="00D43621">
      <w:pPr>
        <w:autoSpaceDE w:val="0"/>
        <w:autoSpaceDN w:val="0"/>
        <w:adjustRightInd w:val="0"/>
        <w:spacing w:after="0" w:line="240" w:lineRule="auto"/>
        <w:rPr>
          <w:rFonts w:ascii="Arial" w:hAnsi="Arial" w:cs="Arial"/>
          <w:b/>
          <w:color w:val="000000"/>
          <w:sz w:val="24"/>
          <w:szCs w:val="24"/>
        </w:rPr>
      </w:pPr>
      <w:r w:rsidRPr="00D43621">
        <w:rPr>
          <w:rFonts w:ascii="Arial" w:hAnsi="Arial" w:cs="Arial"/>
          <w:b/>
          <w:color w:val="000000"/>
          <w:sz w:val="24"/>
          <w:szCs w:val="24"/>
        </w:rPr>
        <w:lastRenderedPageBreak/>
        <w:t>Instrumentos de Programación</w:t>
      </w:r>
    </w:p>
    <w:p w:rsidR="00D43621" w:rsidRPr="00D43621" w:rsidRDefault="00D43621" w:rsidP="00D43621">
      <w:pPr>
        <w:autoSpaceDE w:val="0"/>
        <w:autoSpaceDN w:val="0"/>
        <w:adjustRightInd w:val="0"/>
        <w:spacing w:after="0" w:line="276" w:lineRule="auto"/>
        <w:jc w:val="both"/>
        <w:rPr>
          <w:rFonts w:ascii="Arial" w:hAnsi="Arial" w:cs="Arial"/>
          <w:b/>
          <w:color w:val="000000"/>
          <w:sz w:val="24"/>
          <w:szCs w:val="24"/>
        </w:rPr>
      </w:pPr>
      <w:r w:rsidRPr="00D43621">
        <w:rPr>
          <w:rFonts w:ascii="Arial" w:hAnsi="Arial" w:cs="Arial"/>
          <w:b/>
          <w:color w:val="000000"/>
          <w:sz w:val="24"/>
          <w:szCs w:val="24"/>
        </w:rPr>
        <w:t xml:space="preserve">Artículo </w:t>
      </w:r>
      <w:r>
        <w:rPr>
          <w:rFonts w:ascii="Arial" w:hAnsi="Arial" w:cs="Arial"/>
          <w:b/>
          <w:color w:val="000000"/>
          <w:sz w:val="24"/>
          <w:szCs w:val="24"/>
        </w:rPr>
        <w:t>31</w:t>
      </w:r>
      <w:r w:rsidRPr="00D43621">
        <w:rPr>
          <w:rFonts w:ascii="Arial" w:hAnsi="Arial" w:cs="Arial"/>
          <w:b/>
          <w:color w:val="000000"/>
          <w:sz w:val="24"/>
          <w:szCs w:val="24"/>
        </w:rPr>
        <w:t>.</w:t>
      </w:r>
      <w:r>
        <w:rPr>
          <w:rFonts w:ascii="Arial" w:hAnsi="Arial" w:cs="Arial"/>
          <w:b/>
          <w:color w:val="000000"/>
          <w:sz w:val="24"/>
          <w:szCs w:val="24"/>
        </w:rPr>
        <w:t>-</w:t>
      </w:r>
      <w:r w:rsidRPr="00D43621">
        <w:rPr>
          <w:rFonts w:ascii="Arial" w:hAnsi="Arial" w:cs="Arial"/>
          <w:b/>
          <w:color w:val="000000"/>
          <w:sz w:val="24"/>
          <w:szCs w:val="24"/>
        </w:rPr>
        <w:t xml:space="preserve"> </w:t>
      </w:r>
      <w:r>
        <w:rPr>
          <w:rFonts w:ascii="Arial" w:hAnsi="Arial" w:cs="Arial"/>
          <w:color w:val="000000"/>
          <w:sz w:val="24"/>
          <w:szCs w:val="24"/>
        </w:rPr>
        <w:t>Para la aplicación de los planes y programas en cuanto al financiamiento de las</w:t>
      </w:r>
      <w:r>
        <w:rPr>
          <w:rFonts w:ascii="Arial" w:hAnsi="Arial" w:cs="Arial"/>
          <w:b/>
          <w:color w:val="000000"/>
          <w:sz w:val="24"/>
          <w:szCs w:val="24"/>
        </w:rPr>
        <w:t xml:space="preserve"> </w:t>
      </w:r>
      <w:r>
        <w:rPr>
          <w:rFonts w:ascii="Arial" w:hAnsi="Arial" w:cs="Arial"/>
          <w:color w:val="000000"/>
          <w:sz w:val="24"/>
          <w:szCs w:val="24"/>
        </w:rPr>
        <w:t>infraestructuras y de los servicios necesarios, se establecen los instrumentos de</w:t>
      </w:r>
      <w:r>
        <w:rPr>
          <w:rFonts w:ascii="Arial" w:hAnsi="Arial" w:cs="Arial"/>
          <w:b/>
          <w:color w:val="000000"/>
          <w:sz w:val="24"/>
          <w:szCs w:val="24"/>
        </w:rPr>
        <w:t xml:space="preserve"> </w:t>
      </w:r>
      <w:r>
        <w:rPr>
          <w:rFonts w:ascii="Arial" w:hAnsi="Arial" w:cs="Arial"/>
          <w:color w:val="000000"/>
          <w:sz w:val="24"/>
          <w:szCs w:val="24"/>
        </w:rPr>
        <w:t>programación siguientes:</w:t>
      </w:r>
    </w:p>
    <w:p w:rsidR="00D43621" w:rsidRDefault="00D43621" w:rsidP="00D43621">
      <w:pPr>
        <w:autoSpaceDE w:val="0"/>
        <w:autoSpaceDN w:val="0"/>
        <w:adjustRightInd w:val="0"/>
        <w:spacing w:after="0" w:line="276" w:lineRule="auto"/>
        <w:jc w:val="both"/>
        <w:rPr>
          <w:rFonts w:ascii="Arial" w:hAnsi="Arial" w:cs="Arial"/>
          <w:color w:val="000000"/>
          <w:sz w:val="24"/>
          <w:szCs w:val="24"/>
        </w:rPr>
      </w:pPr>
    </w:p>
    <w:p w:rsidR="00D43621" w:rsidRDefault="00D43621" w:rsidP="00D4362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 El programa de inversiones; y</w:t>
      </w:r>
    </w:p>
    <w:p w:rsidR="00D43621" w:rsidRDefault="00D43621" w:rsidP="00D43621">
      <w:pPr>
        <w:autoSpaceDE w:val="0"/>
        <w:autoSpaceDN w:val="0"/>
        <w:adjustRightInd w:val="0"/>
        <w:spacing w:after="0" w:line="276" w:lineRule="auto"/>
        <w:jc w:val="both"/>
        <w:rPr>
          <w:rFonts w:ascii="Arial" w:hAnsi="Arial" w:cs="Arial"/>
          <w:color w:val="000000"/>
          <w:sz w:val="24"/>
          <w:szCs w:val="24"/>
        </w:rPr>
      </w:pPr>
    </w:p>
    <w:p w:rsidR="00D43621" w:rsidRDefault="00D43621" w:rsidP="00D4362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 Banco de Proyectos.</w:t>
      </w:r>
    </w:p>
    <w:p w:rsidR="00D43621" w:rsidRDefault="00D43621" w:rsidP="00D43621">
      <w:pPr>
        <w:autoSpaceDE w:val="0"/>
        <w:autoSpaceDN w:val="0"/>
        <w:adjustRightInd w:val="0"/>
        <w:spacing w:after="0" w:line="276" w:lineRule="auto"/>
        <w:jc w:val="both"/>
        <w:rPr>
          <w:rFonts w:ascii="Arial" w:hAnsi="Arial" w:cs="Arial"/>
          <w:color w:val="000000"/>
          <w:sz w:val="24"/>
          <w:szCs w:val="24"/>
        </w:rPr>
      </w:pPr>
    </w:p>
    <w:p w:rsidR="00D43621" w:rsidRDefault="00D43621" w:rsidP="00D43621">
      <w:pPr>
        <w:autoSpaceDE w:val="0"/>
        <w:autoSpaceDN w:val="0"/>
        <w:adjustRightInd w:val="0"/>
        <w:spacing w:after="0" w:line="276" w:lineRule="auto"/>
        <w:jc w:val="both"/>
        <w:rPr>
          <w:rFonts w:ascii="Arial" w:hAnsi="Arial" w:cs="Arial"/>
          <w:b/>
          <w:color w:val="000000"/>
          <w:sz w:val="24"/>
          <w:szCs w:val="24"/>
        </w:rPr>
      </w:pPr>
      <w:r w:rsidRPr="00D43621">
        <w:rPr>
          <w:rFonts w:ascii="Arial" w:hAnsi="Arial" w:cs="Arial"/>
          <w:b/>
          <w:color w:val="000000"/>
          <w:sz w:val="24"/>
          <w:szCs w:val="24"/>
        </w:rPr>
        <w:t>Programa de Inversiones</w:t>
      </w:r>
    </w:p>
    <w:p w:rsidR="00D43621" w:rsidRDefault="00D43621" w:rsidP="00D43621">
      <w:pPr>
        <w:autoSpaceDE w:val="0"/>
        <w:autoSpaceDN w:val="0"/>
        <w:adjustRightInd w:val="0"/>
        <w:spacing w:after="0" w:line="276" w:lineRule="auto"/>
        <w:jc w:val="both"/>
        <w:rPr>
          <w:rFonts w:ascii="Arial" w:hAnsi="Arial" w:cs="Arial"/>
          <w:color w:val="000000"/>
          <w:sz w:val="24"/>
          <w:szCs w:val="24"/>
        </w:rPr>
      </w:pPr>
      <w:r w:rsidRPr="00D43621">
        <w:rPr>
          <w:rFonts w:ascii="Arial" w:hAnsi="Arial" w:cs="Arial"/>
          <w:b/>
          <w:color w:val="000000"/>
          <w:sz w:val="24"/>
          <w:szCs w:val="24"/>
        </w:rPr>
        <w:t xml:space="preserve">Artículo </w:t>
      </w:r>
      <w:r>
        <w:rPr>
          <w:rFonts w:ascii="Arial" w:hAnsi="Arial" w:cs="Arial"/>
          <w:b/>
          <w:color w:val="000000"/>
          <w:sz w:val="24"/>
          <w:szCs w:val="24"/>
        </w:rPr>
        <w:t>32</w:t>
      </w:r>
      <w:r w:rsidRPr="00D43621">
        <w:rPr>
          <w:rFonts w:ascii="Arial" w:hAnsi="Arial" w:cs="Arial"/>
          <w:b/>
          <w:color w:val="000000"/>
          <w:sz w:val="24"/>
          <w:szCs w:val="24"/>
        </w:rPr>
        <w:t>.</w:t>
      </w:r>
      <w:r>
        <w:rPr>
          <w:rFonts w:ascii="Arial" w:hAnsi="Arial" w:cs="Arial"/>
          <w:b/>
          <w:color w:val="000000"/>
          <w:sz w:val="24"/>
          <w:szCs w:val="24"/>
        </w:rPr>
        <w:t>-</w:t>
      </w:r>
      <w:r w:rsidRPr="00D43621">
        <w:rPr>
          <w:rFonts w:ascii="Arial" w:hAnsi="Arial" w:cs="Arial"/>
          <w:b/>
          <w:color w:val="000000"/>
          <w:sz w:val="24"/>
          <w:szCs w:val="24"/>
        </w:rPr>
        <w:t xml:space="preserve"> </w:t>
      </w:r>
      <w:r w:rsidR="003A7364" w:rsidRPr="003A7364">
        <w:rPr>
          <w:rFonts w:ascii="Arial" w:hAnsi="Arial" w:cs="Arial"/>
          <w:color w:val="000000"/>
          <w:sz w:val="24"/>
          <w:szCs w:val="24"/>
        </w:rPr>
        <w:t>La definición y características del Programa de Inversiones, son las siguientes:</w:t>
      </w:r>
    </w:p>
    <w:p w:rsidR="003A7364" w:rsidRDefault="003A7364" w:rsidP="00D43621">
      <w:pPr>
        <w:autoSpaceDE w:val="0"/>
        <w:autoSpaceDN w:val="0"/>
        <w:adjustRightInd w:val="0"/>
        <w:spacing w:after="0" w:line="276" w:lineRule="auto"/>
        <w:jc w:val="both"/>
        <w:rPr>
          <w:rFonts w:ascii="Arial" w:hAnsi="Arial" w:cs="Arial"/>
          <w:color w:val="000000"/>
          <w:sz w:val="24"/>
          <w:szCs w:val="24"/>
        </w:rPr>
      </w:pPr>
    </w:p>
    <w:p w:rsidR="00D43621" w:rsidRDefault="00D43621" w:rsidP="00D4362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 El Programa de Inversiones es el instrumento que define las prioridades y los mecanismos de financiación de las infraestructuras y de los servicios para la movilidad, que establecen el Programa Estatal de Movilidad y los planes integrales de movilidad urbana sustentable.</w:t>
      </w:r>
    </w:p>
    <w:p w:rsidR="00D43621" w:rsidRDefault="00D43621" w:rsidP="00D43621">
      <w:pPr>
        <w:autoSpaceDE w:val="0"/>
        <w:autoSpaceDN w:val="0"/>
        <w:adjustRightInd w:val="0"/>
        <w:spacing w:after="0" w:line="276" w:lineRule="auto"/>
        <w:jc w:val="both"/>
        <w:rPr>
          <w:rFonts w:ascii="Arial" w:hAnsi="Arial" w:cs="Arial"/>
          <w:color w:val="000000"/>
          <w:sz w:val="24"/>
          <w:szCs w:val="24"/>
        </w:rPr>
      </w:pPr>
    </w:p>
    <w:p w:rsidR="00D43621" w:rsidRDefault="00D43621" w:rsidP="00D4362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 El Programa de Inversiones establecido en la programación de las actuaciones</w:t>
      </w:r>
      <w:r w:rsidR="003906B1">
        <w:rPr>
          <w:rFonts w:ascii="Arial" w:hAnsi="Arial" w:cs="Arial"/>
          <w:color w:val="000000"/>
          <w:sz w:val="24"/>
          <w:szCs w:val="24"/>
        </w:rPr>
        <w:t xml:space="preserve"> </w:t>
      </w:r>
      <w:r>
        <w:rPr>
          <w:rFonts w:ascii="Arial" w:hAnsi="Arial" w:cs="Arial"/>
          <w:color w:val="000000"/>
          <w:sz w:val="24"/>
          <w:szCs w:val="24"/>
        </w:rPr>
        <w:t>en los medios de transporte y los recursos de que se dispone para financiar en un</w:t>
      </w:r>
      <w:r w:rsidR="003906B1">
        <w:rPr>
          <w:rFonts w:ascii="Arial" w:hAnsi="Arial" w:cs="Arial"/>
          <w:color w:val="000000"/>
          <w:sz w:val="24"/>
          <w:szCs w:val="24"/>
        </w:rPr>
        <w:t xml:space="preserve"> </w:t>
      </w:r>
      <w:r>
        <w:rPr>
          <w:rFonts w:ascii="Arial" w:hAnsi="Arial" w:cs="Arial"/>
          <w:color w:val="000000"/>
          <w:sz w:val="24"/>
          <w:szCs w:val="24"/>
        </w:rPr>
        <w:t>periodo mínimo de seis años.</w:t>
      </w:r>
    </w:p>
    <w:p w:rsidR="00D43621" w:rsidRDefault="00D43621" w:rsidP="00D43621">
      <w:pPr>
        <w:autoSpaceDE w:val="0"/>
        <w:autoSpaceDN w:val="0"/>
        <w:adjustRightInd w:val="0"/>
        <w:spacing w:after="0" w:line="240" w:lineRule="auto"/>
        <w:rPr>
          <w:rFonts w:ascii="Arial" w:hAnsi="Arial" w:cs="Arial"/>
          <w:color w:val="000000"/>
          <w:sz w:val="24"/>
          <w:szCs w:val="24"/>
        </w:rPr>
      </w:pPr>
    </w:p>
    <w:p w:rsidR="00D43621" w:rsidRDefault="003906B1" w:rsidP="004D03AA">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III</w:t>
      </w:r>
      <w:r w:rsidR="00D43621">
        <w:rPr>
          <w:rFonts w:ascii="Arial" w:hAnsi="Arial" w:cs="Arial"/>
          <w:color w:val="000000"/>
          <w:sz w:val="24"/>
          <w:szCs w:val="24"/>
        </w:rPr>
        <w:t>. Las prioridades de inversión deben fijarse según una evaluación multicriterio de</w:t>
      </w:r>
      <w:r>
        <w:rPr>
          <w:rFonts w:ascii="Arial" w:hAnsi="Arial" w:cs="Arial"/>
          <w:color w:val="000000"/>
          <w:sz w:val="24"/>
          <w:szCs w:val="24"/>
        </w:rPr>
        <w:t xml:space="preserve"> </w:t>
      </w:r>
      <w:r w:rsidR="00D43621">
        <w:rPr>
          <w:rFonts w:ascii="Arial" w:hAnsi="Arial" w:cs="Arial"/>
          <w:color w:val="000000"/>
          <w:sz w:val="24"/>
          <w:szCs w:val="24"/>
        </w:rPr>
        <w:t xml:space="preserve">las alternativas existentes, que debe tener en cuenta parámetros </w:t>
      </w:r>
      <w:r>
        <w:rPr>
          <w:rFonts w:ascii="Arial" w:hAnsi="Arial" w:cs="Arial"/>
          <w:color w:val="000000"/>
          <w:sz w:val="24"/>
          <w:szCs w:val="24"/>
        </w:rPr>
        <w:t xml:space="preserve">ambientales, culturales, </w:t>
      </w:r>
      <w:r w:rsidR="00D43621">
        <w:rPr>
          <w:rFonts w:ascii="Arial" w:hAnsi="Arial" w:cs="Arial"/>
          <w:color w:val="000000"/>
          <w:sz w:val="24"/>
          <w:szCs w:val="24"/>
        </w:rPr>
        <w:t>económicos</w:t>
      </w:r>
      <w:r>
        <w:rPr>
          <w:rFonts w:ascii="Arial" w:hAnsi="Arial" w:cs="Arial"/>
          <w:color w:val="000000"/>
          <w:sz w:val="24"/>
          <w:szCs w:val="24"/>
        </w:rPr>
        <w:t xml:space="preserve"> y </w:t>
      </w:r>
      <w:r w:rsidR="00D43621">
        <w:rPr>
          <w:rFonts w:ascii="Arial" w:hAnsi="Arial" w:cs="Arial"/>
          <w:color w:val="000000"/>
          <w:sz w:val="24"/>
          <w:szCs w:val="24"/>
        </w:rPr>
        <w:t>sociales.</w:t>
      </w:r>
    </w:p>
    <w:p w:rsidR="00D43621" w:rsidRDefault="00D43621" w:rsidP="003906B1">
      <w:pPr>
        <w:autoSpaceDE w:val="0"/>
        <w:autoSpaceDN w:val="0"/>
        <w:adjustRightInd w:val="0"/>
        <w:spacing w:after="0" w:line="240" w:lineRule="auto"/>
        <w:jc w:val="both"/>
        <w:rPr>
          <w:rFonts w:ascii="Arial" w:hAnsi="Arial" w:cs="Arial"/>
          <w:color w:val="000000"/>
          <w:sz w:val="24"/>
          <w:szCs w:val="24"/>
        </w:rPr>
      </w:pPr>
    </w:p>
    <w:p w:rsidR="004D03AA" w:rsidRDefault="004D03AA" w:rsidP="004D03AA">
      <w:pPr>
        <w:autoSpaceDE w:val="0"/>
        <w:autoSpaceDN w:val="0"/>
        <w:adjustRightInd w:val="0"/>
        <w:spacing w:after="0" w:line="276" w:lineRule="auto"/>
        <w:jc w:val="both"/>
        <w:rPr>
          <w:rFonts w:ascii="Arial" w:hAnsi="Arial" w:cs="Arial"/>
          <w:color w:val="000000"/>
          <w:sz w:val="24"/>
          <w:szCs w:val="24"/>
        </w:rPr>
      </w:pPr>
      <w:r w:rsidRPr="0009643A">
        <w:rPr>
          <w:rFonts w:ascii="Arial" w:hAnsi="Arial" w:cs="Arial"/>
          <w:color w:val="000000"/>
          <w:sz w:val="24"/>
          <w:szCs w:val="24"/>
        </w:rPr>
        <w:t>IV. La elaboración del Programa de Inversiones corresponde a</w:t>
      </w:r>
      <w:r w:rsidR="0009643A">
        <w:rPr>
          <w:rFonts w:ascii="Arial" w:hAnsi="Arial" w:cs="Arial"/>
          <w:color w:val="000000"/>
          <w:sz w:val="24"/>
          <w:szCs w:val="24"/>
        </w:rPr>
        <w:t xml:space="preserve"> </w:t>
      </w:r>
      <w:r w:rsidRPr="0009643A">
        <w:rPr>
          <w:rFonts w:ascii="Arial" w:hAnsi="Arial" w:cs="Arial"/>
          <w:color w:val="000000"/>
          <w:sz w:val="24"/>
          <w:szCs w:val="24"/>
        </w:rPr>
        <w:t>l</w:t>
      </w:r>
      <w:r w:rsidR="0009643A">
        <w:rPr>
          <w:rFonts w:ascii="Arial" w:hAnsi="Arial" w:cs="Arial"/>
          <w:color w:val="000000"/>
          <w:sz w:val="24"/>
          <w:szCs w:val="24"/>
        </w:rPr>
        <w:t>a</w:t>
      </w:r>
      <w:r w:rsidRPr="0009643A">
        <w:rPr>
          <w:rFonts w:ascii="Arial" w:hAnsi="Arial" w:cs="Arial"/>
          <w:color w:val="000000"/>
          <w:sz w:val="24"/>
          <w:szCs w:val="24"/>
        </w:rPr>
        <w:t xml:space="preserve"> </w:t>
      </w:r>
      <w:r w:rsidR="0009643A">
        <w:rPr>
          <w:rFonts w:ascii="Arial" w:hAnsi="Arial" w:cs="Arial"/>
          <w:color w:val="000000"/>
          <w:sz w:val="24"/>
          <w:szCs w:val="24"/>
        </w:rPr>
        <w:t>autoridad competente</w:t>
      </w:r>
      <w:r w:rsidRPr="0009643A">
        <w:rPr>
          <w:rFonts w:ascii="Arial" w:hAnsi="Arial" w:cs="Arial"/>
          <w:color w:val="000000"/>
          <w:sz w:val="24"/>
          <w:szCs w:val="24"/>
        </w:rPr>
        <w:t>. La aprobación de la financiación de las a</w:t>
      </w:r>
      <w:r w:rsidR="001E3989">
        <w:rPr>
          <w:rFonts w:ascii="Arial" w:hAnsi="Arial" w:cs="Arial"/>
          <w:color w:val="000000"/>
          <w:sz w:val="24"/>
          <w:szCs w:val="24"/>
        </w:rPr>
        <w:t>c</w:t>
      </w:r>
      <w:r w:rsidRPr="0009643A">
        <w:rPr>
          <w:rFonts w:ascii="Arial" w:hAnsi="Arial" w:cs="Arial"/>
          <w:color w:val="000000"/>
          <w:sz w:val="24"/>
          <w:szCs w:val="24"/>
        </w:rPr>
        <w:t xml:space="preserve">ciones programadas corresponde a la administración </w:t>
      </w:r>
      <w:r w:rsidR="001E3989">
        <w:rPr>
          <w:rFonts w:ascii="Arial" w:hAnsi="Arial" w:cs="Arial"/>
          <w:color w:val="000000"/>
          <w:sz w:val="24"/>
          <w:szCs w:val="24"/>
        </w:rPr>
        <w:t>Estatal o Municipal,</w:t>
      </w:r>
      <w:r w:rsidRPr="0009643A">
        <w:rPr>
          <w:rFonts w:ascii="Arial" w:hAnsi="Arial" w:cs="Arial"/>
          <w:color w:val="000000"/>
          <w:sz w:val="24"/>
          <w:szCs w:val="24"/>
        </w:rPr>
        <w:t xml:space="preserve"> en cada caso, de acuerdo con el procedimiento aplicable.</w:t>
      </w:r>
    </w:p>
    <w:p w:rsidR="004D03AA" w:rsidRDefault="004D03AA" w:rsidP="004D03AA">
      <w:pPr>
        <w:autoSpaceDE w:val="0"/>
        <w:autoSpaceDN w:val="0"/>
        <w:adjustRightInd w:val="0"/>
        <w:spacing w:after="0" w:line="276" w:lineRule="auto"/>
        <w:jc w:val="both"/>
        <w:rPr>
          <w:rFonts w:ascii="Arial" w:hAnsi="Arial" w:cs="Arial"/>
          <w:color w:val="000000"/>
          <w:sz w:val="24"/>
          <w:szCs w:val="24"/>
        </w:rPr>
      </w:pPr>
    </w:p>
    <w:p w:rsidR="004D03AA" w:rsidRDefault="004D03AA" w:rsidP="004F6EBD">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V. La elaboración del Programa de Inversiones debe ser comunicada al Consejo Estatal de Movilidad Urbana Sustentable, al Comité Estatal de Promoción al Financiamiento de la Movilidad Urbana Sustentable y a las administraciones con competencias sobre los medios de transporte y sobre las infraestructuras por las que circulan.</w:t>
      </w:r>
    </w:p>
    <w:p w:rsidR="00EC61C3" w:rsidRDefault="006237F2" w:rsidP="00EC61C3">
      <w:pPr>
        <w:autoSpaceDE w:val="0"/>
        <w:autoSpaceDN w:val="0"/>
        <w:adjustRightInd w:val="0"/>
        <w:spacing w:after="0" w:line="276" w:lineRule="auto"/>
        <w:jc w:val="both"/>
        <w:rPr>
          <w:rFonts w:ascii="Arial" w:hAnsi="Arial" w:cs="Arial"/>
          <w:b/>
          <w:color w:val="000000"/>
          <w:sz w:val="24"/>
          <w:szCs w:val="24"/>
        </w:rPr>
      </w:pPr>
      <w:r w:rsidRPr="00EC61C3">
        <w:rPr>
          <w:rFonts w:ascii="Arial" w:hAnsi="Arial" w:cs="Arial"/>
          <w:b/>
          <w:color w:val="000000"/>
          <w:sz w:val="24"/>
          <w:szCs w:val="24"/>
        </w:rPr>
        <w:lastRenderedPageBreak/>
        <w:t>Banco de Proyectos</w:t>
      </w:r>
    </w:p>
    <w:p w:rsidR="006237F2" w:rsidRPr="00603D0C" w:rsidRDefault="00EC61C3" w:rsidP="006237F2">
      <w:pPr>
        <w:autoSpaceDE w:val="0"/>
        <w:autoSpaceDN w:val="0"/>
        <w:adjustRightInd w:val="0"/>
        <w:spacing w:after="0" w:line="276" w:lineRule="auto"/>
        <w:jc w:val="both"/>
        <w:rPr>
          <w:rFonts w:ascii="Arial" w:hAnsi="Arial" w:cs="Arial"/>
          <w:b/>
          <w:color w:val="000000"/>
          <w:sz w:val="24"/>
          <w:szCs w:val="24"/>
        </w:rPr>
      </w:pPr>
      <w:r w:rsidRPr="00EC61C3">
        <w:rPr>
          <w:rFonts w:ascii="Arial" w:hAnsi="Arial" w:cs="Arial"/>
          <w:b/>
          <w:color w:val="000000"/>
          <w:sz w:val="24"/>
          <w:szCs w:val="24"/>
        </w:rPr>
        <w:t xml:space="preserve">Artículo </w:t>
      </w:r>
      <w:r>
        <w:rPr>
          <w:rFonts w:ascii="Arial" w:hAnsi="Arial" w:cs="Arial"/>
          <w:b/>
          <w:color w:val="000000"/>
          <w:sz w:val="24"/>
          <w:szCs w:val="24"/>
        </w:rPr>
        <w:t>33</w:t>
      </w:r>
      <w:r w:rsidRPr="00EC61C3">
        <w:rPr>
          <w:rFonts w:ascii="Arial" w:hAnsi="Arial" w:cs="Arial"/>
          <w:b/>
          <w:color w:val="000000"/>
          <w:sz w:val="24"/>
          <w:szCs w:val="24"/>
        </w:rPr>
        <w:t>.</w:t>
      </w:r>
      <w:r>
        <w:rPr>
          <w:rFonts w:ascii="Arial" w:hAnsi="Arial" w:cs="Arial"/>
          <w:b/>
          <w:color w:val="000000"/>
          <w:sz w:val="24"/>
          <w:szCs w:val="24"/>
        </w:rPr>
        <w:t>-</w:t>
      </w:r>
      <w:r w:rsidRPr="00EC61C3">
        <w:rPr>
          <w:rFonts w:ascii="Arial" w:hAnsi="Arial" w:cs="Arial"/>
          <w:b/>
          <w:color w:val="000000"/>
          <w:sz w:val="24"/>
          <w:szCs w:val="24"/>
        </w:rPr>
        <w:t xml:space="preserve"> </w:t>
      </w:r>
      <w:r>
        <w:rPr>
          <w:rFonts w:ascii="Arial" w:hAnsi="Arial" w:cs="Arial"/>
          <w:color w:val="000000"/>
          <w:sz w:val="24"/>
          <w:szCs w:val="24"/>
        </w:rPr>
        <w:t xml:space="preserve">La </w:t>
      </w:r>
      <w:r w:rsidR="0052699C">
        <w:rPr>
          <w:rFonts w:ascii="Arial" w:hAnsi="Arial" w:cs="Arial"/>
          <w:color w:val="000000"/>
          <w:sz w:val="24"/>
          <w:szCs w:val="24"/>
        </w:rPr>
        <w:t>autoridad competente</w:t>
      </w:r>
      <w:r>
        <w:rPr>
          <w:rFonts w:ascii="Arial" w:hAnsi="Arial" w:cs="Arial"/>
          <w:color w:val="000000"/>
          <w:sz w:val="24"/>
          <w:szCs w:val="24"/>
        </w:rPr>
        <w:t xml:space="preserve"> establecerá un Banco de Proyectos, integrado por estudios y</w:t>
      </w:r>
      <w:r w:rsidR="006237F2">
        <w:rPr>
          <w:rFonts w:ascii="Arial" w:hAnsi="Arial" w:cs="Arial"/>
          <w:color w:val="000000"/>
          <w:sz w:val="24"/>
          <w:szCs w:val="24"/>
        </w:rPr>
        <w:t xml:space="preserve"> </w:t>
      </w:r>
      <w:r>
        <w:rPr>
          <w:rFonts w:ascii="Arial" w:hAnsi="Arial" w:cs="Arial"/>
          <w:color w:val="000000"/>
          <w:sz w:val="24"/>
          <w:szCs w:val="24"/>
        </w:rPr>
        <w:t>proyectos ejecutivos en materia de movilidad, vialidad y transporte, producto del</w:t>
      </w:r>
      <w:r w:rsidR="006237F2">
        <w:rPr>
          <w:rFonts w:ascii="Arial" w:hAnsi="Arial" w:cs="Arial"/>
          <w:color w:val="000000"/>
          <w:sz w:val="24"/>
          <w:szCs w:val="24"/>
        </w:rPr>
        <w:t xml:space="preserve"> </w:t>
      </w:r>
      <w:r>
        <w:rPr>
          <w:rFonts w:ascii="Arial" w:hAnsi="Arial" w:cs="Arial"/>
          <w:color w:val="000000"/>
          <w:sz w:val="24"/>
          <w:szCs w:val="24"/>
        </w:rPr>
        <w:t>cumplimiento de las condiciones establecidas como Medidas de Integración de</w:t>
      </w:r>
      <w:r w:rsidR="006237F2">
        <w:rPr>
          <w:rFonts w:ascii="Arial" w:hAnsi="Arial" w:cs="Arial"/>
          <w:color w:val="000000"/>
          <w:sz w:val="24"/>
          <w:szCs w:val="24"/>
        </w:rPr>
        <w:t xml:space="preserve"> </w:t>
      </w:r>
      <w:r>
        <w:rPr>
          <w:rFonts w:ascii="Arial" w:hAnsi="Arial" w:cs="Arial"/>
          <w:color w:val="000000"/>
          <w:sz w:val="24"/>
          <w:szCs w:val="24"/>
        </w:rPr>
        <w:t>Movilidad en las Resoluciones Administrativas de los Estudios de Impacto de</w:t>
      </w:r>
      <w:r w:rsidR="006237F2">
        <w:rPr>
          <w:rFonts w:ascii="Arial" w:hAnsi="Arial" w:cs="Arial"/>
          <w:color w:val="000000"/>
          <w:sz w:val="24"/>
          <w:szCs w:val="24"/>
        </w:rPr>
        <w:t xml:space="preserve"> </w:t>
      </w:r>
      <w:r>
        <w:rPr>
          <w:rFonts w:ascii="Arial" w:hAnsi="Arial" w:cs="Arial"/>
          <w:color w:val="000000"/>
          <w:sz w:val="24"/>
          <w:szCs w:val="24"/>
        </w:rPr>
        <w:t xml:space="preserve">Movilidad que emita la </w:t>
      </w:r>
      <w:r w:rsidR="00107586">
        <w:rPr>
          <w:rFonts w:ascii="Arial" w:hAnsi="Arial" w:cs="Arial"/>
          <w:color w:val="000000"/>
          <w:sz w:val="24"/>
          <w:szCs w:val="24"/>
        </w:rPr>
        <w:t>autoridad competente</w:t>
      </w:r>
      <w:r>
        <w:rPr>
          <w:rFonts w:ascii="Arial" w:hAnsi="Arial" w:cs="Arial"/>
          <w:color w:val="000000"/>
          <w:sz w:val="24"/>
          <w:szCs w:val="24"/>
        </w:rPr>
        <w:t>, así como todos aquellos que sean elaborados</w:t>
      </w:r>
      <w:r w:rsidR="006237F2">
        <w:rPr>
          <w:rFonts w:ascii="Arial" w:hAnsi="Arial" w:cs="Arial"/>
          <w:color w:val="000000"/>
          <w:sz w:val="24"/>
          <w:szCs w:val="24"/>
        </w:rPr>
        <w:t xml:space="preserve"> </w:t>
      </w:r>
      <w:r>
        <w:rPr>
          <w:rFonts w:ascii="Arial" w:hAnsi="Arial" w:cs="Arial"/>
          <w:color w:val="000000"/>
          <w:sz w:val="24"/>
          <w:szCs w:val="24"/>
        </w:rPr>
        <w:t>por la Administración Pública Estatal. El Banco de Proyectos estará disponible</w:t>
      </w:r>
      <w:r w:rsidR="006237F2">
        <w:rPr>
          <w:rFonts w:ascii="Arial" w:hAnsi="Arial" w:cs="Arial"/>
          <w:color w:val="000000"/>
          <w:sz w:val="24"/>
          <w:szCs w:val="24"/>
        </w:rPr>
        <w:t xml:space="preserve"> </w:t>
      </w:r>
      <w:r>
        <w:rPr>
          <w:rFonts w:ascii="Arial" w:hAnsi="Arial" w:cs="Arial"/>
          <w:color w:val="000000"/>
          <w:sz w:val="24"/>
          <w:szCs w:val="24"/>
        </w:rPr>
        <w:t>para consulta de las dependencias, organismos, entidades</w:t>
      </w:r>
      <w:r w:rsidR="006237F2">
        <w:rPr>
          <w:rFonts w:ascii="Arial" w:hAnsi="Arial" w:cs="Arial"/>
          <w:color w:val="000000"/>
          <w:sz w:val="24"/>
          <w:szCs w:val="24"/>
        </w:rPr>
        <w:t xml:space="preserve">, </w:t>
      </w:r>
      <w:r>
        <w:rPr>
          <w:rFonts w:ascii="Arial" w:hAnsi="Arial" w:cs="Arial"/>
          <w:color w:val="000000"/>
          <w:sz w:val="24"/>
          <w:szCs w:val="24"/>
        </w:rPr>
        <w:t>a</w:t>
      </w:r>
      <w:r w:rsidR="006237F2">
        <w:rPr>
          <w:rFonts w:ascii="Arial" w:hAnsi="Arial" w:cs="Arial"/>
          <w:color w:val="000000"/>
          <w:sz w:val="24"/>
          <w:szCs w:val="24"/>
        </w:rPr>
        <w:t>socia</w:t>
      </w:r>
      <w:r>
        <w:rPr>
          <w:rFonts w:ascii="Arial" w:hAnsi="Arial" w:cs="Arial"/>
          <w:color w:val="000000"/>
          <w:sz w:val="24"/>
          <w:szCs w:val="24"/>
        </w:rPr>
        <w:t>ciones</w:t>
      </w:r>
      <w:r w:rsidR="006237F2">
        <w:rPr>
          <w:rFonts w:ascii="Arial" w:hAnsi="Arial" w:cs="Arial"/>
          <w:color w:val="000000"/>
          <w:sz w:val="24"/>
          <w:szCs w:val="24"/>
        </w:rPr>
        <w:t>, instituciones educativas y ciudadanos</w:t>
      </w:r>
      <w:r>
        <w:rPr>
          <w:rFonts w:ascii="Arial" w:hAnsi="Arial" w:cs="Arial"/>
          <w:color w:val="000000"/>
          <w:sz w:val="24"/>
          <w:szCs w:val="24"/>
        </w:rPr>
        <w:t>, con</w:t>
      </w:r>
      <w:r w:rsidR="006237F2">
        <w:rPr>
          <w:rFonts w:ascii="Arial" w:hAnsi="Arial" w:cs="Arial"/>
          <w:color w:val="000000"/>
          <w:sz w:val="24"/>
          <w:szCs w:val="24"/>
        </w:rPr>
        <w:t xml:space="preserve"> </w:t>
      </w:r>
      <w:r>
        <w:rPr>
          <w:rFonts w:ascii="Arial" w:hAnsi="Arial" w:cs="Arial"/>
          <w:color w:val="000000"/>
          <w:sz w:val="24"/>
          <w:szCs w:val="24"/>
        </w:rPr>
        <w:t xml:space="preserve">objeto de facilitar la verificación de </w:t>
      </w:r>
      <w:r w:rsidR="006237F2">
        <w:rPr>
          <w:rFonts w:ascii="Arial" w:hAnsi="Arial" w:cs="Arial"/>
          <w:color w:val="000000"/>
          <w:sz w:val="24"/>
          <w:szCs w:val="24"/>
        </w:rPr>
        <w:t xml:space="preserve">los </w:t>
      </w:r>
      <w:r>
        <w:rPr>
          <w:rFonts w:ascii="Arial" w:hAnsi="Arial" w:cs="Arial"/>
          <w:color w:val="000000"/>
          <w:sz w:val="24"/>
          <w:szCs w:val="24"/>
        </w:rPr>
        <w:t>documentos existentes</w:t>
      </w:r>
      <w:r w:rsidR="006237F2">
        <w:rPr>
          <w:rFonts w:ascii="Arial" w:hAnsi="Arial" w:cs="Arial"/>
          <w:color w:val="000000"/>
          <w:sz w:val="24"/>
          <w:szCs w:val="24"/>
        </w:rPr>
        <w:t>.</w:t>
      </w:r>
    </w:p>
    <w:p w:rsidR="006237F2" w:rsidRDefault="006237F2" w:rsidP="006237F2">
      <w:pPr>
        <w:autoSpaceDE w:val="0"/>
        <w:autoSpaceDN w:val="0"/>
        <w:adjustRightInd w:val="0"/>
        <w:spacing w:after="0" w:line="276" w:lineRule="auto"/>
        <w:jc w:val="both"/>
        <w:rPr>
          <w:rFonts w:ascii="Arial" w:hAnsi="Arial" w:cs="Arial"/>
          <w:color w:val="000000"/>
          <w:sz w:val="24"/>
          <w:szCs w:val="24"/>
        </w:rPr>
      </w:pPr>
    </w:p>
    <w:p w:rsidR="008619D2" w:rsidRDefault="008619D2" w:rsidP="008619D2">
      <w:pPr>
        <w:autoSpaceDE w:val="0"/>
        <w:autoSpaceDN w:val="0"/>
        <w:adjustRightInd w:val="0"/>
        <w:spacing w:after="0" w:line="276" w:lineRule="auto"/>
        <w:jc w:val="both"/>
        <w:rPr>
          <w:rFonts w:ascii="Arial" w:hAnsi="Arial" w:cs="Arial"/>
          <w:b/>
          <w:color w:val="000000"/>
          <w:sz w:val="24"/>
          <w:szCs w:val="24"/>
        </w:rPr>
      </w:pPr>
      <w:r w:rsidRPr="008619D2">
        <w:rPr>
          <w:rFonts w:ascii="Arial" w:hAnsi="Arial" w:cs="Arial"/>
          <w:b/>
          <w:color w:val="000000"/>
          <w:sz w:val="24"/>
          <w:szCs w:val="24"/>
        </w:rPr>
        <w:t>Evaluación y seguimiento</w:t>
      </w:r>
    </w:p>
    <w:p w:rsidR="008619D2" w:rsidRPr="008619D2" w:rsidRDefault="008619D2" w:rsidP="008619D2">
      <w:pPr>
        <w:autoSpaceDE w:val="0"/>
        <w:autoSpaceDN w:val="0"/>
        <w:adjustRightInd w:val="0"/>
        <w:spacing w:after="0" w:line="276" w:lineRule="auto"/>
        <w:jc w:val="both"/>
        <w:rPr>
          <w:rFonts w:ascii="Arial" w:hAnsi="Arial" w:cs="Arial"/>
          <w:b/>
          <w:color w:val="000000"/>
          <w:sz w:val="24"/>
          <w:szCs w:val="24"/>
        </w:rPr>
      </w:pPr>
      <w:r w:rsidRPr="008619D2">
        <w:rPr>
          <w:rFonts w:ascii="Arial" w:hAnsi="Arial" w:cs="Arial"/>
          <w:b/>
          <w:color w:val="000000"/>
          <w:sz w:val="24"/>
          <w:szCs w:val="24"/>
        </w:rPr>
        <w:t xml:space="preserve">Artículo </w:t>
      </w:r>
      <w:r w:rsidR="00094D95">
        <w:rPr>
          <w:rFonts w:ascii="Arial" w:hAnsi="Arial" w:cs="Arial"/>
          <w:b/>
          <w:color w:val="000000"/>
          <w:sz w:val="24"/>
          <w:szCs w:val="24"/>
        </w:rPr>
        <w:t>34</w:t>
      </w:r>
      <w:r w:rsidRPr="008619D2">
        <w:rPr>
          <w:rFonts w:ascii="Arial" w:hAnsi="Arial" w:cs="Arial"/>
          <w:b/>
          <w:color w:val="000000"/>
          <w:sz w:val="24"/>
          <w:szCs w:val="24"/>
        </w:rPr>
        <w:t>.</w:t>
      </w:r>
      <w:r>
        <w:rPr>
          <w:rFonts w:ascii="Arial" w:hAnsi="Arial" w:cs="Arial"/>
          <w:b/>
          <w:color w:val="000000"/>
          <w:sz w:val="24"/>
          <w:szCs w:val="24"/>
        </w:rPr>
        <w:t>-</w:t>
      </w:r>
      <w:r w:rsidRPr="008619D2">
        <w:rPr>
          <w:rFonts w:ascii="Arial" w:hAnsi="Arial" w:cs="Arial"/>
          <w:b/>
          <w:color w:val="000000"/>
          <w:sz w:val="24"/>
          <w:szCs w:val="24"/>
        </w:rPr>
        <w:t xml:space="preserve"> </w:t>
      </w:r>
      <w:r w:rsidR="006D433E" w:rsidRPr="006D433E">
        <w:rPr>
          <w:rFonts w:ascii="Arial" w:hAnsi="Arial" w:cs="Arial"/>
          <w:color w:val="000000"/>
          <w:sz w:val="24"/>
          <w:szCs w:val="24"/>
        </w:rPr>
        <w:t>Instrumentos y herramientas</w:t>
      </w:r>
      <w:r w:rsidR="00AE46BE">
        <w:rPr>
          <w:rFonts w:ascii="Arial" w:hAnsi="Arial" w:cs="Arial"/>
          <w:color w:val="000000"/>
          <w:sz w:val="24"/>
          <w:szCs w:val="24"/>
        </w:rPr>
        <w:t>.</w:t>
      </w:r>
    </w:p>
    <w:p w:rsidR="008619D2" w:rsidRDefault="008619D2" w:rsidP="008619D2">
      <w:pPr>
        <w:autoSpaceDE w:val="0"/>
        <w:autoSpaceDN w:val="0"/>
        <w:adjustRightInd w:val="0"/>
        <w:spacing w:after="0" w:line="276" w:lineRule="auto"/>
        <w:jc w:val="both"/>
        <w:rPr>
          <w:rFonts w:ascii="Arial" w:hAnsi="Arial" w:cs="Arial"/>
          <w:color w:val="000000"/>
          <w:sz w:val="24"/>
          <w:szCs w:val="24"/>
        </w:rPr>
      </w:pPr>
    </w:p>
    <w:p w:rsidR="008619D2" w:rsidRDefault="008619D2" w:rsidP="008619D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 Para la evaluación de los instrumentos de planificación y para el análisis de los efectos que éstos pueden producir cuando se apliquen, se establecen instrumentos de evaluación y seguimiento.</w:t>
      </w:r>
    </w:p>
    <w:p w:rsidR="008619D2" w:rsidRDefault="008619D2" w:rsidP="008619D2">
      <w:pPr>
        <w:autoSpaceDE w:val="0"/>
        <w:autoSpaceDN w:val="0"/>
        <w:adjustRightInd w:val="0"/>
        <w:spacing w:after="0" w:line="276" w:lineRule="auto"/>
        <w:jc w:val="both"/>
        <w:rPr>
          <w:rFonts w:ascii="Arial" w:hAnsi="Arial" w:cs="Arial"/>
          <w:color w:val="000000"/>
          <w:sz w:val="24"/>
          <w:szCs w:val="24"/>
        </w:rPr>
      </w:pPr>
    </w:p>
    <w:p w:rsidR="008619D2" w:rsidRDefault="008619D2" w:rsidP="008619D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 El seguimiento, evaluación y control de la política, los programas y proyectos en materia de movilidad</w:t>
      </w:r>
      <w:r w:rsidR="00094D95">
        <w:rPr>
          <w:rFonts w:ascii="Arial" w:hAnsi="Arial" w:cs="Arial"/>
          <w:color w:val="000000"/>
          <w:sz w:val="24"/>
          <w:szCs w:val="24"/>
        </w:rPr>
        <w:t xml:space="preserve"> </w:t>
      </w:r>
      <w:r>
        <w:rPr>
          <w:rFonts w:ascii="Arial" w:hAnsi="Arial" w:cs="Arial"/>
          <w:color w:val="000000"/>
          <w:sz w:val="24"/>
          <w:szCs w:val="24"/>
        </w:rPr>
        <w:t xml:space="preserve">se realizarán a través de las siguientes herramientas que se </w:t>
      </w:r>
      <w:r w:rsidR="00094D95">
        <w:rPr>
          <w:rFonts w:ascii="Arial" w:hAnsi="Arial" w:cs="Arial"/>
          <w:color w:val="000000"/>
          <w:sz w:val="24"/>
          <w:szCs w:val="24"/>
        </w:rPr>
        <w:t>relacionan</w:t>
      </w:r>
      <w:r>
        <w:rPr>
          <w:rFonts w:ascii="Arial" w:hAnsi="Arial" w:cs="Arial"/>
          <w:color w:val="000000"/>
          <w:sz w:val="24"/>
          <w:szCs w:val="24"/>
        </w:rPr>
        <w:t xml:space="preserve"> de forma enunciativa más no limitativa:</w:t>
      </w:r>
    </w:p>
    <w:p w:rsidR="008619D2" w:rsidRDefault="008619D2" w:rsidP="008619D2">
      <w:pPr>
        <w:autoSpaceDE w:val="0"/>
        <w:autoSpaceDN w:val="0"/>
        <w:adjustRightInd w:val="0"/>
        <w:spacing w:after="0" w:line="276" w:lineRule="auto"/>
        <w:jc w:val="both"/>
        <w:rPr>
          <w:rFonts w:ascii="Arial" w:hAnsi="Arial" w:cs="Arial"/>
          <w:color w:val="000000"/>
          <w:sz w:val="24"/>
          <w:szCs w:val="24"/>
        </w:rPr>
      </w:pPr>
    </w:p>
    <w:p w:rsidR="008619D2" w:rsidRDefault="002A3FA8" w:rsidP="008619D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a)</w:t>
      </w:r>
      <w:r w:rsidR="008619D2">
        <w:rPr>
          <w:rFonts w:ascii="Arial" w:hAnsi="Arial" w:cs="Arial"/>
          <w:color w:val="000000"/>
          <w:sz w:val="24"/>
          <w:szCs w:val="24"/>
        </w:rPr>
        <w:t xml:space="preserve"> Sistema de información y seguimiento para la movilidad;</w:t>
      </w:r>
    </w:p>
    <w:p w:rsidR="008619D2" w:rsidRDefault="008619D2" w:rsidP="008619D2">
      <w:pPr>
        <w:autoSpaceDE w:val="0"/>
        <w:autoSpaceDN w:val="0"/>
        <w:adjustRightInd w:val="0"/>
        <w:spacing w:after="0" w:line="276" w:lineRule="auto"/>
        <w:jc w:val="both"/>
        <w:rPr>
          <w:rFonts w:ascii="Arial" w:hAnsi="Arial" w:cs="Arial"/>
          <w:color w:val="000000"/>
          <w:sz w:val="24"/>
          <w:szCs w:val="24"/>
        </w:rPr>
      </w:pPr>
    </w:p>
    <w:p w:rsidR="008619D2" w:rsidRDefault="002A3FA8" w:rsidP="008619D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b)</w:t>
      </w:r>
      <w:r w:rsidR="008619D2">
        <w:rPr>
          <w:rFonts w:ascii="Arial" w:hAnsi="Arial" w:cs="Arial"/>
          <w:color w:val="000000"/>
          <w:sz w:val="24"/>
          <w:szCs w:val="24"/>
        </w:rPr>
        <w:t xml:space="preserve"> Indicadores de </w:t>
      </w:r>
      <w:r w:rsidR="002510A9">
        <w:rPr>
          <w:rFonts w:ascii="Arial" w:hAnsi="Arial" w:cs="Arial"/>
          <w:color w:val="000000"/>
          <w:sz w:val="24"/>
          <w:szCs w:val="24"/>
        </w:rPr>
        <w:t>m</w:t>
      </w:r>
      <w:r w:rsidR="008619D2">
        <w:rPr>
          <w:rFonts w:ascii="Arial" w:hAnsi="Arial" w:cs="Arial"/>
          <w:color w:val="000000"/>
          <w:sz w:val="24"/>
          <w:szCs w:val="24"/>
        </w:rPr>
        <w:t>ovilidad;</w:t>
      </w:r>
    </w:p>
    <w:p w:rsidR="008619D2" w:rsidRDefault="008619D2" w:rsidP="008619D2">
      <w:pPr>
        <w:autoSpaceDE w:val="0"/>
        <w:autoSpaceDN w:val="0"/>
        <w:adjustRightInd w:val="0"/>
        <w:spacing w:after="0" w:line="276" w:lineRule="auto"/>
        <w:jc w:val="both"/>
        <w:rPr>
          <w:rFonts w:ascii="Arial" w:hAnsi="Arial" w:cs="Arial"/>
          <w:color w:val="000000"/>
          <w:sz w:val="24"/>
          <w:szCs w:val="24"/>
        </w:rPr>
      </w:pPr>
    </w:p>
    <w:p w:rsidR="008619D2" w:rsidRDefault="002A3FA8" w:rsidP="008619D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c)</w:t>
      </w:r>
      <w:r w:rsidR="008619D2">
        <w:rPr>
          <w:rFonts w:ascii="Arial" w:hAnsi="Arial" w:cs="Arial"/>
          <w:color w:val="000000"/>
          <w:sz w:val="24"/>
          <w:szCs w:val="24"/>
        </w:rPr>
        <w:t xml:space="preserve"> Estudios de viabilidad;</w:t>
      </w:r>
    </w:p>
    <w:p w:rsidR="008619D2" w:rsidRDefault="008619D2" w:rsidP="008619D2">
      <w:pPr>
        <w:autoSpaceDE w:val="0"/>
        <w:autoSpaceDN w:val="0"/>
        <w:adjustRightInd w:val="0"/>
        <w:spacing w:after="0" w:line="276" w:lineRule="auto"/>
        <w:jc w:val="both"/>
        <w:rPr>
          <w:rFonts w:ascii="Arial" w:hAnsi="Arial" w:cs="Arial"/>
          <w:color w:val="000000"/>
          <w:sz w:val="24"/>
          <w:szCs w:val="24"/>
        </w:rPr>
      </w:pPr>
    </w:p>
    <w:p w:rsidR="008619D2" w:rsidRDefault="002A3FA8" w:rsidP="008619D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d)</w:t>
      </w:r>
      <w:r w:rsidR="008619D2">
        <w:rPr>
          <w:rFonts w:ascii="Arial" w:hAnsi="Arial" w:cs="Arial"/>
          <w:color w:val="000000"/>
          <w:sz w:val="24"/>
          <w:szCs w:val="24"/>
        </w:rPr>
        <w:t xml:space="preserve"> Estudios de impacto ambiental;</w:t>
      </w:r>
    </w:p>
    <w:p w:rsidR="002A3FA8" w:rsidRDefault="002A3FA8" w:rsidP="008619D2">
      <w:pPr>
        <w:autoSpaceDE w:val="0"/>
        <w:autoSpaceDN w:val="0"/>
        <w:adjustRightInd w:val="0"/>
        <w:spacing w:after="0" w:line="276" w:lineRule="auto"/>
        <w:jc w:val="both"/>
        <w:rPr>
          <w:rFonts w:ascii="Arial" w:eastAsia="Times New Roman" w:hAnsi="Arial" w:cs="Arial"/>
          <w:bCs/>
          <w:sz w:val="24"/>
          <w:szCs w:val="24"/>
          <w:lang w:eastAsia="es-MX"/>
        </w:rPr>
      </w:pPr>
    </w:p>
    <w:p w:rsidR="002A3FA8" w:rsidRPr="002A3FA8" w:rsidRDefault="002A3FA8" w:rsidP="008619D2">
      <w:pPr>
        <w:autoSpaceDE w:val="0"/>
        <w:autoSpaceDN w:val="0"/>
        <w:adjustRightInd w:val="0"/>
        <w:spacing w:after="0" w:line="276" w:lineRule="auto"/>
        <w:jc w:val="both"/>
        <w:rPr>
          <w:rFonts w:ascii="Arial" w:hAnsi="Arial" w:cs="Arial"/>
          <w:color w:val="000000"/>
          <w:sz w:val="24"/>
          <w:szCs w:val="24"/>
        </w:rPr>
      </w:pPr>
      <w:r>
        <w:rPr>
          <w:rFonts w:ascii="Arial" w:eastAsia="Times New Roman" w:hAnsi="Arial" w:cs="Arial"/>
          <w:bCs/>
          <w:sz w:val="24"/>
          <w:szCs w:val="24"/>
          <w:lang w:eastAsia="es-MX"/>
        </w:rPr>
        <w:t xml:space="preserve">e) </w:t>
      </w:r>
      <w:r w:rsidRPr="002A3FA8">
        <w:rPr>
          <w:rFonts w:ascii="Arial" w:eastAsia="Times New Roman" w:hAnsi="Arial" w:cs="Arial"/>
          <w:bCs/>
          <w:sz w:val="24"/>
          <w:szCs w:val="24"/>
          <w:lang w:eastAsia="es-MX"/>
        </w:rPr>
        <w:t>Estudio de evaluación de la movilidad generada</w:t>
      </w:r>
      <w:r>
        <w:rPr>
          <w:rFonts w:ascii="Arial" w:eastAsia="Times New Roman" w:hAnsi="Arial" w:cs="Arial"/>
          <w:bCs/>
          <w:sz w:val="24"/>
          <w:szCs w:val="24"/>
          <w:lang w:eastAsia="es-MX"/>
        </w:rPr>
        <w:t>;</w:t>
      </w:r>
    </w:p>
    <w:p w:rsidR="008619D2" w:rsidRPr="002A3FA8" w:rsidRDefault="008619D2" w:rsidP="008619D2">
      <w:pPr>
        <w:autoSpaceDE w:val="0"/>
        <w:autoSpaceDN w:val="0"/>
        <w:adjustRightInd w:val="0"/>
        <w:spacing w:after="0" w:line="276" w:lineRule="auto"/>
        <w:jc w:val="both"/>
        <w:rPr>
          <w:rFonts w:ascii="Arial" w:hAnsi="Arial" w:cs="Arial"/>
          <w:color w:val="000000"/>
          <w:sz w:val="24"/>
          <w:szCs w:val="24"/>
        </w:rPr>
      </w:pPr>
    </w:p>
    <w:p w:rsidR="008619D2" w:rsidRDefault="002A3FA8" w:rsidP="008619D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f)</w:t>
      </w:r>
      <w:r w:rsidR="008619D2">
        <w:rPr>
          <w:rFonts w:ascii="Arial" w:hAnsi="Arial" w:cs="Arial"/>
          <w:color w:val="000000"/>
          <w:sz w:val="24"/>
          <w:szCs w:val="24"/>
        </w:rPr>
        <w:t xml:space="preserve"> Auditorías de movilidad;</w:t>
      </w:r>
    </w:p>
    <w:p w:rsidR="008619D2" w:rsidRDefault="008619D2" w:rsidP="008619D2">
      <w:pPr>
        <w:autoSpaceDE w:val="0"/>
        <w:autoSpaceDN w:val="0"/>
        <w:adjustRightInd w:val="0"/>
        <w:spacing w:after="0" w:line="276" w:lineRule="auto"/>
        <w:jc w:val="both"/>
        <w:rPr>
          <w:rFonts w:ascii="Arial" w:hAnsi="Arial" w:cs="Arial"/>
          <w:color w:val="000000"/>
          <w:sz w:val="24"/>
          <w:szCs w:val="24"/>
        </w:rPr>
      </w:pPr>
    </w:p>
    <w:p w:rsidR="008619D2" w:rsidRDefault="002A3FA8" w:rsidP="008619D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g)</w:t>
      </w:r>
      <w:r w:rsidR="008619D2">
        <w:rPr>
          <w:rFonts w:ascii="Arial" w:hAnsi="Arial" w:cs="Arial"/>
          <w:color w:val="000000"/>
          <w:sz w:val="24"/>
          <w:szCs w:val="24"/>
        </w:rPr>
        <w:t xml:space="preserve"> Estudios de Impacto a la Movilidad;</w:t>
      </w:r>
    </w:p>
    <w:p w:rsidR="008619D2" w:rsidRDefault="002A3FA8" w:rsidP="008619D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lastRenderedPageBreak/>
        <w:t>h)</w:t>
      </w:r>
      <w:r w:rsidR="008619D2">
        <w:rPr>
          <w:rFonts w:ascii="Arial" w:hAnsi="Arial" w:cs="Arial"/>
          <w:color w:val="000000"/>
          <w:sz w:val="24"/>
          <w:szCs w:val="24"/>
        </w:rPr>
        <w:t xml:space="preserve"> Estudios de Impacto de Carga; </w:t>
      </w:r>
      <w:r w:rsidR="009A5837">
        <w:rPr>
          <w:rFonts w:ascii="Arial" w:hAnsi="Arial" w:cs="Arial"/>
          <w:color w:val="000000"/>
          <w:sz w:val="24"/>
          <w:szCs w:val="24"/>
        </w:rPr>
        <w:t>e</w:t>
      </w:r>
    </w:p>
    <w:p w:rsidR="008619D2" w:rsidRDefault="008619D2" w:rsidP="008619D2">
      <w:pPr>
        <w:autoSpaceDE w:val="0"/>
        <w:autoSpaceDN w:val="0"/>
        <w:adjustRightInd w:val="0"/>
        <w:spacing w:after="0" w:line="276" w:lineRule="auto"/>
        <w:jc w:val="both"/>
        <w:rPr>
          <w:rFonts w:ascii="Arial" w:hAnsi="Arial" w:cs="Arial"/>
          <w:color w:val="000000"/>
          <w:sz w:val="24"/>
          <w:szCs w:val="24"/>
        </w:rPr>
      </w:pPr>
    </w:p>
    <w:p w:rsidR="008619D2" w:rsidRDefault="002A3FA8" w:rsidP="008619D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w:t>
      </w:r>
      <w:r w:rsidR="008619D2">
        <w:rPr>
          <w:rFonts w:ascii="Arial" w:hAnsi="Arial" w:cs="Arial"/>
          <w:color w:val="000000"/>
          <w:sz w:val="24"/>
          <w:szCs w:val="24"/>
        </w:rPr>
        <w:t xml:space="preserve"> Índices de Potencialidad Ciclista.</w:t>
      </w:r>
    </w:p>
    <w:p w:rsidR="009A5837" w:rsidRDefault="009A5837" w:rsidP="008619D2">
      <w:pPr>
        <w:autoSpaceDE w:val="0"/>
        <w:autoSpaceDN w:val="0"/>
        <w:adjustRightInd w:val="0"/>
        <w:spacing w:after="0" w:line="276" w:lineRule="auto"/>
        <w:jc w:val="both"/>
        <w:rPr>
          <w:rFonts w:ascii="Arial" w:hAnsi="Arial" w:cs="Arial"/>
          <w:color w:val="000000"/>
          <w:sz w:val="24"/>
          <w:szCs w:val="24"/>
        </w:rPr>
      </w:pPr>
    </w:p>
    <w:p w:rsidR="009A5837" w:rsidRDefault="009A5837" w:rsidP="009A5837">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III. Cada uno de los estudios mencionados deberán ser desarrollados en su contenido, metodología y aplicación en el Reglamento correspondiente que se derive de la presente Ley.</w:t>
      </w:r>
    </w:p>
    <w:p w:rsidR="00E6652B" w:rsidRDefault="00E6652B" w:rsidP="009A5837">
      <w:pPr>
        <w:autoSpaceDE w:val="0"/>
        <w:autoSpaceDN w:val="0"/>
        <w:adjustRightInd w:val="0"/>
        <w:spacing w:after="0" w:line="276" w:lineRule="auto"/>
        <w:jc w:val="both"/>
        <w:rPr>
          <w:rFonts w:ascii="Arial" w:hAnsi="Arial" w:cs="Arial"/>
          <w:color w:val="000000"/>
          <w:sz w:val="24"/>
          <w:szCs w:val="24"/>
        </w:rPr>
      </w:pPr>
    </w:p>
    <w:p w:rsidR="00E6652B" w:rsidRDefault="00E6652B" w:rsidP="00E6652B">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 xml:space="preserve">IV. La </w:t>
      </w:r>
      <w:r w:rsidR="0052699C">
        <w:rPr>
          <w:rFonts w:ascii="Arial" w:hAnsi="Arial" w:cs="Arial"/>
          <w:color w:val="000000"/>
          <w:sz w:val="24"/>
          <w:szCs w:val="24"/>
        </w:rPr>
        <w:t>autoridad competente</w:t>
      </w:r>
      <w:r>
        <w:rPr>
          <w:rFonts w:ascii="Arial" w:hAnsi="Arial" w:cs="Arial"/>
          <w:color w:val="000000"/>
          <w:sz w:val="24"/>
          <w:szCs w:val="24"/>
        </w:rPr>
        <w:t xml:space="preserve"> pondrá a disposición de la ciudadanía un informe anual de los avances en materia de movilidad a más tardar el 1</w:t>
      </w:r>
      <w:r w:rsidRPr="00530B8E">
        <w:rPr>
          <w:rFonts w:ascii="Arial" w:eastAsia="Times New Roman" w:hAnsi="Arial" w:cs="Arial"/>
          <w:sz w:val="24"/>
          <w:szCs w:val="24"/>
          <w:lang w:eastAsia="es-MX"/>
        </w:rPr>
        <w:t>5</w:t>
      </w:r>
      <w:r>
        <w:rPr>
          <w:rFonts w:ascii="Arial" w:hAnsi="Arial" w:cs="Arial"/>
          <w:color w:val="000000"/>
          <w:sz w:val="24"/>
          <w:szCs w:val="24"/>
        </w:rPr>
        <w:t xml:space="preserve"> de diciembre de cada año.</w:t>
      </w:r>
    </w:p>
    <w:p w:rsidR="00E6652B" w:rsidRDefault="00E6652B" w:rsidP="009A5837">
      <w:pPr>
        <w:autoSpaceDE w:val="0"/>
        <w:autoSpaceDN w:val="0"/>
        <w:adjustRightInd w:val="0"/>
        <w:spacing w:after="0" w:line="276" w:lineRule="auto"/>
        <w:jc w:val="both"/>
        <w:rPr>
          <w:rFonts w:ascii="Arial" w:hAnsi="Arial" w:cs="Arial"/>
          <w:color w:val="000000"/>
          <w:sz w:val="24"/>
          <w:szCs w:val="24"/>
        </w:rPr>
      </w:pPr>
    </w:p>
    <w:p w:rsidR="009A5837" w:rsidRPr="002A3FA8" w:rsidRDefault="006D433E" w:rsidP="006D433E">
      <w:pPr>
        <w:autoSpaceDE w:val="0"/>
        <w:autoSpaceDN w:val="0"/>
        <w:adjustRightInd w:val="0"/>
        <w:spacing w:after="0" w:line="276" w:lineRule="auto"/>
        <w:jc w:val="both"/>
        <w:rPr>
          <w:rFonts w:ascii="Arial" w:hAnsi="Arial" w:cs="Arial"/>
          <w:b/>
          <w:color w:val="000000"/>
          <w:sz w:val="24"/>
          <w:szCs w:val="24"/>
        </w:rPr>
      </w:pPr>
      <w:r>
        <w:rPr>
          <w:rFonts w:ascii="Arial" w:hAnsi="Arial" w:cs="Arial"/>
          <w:b/>
          <w:color w:val="000000"/>
          <w:sz w:val="24"/>
          <w:szCs w:val="24"/>
        </w:rPr>
        <w:t>Características de las h</w:t>
      </w:r>
      <w:r w:rsidR="002A3FA8" w:rsidRPr="002A3FA8">
        <w:rPr>
          <w:rFonts w:ascii="Arial" w:hAnsi="Arial" w:cs="Arial"/>
          <w:b/>
          <w:color w:val="000000"/>
          <w:sz w:val="24"/>
          <w:szCs w:val="24"/>
        </w:rPr>
        <w:t>erramientas para la evaluación y seguimiento de la movilidad</w:t>
      </w:r>
    </w:p>
    <w:p w:rsidR="006D433E" w:rsidRPr="006D433E" w:rsidRDefault="006D433E" w:rsidP="006D433E">
      <w:pPr>
        <w:autoSpaceDE w:val="0"/>
        <w:autoSpaceDN w:val="0"/>
        <w:adjustRightInd w:val="0"/>
        <w:spacing w:after="0" w:line="276" w:lineRule="auto"/>
        <w:jc w:val="both"/>
        <w:rPr>
          <w:rFonts w:ascii="Arial" w:hAnsi="Arial" w:cs="Arial"/>
          <w:color w:val="000000"/>
          <w:sz w:val="24"/>
          <w:szCs w:val="24"/>
        </w:rPr>
      </w:pPr>
      <w:r w:rsidRPr="00AE371E">
        <w:rPr>
          <w:rFonts w:ascii="Arial" w:hAnsi="Arial" w:cs="Arial"/>
          <w:b/>
          <w:color w:val="000000"/>
          <w:sz w:val="24"/>
          <w:szCs w:val="24"/>
        </w:rPr>
        <w:t xml:space="preserve">Artículo </w:t>
      </w:r>
      <w:r>
        <w:rPr>
          <w:rFonts w:ascii="Arial" w:hAnsi="Arial" w:cs="Arial"/>
          <w:b/>
          <w:color w:val="000000"/>
          <w:sz w:val="24"/>
          <w:szCs w:val="24"/>
        </w:rPr>
        <w:t>3</w:t>
      </w:r>
      <w:r w:rsidRPr="00A81E15">
        <w:rPr>
          <w:rFonts w:ascii="Arial" w:eastAsia="Times New Roman" w:hAnsi="Arial" w:cs="Arial"/>
          <w:b/>
          <w:sz w:val="24"/>
          <w:szCs w:val="24"/>
          <w:lang w:eastAsia="es-MX"/>
        </w:rPr>
        <w:t>5</w:t>
      </w:r>
      <w:r w:rsidRPr="00AE371E">
        <w:rPr>
          <w:rFonts w:ascii="Arial" w:hAnsi="Arial" w:cs="Arial"/>
          <w:b/>
          <w:color w:val="000000"/>
          <w:sz w:val="24"/>
          <w:szCs w:val="24"/>
        </w:rPr>
        <w:t>.</w:t>
      </w:r>
      <w:r>
        <w:rPr>
          <w:rFonts w:ascii="Arial" w:hAnsi="Arial" w:cs="Arial"/>
          <w:b/>
          <w:color w:val="000000"/>
          <w:sz w:val="24"/>
          <w:szCs w:val="24"/>
        </w:rPr>
        <w:t>-</w:t>
      </w:r>
      <w:r w:rsidRPr="00AE371E">
        <w:rPr>
          <w:rFonts w:ascii="Arial" w:hAnsi="Arial" w:cs="Arial"/>
          <w:b/>
          <w:color w:val="000000"/>
          <w:sz w:val="24"/>
          <w:szCs w:val="24"/>
        </w:rPr>
        <w:t xml:space="preserve"> </w:t>
      </w:r>
      <w:r w:rsidRPr="006D433E">
        <w:rPr>
          <w:rFonts w:ascii="Arial" w:hAnsi="Arial" w:cs="Arial"/>
          <w:color w:val="000000"/>
          <w:sz w:val="24"/>
          <w:szCs w:val="24"/>
        </w:rPr>
        <w:t xml:space="preserve">Las características de las principales herramientas son las siguientes:  </w:t>
      </w:r>
    </w:p>
    <w:p w:rsidR="006D433E" w:rsidRDefault="006D433E" w:rsidP="00AE371E">
      <w:pPr>
        <w:autoSpaceDE w:val="0"/>
        <w:autoSpaceDN w:val="0"/>
        <w:adjustRightInd w:val="0"/>
        <w:spacing w:after="0" w:line="240" w:lineRule="auto"/>
        <w:rPr>
          <w:rFonts w:ascii="Arial" w:hAnsi="Arial" w:cs="Arial"/>
          <w:b/>
          <w:color w:val="000000"/>
          <w:sz w:val="24"/>
          <w:szCs w:val="24"/>
        </w:rPr>
      </w:pPr>
    </w:p>
    <w:p w:rsidR="00AE371E" w:rsidRPr="006D433E" w:rsidRDefault="006D433E" w:rsidP="006D433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 </w:t>
      </w:r>
      <w:r w:rsidR="00AE371E" w:rsidRPr="006D433E">
        <w:rPr>
          <w:rFonts w:ascii="Arial" w:hAnsi="Arial" w:cs="Arial"/>
          <w:color w:val="000000"/>
          <w:sz w:val="24"/>
          <w:szCs w:val="24"/>
        </w:rPr>
        <w:t xml:space="preserve">Sistemas de Información y Seguimiento </w:t>
      </w:r>
      <w:r>
        <w:rPr>
          <w:rFonts w:ascii="Arial" w:hAnsi="Arial" w:cs="Arial"/>
          <w:color w:val="000000"/>
          <w:sz w:val="24"/>
          <w:szCs w:val="24"/>
        </w:rPr>
        <w:t>para la</w:t>
      </w:r>
      <w:r w:rsidR="00AE371E" w:rsidRPr="006D433E">
        <w:rPr>
          <w:rFonts w:ascii="Arial" w:hAnsi="Arial" w:cs="Arial"/>
          <w:color w:val="000000"/>
          <w:sz w:val="24"/>
          <w:szCs w:val="24"/>
        </w:rPr>
        <w:t xml:space="preserve"> Movilidad</w:t>
      </w:r>
    </w:p>
    <w:p w:rsidR="00AE371E" w:rsidRPr="00AE371E" w:rsidRDefault="00AE371E" w:rsidP="00AE371E">
      <w:pPr>
        <w:autoSpaceDE w:val="0"/>
        <w:autoSpaceDN w:val="0"/>
        <w:adjustRightInd w:val="0"/>
        <w:spacing w:after="0" w:line="240" w:lineRule="auto"/>
        <w:rPr>
          <w:rFonts w:ascii="Arial" w:hAnsi="Arial" w:cs="Arial"/>
          <w:b/>
          <w:color w:val="000000"/>
          <w:sz w:val="24"/>
          <w:szCs w:val="24"/>
        </w:rPr>
      </w:pPr>
    </w:p>
    <w:p w:rsidR="00AE371E" w:rsidRDefault="006D433E" w:rsidP="00291DCC">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a)</w:t>
      </w:r>
      <w:r w:rsidR="00AE371E">
        <w:rPr>
          <w:rFonts w:ascii="Arial" w:hAnsi="Arial" w:cs="Arial"/>
          <w:color w:val="000000"/>
          <w:sz w:val="24"/>
          <w:szCs w:val="24"/>
        </w:rPr>
        <w:t xml:space="preserve"> El Sistema de información y Seguimiento de Movilidad es la base de datos que la </w:t>
      </w:r>
      <w:r>
        <w:rPr>
          <w:rFonts w:ascii="Arial" w:hAnsi="Arial" w:cs="Arial"/>
          <w:color w:val="000000"/>
          <w:sz w:val="24"/>
          <w:szCs w:val="24"/>
        </w:rPr>
        <w:t>autoridad competente</w:t>
      </w:r>
      <w:r w:rsidR="00AE371E">
        <w:rPr>
          <w:rFonts w:ascii="Arial" w:hAnsi="Arial" w:cs="Arial"/>
          <w:color w:val="000000"/>
          <w:sz w:val="24"/>
          <w:szCs w:val="24"/>
        </w:rPr>
        <w:t xml:space="preserve"> deberá integrar y operar con el objeto de registrar, procesar y actualizar la información sobre el Estado en materia de movilidad. La información que alimente al sistema será enviada y generada por los organismos y entidades que correspondan, con los cuales la </w:t>
      </w:r>
      <w:r>
        <w:rPr>
          <w:rFonts w:ascii="Arial" w:hAnsi="Arial" w:cs="Arial"/>
          <w:color w:val="000000"/>
          <w:sz w:val="24"/>
          <w:szCs w:val="24"/>
        </w:rPr>
        <w:t>autoridad competente</w:t>
      </w:r>
      <w:r w:rsidR="00AE371E">
        <w:rPr>
          <w:rFonts w:ascii="Arial" w:hAnsi="Arial" w:cs="Arial"/>
          <w:color w:val="000000"/>
          <w:sz w:val="24"/>
          <w:szCs w:val="24"/>
        </w:rPr>
        <w:t xml:space="preserve"> deberá coordinarse.</w:t>
      </w:r>
    </w:p>
    <w:p w:rsidR="00AE371E" w:rsidRDefault="00AE371E" w:rsidP="00AE371E">
      <w:pPr>
        <w:autoSpaceDE w:val="0"/>
        <w:autoSpaceDN w:val="0"/>
        <w:adjustRightInd w:val="0"/>
        <w:spacing w:after="0" w:line="240" w:lineRule="auto"/>
        <w:rPr>
          <w:rFonts w:ascii="Arial" w:hAnsi="Arial" w:cs="Arial"/>
          <w:color w:val="000000"/>
          <w:sz w:val="24"/>
          <w:szCs w:val="24"/>
        </w:rPr>
      </w:pPr>
    </w:p>
    <w:p w:rsidR="00AE371E" w:rsidRDefault="006D433E" w:rsidP="00291DCC">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b)</w:t>
      </w:r>
      <w:r w:rsidR="00AE371E">
        <w:rPr>
          <w:rFonts w:ascii="Arial" w:hAnsi="Arial" w:cs="Arial"/>
          <w:color w:val="000000"/>
          <w:sz w:val="24"/>
          <w:szCs w:val="24"/>
        </w:rPr>
        <w:t xml:space="preserve"> Este sistema estará compuesto por información georreferenciada y estadística,</w:t>
      </w:r>
      <w:r w:rsidR="00291DCC">
        <w:rPr>
          <w:rFonts w:ascii="Arial" w:hAnsi="Arial" w:cs="Arial"/>
          <w:color w:val="000000"/>
          <w:sz w:val="24"/>
          <w:szCs w:val="24"/>
        </w:rPr>
        <w:t xml:space="preserve"> </w:t>
      </w:r>
      <w:r w:rsidR="00AE371E">
        <w:rPr>
          <w:rFonts w:ascii="Arial" w:hAnsi="Arial" w:cs="Arial"/>
          <w:color w:val="000000"/>
          <w:sz w:val="24"/>
          <w:szCs w:val="24"/>
        </w:rPr>
        <w:t>indicadores de movilidad y gestión administrativa, indicadores incluidos en los</w:t>
      </w:r>
      <w:r w:rsidR="00291DCC">
        <w:rPr>
          <w:rFonts w:ascii="Arial" w:hAnsi="Arial" w:cs="Arial"/>
          <w:color w:val="000000"/>
          <w:sz w:val="24"/>
          <w:szCs w:val="24"/>
        </w:rPr>
        <w:t xml:space="preserve"> </w:t>
      </w:r>
      <w:r w:rsidR="00AE371E">
        <w:rPr>
          <w:rFonts w:ascii="Arial" w:hAnsi="Arial" w:cs="Arial"/>
          <w:color w:val="000000"/>
          <w:sz w:val="24"/>
          <w:szCs w:val="24"/>
        </w:rPr>
        <w:t>instrumentos de planeación e información sobre el avance de proyectos y</w:t>
      </w:r>
      <w:r w:rsidR="00291DCC">
        <w:rPr>
          <w:rFonts w:ascii="Arial" w:hAnsi="Arial" w:cs="Arial"/>
          <w:color w:val="000000"/>
          <w:sz w:val="24"/>
          <w:szCs w:val="24"/>
        </w:rPr>
        <w:t xml:space="preserve"> </w:t>
      </w:r>
      <w:r w:rsidR="00AE371E">
        <w:rPr>
          <w:rFonts w:ascii="Arial" w:hAnsi="Arial" w:cs="Arial"/>
          <w:color w:val="000000"/>
          <w:sz w:val="24"/>
          <w:szCs w:val="24"/>
        </w:rPr>
        <w:t>programas.</w:t>
      </w:r>
    </w:p>
    <w:p w:rsidR="008619D2" w:rsidRDefault="008619D2" w:rsidP="008619D2">
      <w:pPr>
        <w:autoSpaceDE w:val="0"/>
        <w:autoSpaceDN w:val="0"/>
        <w:adjustRightInd w:val="0"/>
        <w:spacing w:after="0" w:line="240" w:lineRule="auto"/>
        <w:rPr>
          <w:rFonts w:ascii="Arial" w:hAnsi="Arial" w:cs="Arial"/>
          <w:color w:val="000000"/>
          <w:sz w:val="24"/>
          <w:szCs w:val="24"/>
        </w:rPr>
      </w:pPr>
    </w:p>
    <w:p w:rsidR="00291DCC" w:rsidRDefault="006D433E" w:rsidP="00291DCC">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c)</w:t>
      </w:r>
      <w:r w:rsidR="00291DCC">
        <w:rPr>
          <w:rFonts w:ascii="Arial" w:hAnsi="Arial" w:cs="Arial"/>
          <w:color w:val="000000"/>
          <w:sz w:val="24"/>
          <w:szCs w:val="24"/>
        </w:rPr>
        <w:t xml:space="preserve"> La información del sistema permitirá dar seguimiento y difusión a la información en la materia, podrá incluir componentes de datos abiertos y se regirá por lo establecido en la Ley de Protección de Datos Personales en Posesión de Sujetos Obligados del Estado de Yucatán.</w:t>
      </w:r>
    </w:p>
    <w:p w:rsidR="00291DCC" w:rsidRDefault="00291DCC" w:rsidP="00291DCC">
      <w:pPr>
        <w:autoSpaceDE w:val="0"/>
        <w:autoSpaceDN w:val="0"/>
        <w:adjustRightInd w:val="0"/>
        <w:spacing w:after="0" w:line="276" w:lineRule="auto"/>
        <w:jc w:val="both"/>
        <w:rPr>
          <w:rFonts w:ascii="Arial" w:hAnsi="Arial" w:cs="Arial"/>
          <w:color w:val="000000"/>
          <w:sz w:val="24"/>
          <w:szCs w:val="24"/>
        </w:rPr>
      </w:pPr>
    </w:p>
    <w:p w:rsidR="00291DCC" w:rsidRDefault="006D433E" w:rsidP="00291DCC">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lastRenderedPageBreak/>
        <w:t>d)</w:t>
      </w:r>
      <w:r w:rsidR="00291DCC">
        <w:rPr>
          <w:rFonts w:ascii="Arial" w:hAnsi="Arial" w:cs="Arial"/>
          <w:color w:val="000000"/>
          <w:sz w:val="24"/>
          <w:szCs w:val="24"/>
        </w:rPr>
        <w:t xml:space="preserve"> Con base en la información y los indicadores de gestión que arrojen los Sistemas de Información y Seguimiento de Movilidad, se llevarán a cabo las acciones para revisar de manera sistemática la ejecución de</w:t>
      </w:r>
      <w:r w:rsidR="0093021C">
        <w:rPr>
          <w:rFonts w:ascii="Arial" w:hAnsi="Arial" w:cs="Arial"/>
          <w:color w:val="000000"/>
          <w:sz w:val="24"/>
          <w:szCs w:val="24"/>
        </w:rPr>
        <w:t xml:space="preserve"> </w:t>
      </w:r>
      <w:r w:rsidR="00291DCC">
        <w:rPr>
          <w:rFonts w:ascii="Arial" w:hAnsi="Arial" w:cs="Arial"/>
          <w:color w:val="000000"/>
          <w:sz w:val="24"/>
          <w:szCs w:val="24"/>
        </w:rPr>
        <w:t>l</w:t>
      </w:r>
      <w:r w:rsidR="0093021C">
        <w:rPr>
          <w:rFonts w:ascii="Arial" w:hAnsi="Arial" w:cs="Arial"/>
          <w:color w:val="000000"/>
          <w:sz w:val="24"/>
          <w:szCs w:val="24"/>
        </w:rPr>
        <w:t>os</w:t>
      </w:r>
      <w:r w:rsidR="00291DCC">
        <w:rPr>
          <w:rFonts w:ascii="Arial" w:hAnsi="Arial" w:cs="Arial"/>
          <w:color w:val="000000"/>
          <w:sz w:val="24"/>
          <w:szCs w:val="24"/>
        </w:rPr>
        <w:t xml:space="preserve"> Plan</w:t>
      </w:r>
      <w:r w:rsidR="0093021C">
        <w:rPr>
          <w:rFonts w:ascii="Arial" w:hAnsi="Arial" w:cs="Arial"/>
          <w:color w:val="000000"/>
          <w:sz w:val="24"/>
          <w:szCs w:val="24"/>
        </w:rPr>
        <w:t>es</w:t>
      </w:r>
      <w:r w:rsidR="00291DCC">
        <w:rPr>
          <w:rFonts w:ascii="Arial" w:hAnsi="Arial" w:cs="Arial"/>
          <w:color w:val="000000"/>
          <w:sz w:val="24"/>
          <w:szCs w:val="24"/>
        </w:rPr>
        <w:t xml:space="preserve"> Integral</w:t>
      </w:r>
      <w:r w:rsidR="0093021C">
        <w:rPr>
          <w:rFonts w:ascii="Arial" w:hAnsi="Arial" w:cs="Arial"/>
          <w:color w:val="000000"/>
          <w:sz w:val="24"/>
          <w:szCs w:val="24"/>
        </w:rPr>
        <w:t>es</w:t>
      </w:r>
      <w:r w:rsidR="00291DCC">
        <w:rPr>
          <w:rFonts w:ascii="Arial" w:hAnsi="Arial" w:cs="Arial"/>
          <w:color w:val="000000"/>
          <w:sz w:val="24"/>
          <w:szCs w:val="24"/>
        </w:rPr>
        <w:t xml:space="preserve"> de Movilidad Urbana Sustentable.</w:t>
      </w:r>
    </w:p>
    <w:p w:rsidR="00291DCC" w:rsidRDefault="00291DCC" w:rsidP="00291DCC">
      <w:pPr>
        <w:autoSpaceDE w:val="0"/>
        <w:autoSpaceDN w:val="0"/>
        <w:adjustRightInd w:val="0"/>
        <w:spacing w:after="0" w:line="240" w:lineRule="auto"/>
        <w:rPr>
          <w:rFonts w:ascii="Arial" w:hAnsi="Arial" w:cs="Arial"/>
          <w:color w:val="000000"/>
          <w:sz w:val="24"/>
          <w:szCs w:val="24"/>
        </w:rPr>
      </w:pPr>
    </w:p>
    <w:p w:rsidR="00E6652B" w:rsidRDefault="00E6652B" w:rsidP="00C163D7">
      <w:pPr>
        <w:autoSpaceDE w:val="0"/>
        <w:autoSpaceDN w:val="0"/>
        <w:adjustRightInd w:val="0"/>
        <w:spacing w:after="0" w:line="276" w:lineRule="auto"/>
        <w:jc w:val="both"/>
        <w:rPr>
          <w:rFonts w:ascii="Arial" w:hAnsi="Arial" w:cs="Arial"/>
          <w:color w:val="000000"/>
          <w:sz w:val="24"/>
          <w:szCs w:val="24"/>
        </w:rPr>
      </w:pPr>
      <w:r w:rsidRPr="00E6652B">
        <w:rPr>
          <w:rFonts w:ascii="Arial" w:hAnsi="Arial" w:cs="Arial"/>
          <w:color w:val="000000"/>
          <w:sz w:val="24"/>
          <w:szCs w:val="24"/>
        </w:rPr>
        <w:t xml:space="preserve">II. </w:t>
      </w:r>
      <w:r w:rsidR="0042074A" w:rsidRPr="00E6652B">
        <w:rPr>
          <w:rFonts w:ascii="Arial" w:hAnsi="Arial" w:cs="Arial"/>
          <w:color w:val="000000"/>
          <w:sz w:val="24"/>
          <w:szCs w:val="24"/>
        </w:rPr>
        <w:t>Indicadores de la Movilidad</w:t>
      </w:r>
      <w:r>
        <w:rPr>
          <w:rFonts w:ascii="Arial" w:hAnsi="Arial" w:cs="Arial"/>
          <w:color w:val="000000"/>
          <w:sz w:val="24"/>
          <w:szCs w:val="24"/>
        </w:rPr>
        <w:t xml:space="preserve">. </w:t>
      </w:r>
    </w:p>
    <w:p w:rsidR="00D14022" w:rsidRDefault="00D14022" w:rsidP="00C163D7">
      <w:pPr>
        <w:autoSpaceDE w:val="0"/>
        <w:autoSpaceDN w:val="0"/>
        <w:adjustRightInd w:val="0"/>
        <w:spacing w:after="0" w:line="276" w:lineRule="auto"/>
        <w:jc w:val="both"/>
        <w:rPr>
          <w:rFonts w:ascii="Arial" w:hAnsi="Arial" w:cs="Arial"/>
          <w:color w:val="000000"/>
          <w:sz w:val="24"/>
          <w:szCs w:val="24"/>
        </w:rPr>
      </w:pPr>
    </w:p>
    <w:p w:rsidR="0042074A" w:rsidRPr="00E6652B" w:rsidRDefault="0042074A" w:rsidP="00C163D7">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Los instrumentos de planeación deben establecer los indicadores de movilidad conforme a los estándares internacionales, los cuales deberán cubrir al</w:t>
      </w:r>
      <w:r w:rsidR="00C163D7">
        <w:rPr>
          <w:rFonts w:ascii="Arial" w:hAnsi="Arial" w:cs="Arial"/>
          <w:color w:val="000000"/>
          <w:sz w:val="24"/>
          <w:szCs w:val="24"/>
        </w:rPr>
        <w:t xml:space="preserve"> </w:t>
      </w:r>
      <w:r>
        <w:rPr>
          <w:rFonts w:ascii="Arial" w:hAnsi="Arial" w:cs="Arial"/>
          <w:color w:val="000000"/>
          <w:sz w:val="24"/>
          <w:szCs w:val="24"/>
        </w:rPr>
        <w:t>menos las siguientes categorías:</w:t>
      </w:r>
    </w:p>
    <w:p w:rsidR="0042074A" w:rsidRDefault="0042074A" w:rsidP="0042074A">
      <w:pPr>
        <w:autoSpaceDE w:val="0"/>
        <w:autoSpaceDN w:val="0"/>
        <w:adjustRightInd w:val="0"/>
        <w:spacing w:after="0" w:line="240" w:lineRule="auto"/>
        <w:rPr>
          <w:rFonts w:ascii="Arial" w:hAnsi="Arial" w:cs="Arial"/>
          <w:color w:val="000000"/>
          <w:sz w:val="24"/>
          <w:szCs w:val="24"/>
        </w:rPr>
      </w:pPr>
    </w:p>
    <w:p w:rsidR="0042074A" w:rsidRDefault="00E6652B" w:rsidP="0042074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w:t>
      </w:r>
      <w:r w:rsidR="0042074A">
        <w:rPr>
          <w:rFonts w:ascii="Arial" w:hAnsi="Arial" w:cs="Arial"/>
          <w:color w:val="000000"/>
          <w:sz w:val="24"/>
          <w:szCs w:val="24"/>
        </w:rPr>
        <w:t xml:space="preserve"> Accesibilidad;</w:t>
      </w:r>
    </w:p>
    <w:p w:rsidR="0042074A" w:rsidRDefault="0042074A" w:rsidP="0042074A">
      <w:pPr>
        <w:autoSpaceDE w:val="0"/>
        <w:autoSpaceDN w:val="0"/>
        <w:adjustRightInd w:val="0"/>
        <w:spacing w:after="0" w:line="240" w:lineRule="auto"/>
        <w:rPr>
          <w:rFonts w:ascii="Arial" w:hAnsi="Arial" w:cs="Arial"/>
          <w:color w:val="000000"/>
          <w:sz w:val="24"/>
          <w:szCs w:val="24"/>
        </w:rPr>
      </w:pPr>
    </w:p>
    <w:p w:rsidR="0042074A" w:rsidRDefault="00E6652B" w:rsidP="0042074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w:t>
      </w:r>
      <w:r w:rsidR="0042074A">
        <w:rPr>
          <w:rFonts w:ascii="Arial" w:hAnsi="Arial" w:cs="Arial"/>
          <w:color w:val="000000"/>
          <w:sz w:val="24"/>
          <w:szCs w:val="24"/>
        </w:rPr>
        <w:t xml:space="preserve"> Impacto ambiental y territorial;</w:t>
      </w:r>
    </w:p>
    <w:p w:rsidR="0042074A" w:rsidRDefault="0042074A" w:rsidP="0042074A">
      <w:pPr>
        <w:autoSpaceDE w:val="0"/>
        <w:autoSpaceDN w:val="0"/>
        <w:adjustRightInd w:val="0"/>
        <w:spacing w:after="0" w:line="240" w:lineRule="auto"/>
        <w:rPr>
          <w:rFonts w:ascii="Arial" w:hAnsi="Arial" w:cs="Arial"/>
          <w:color w:val="000000"/>
          <w:sz w:val="24"/>
          <w:szCs w:val="24"/>
        </w:rPr>
      </w:pPr>
    </w:p>
    <w:p w:rsidR="0042074A" w:rsidRDefault="00E6652B" w:rsidP="0042074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w:t>
      </w:r>
      <w:r w:rsidR="0042074A">
        <w:rPr>
          <w:rFonts w:ascii="Arial" w:hAnsi="Arial" w:cs="Arial"/>
          <w:color w:val="000000"/>
          <w:sz w:val="24"/>
          <w:szCs w:val="24"/>
        </w:rPr>
        <w:t xml:space="preserve"> Emisiones de gases de efecto invernadero;</w:t>
      </w:r>
    </w:p>
    <w:p w:rsidR="0042074A" w:rsidRDefault="0042074A" w:rsidP="0042074A">
      <w:pPr>
        <w:autoSpaceDE w:val="0"/>
        <w:autoSpaceDN w:val="0"/>
        <w:adjustRightInd w:val="0"/>
        <w:spacing w:after="0" w:line="240" w:lineRule="auto"/>
        <w:rPr>
          <w:rFonts w:ascii="Arial" w:hAnsi="Arial" w:cs="Arial"/>
          <w:color w:val="000000"/>
          <w:sz w:val="24"/>
          <w:szCs w:val="24"/>
        </w:rPr>
      </w:pPr>
    </w:p>
    <w:p w:rsidR="0042074A" w:rsidRDefault="00E6652B" w:rsidP="0042074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w:t>
      </w:r>
      <w:r w:rsidR="0042074A">
        <w:rPr>
          <w:rFonts w:ascii="Arial" w:hAnsi="Arial" w:cs="Arial"/>
          <w:color w:val="000000"/>
          <w:sz w:val="24"/>
          <w:szCs w:val="24"/>
        </w:rPr>
        <w:t xml:space="preserve"> Impacto sonoro;</w:t>
      </w:r>
    </w:p>
    <w:p w:rsidR="0042074A" w:rsidRDefault="0042074A" w:rsidP="0042074A">
      <w:pPr>
        <w:autoSpaceDE w:val="0"/>
        <w:autoSpaceDN w:val="0"/>
        <w:adjustRightInd w:val="0"/>
        <w:spacing w:after="0" w:line="240" w:lineRule="auto"/>
        <w:rPr>
          <w:rFonts w:ascii="Arial" w:hAnsi="Arial" w:cs="Arial"/>
          <w:color w:val="000000"/>
          <w:sz w:val="24"/>
          <w:szCs w:val="24"/>
        </w:rPr>
      </w:pPr>
    </w:p>
    <w:p w:rsidR="0042074A" w:rsidRDefault="00E6652B" w:rsidP="0042074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w:t>
      </w:r>
      <w:r w:rsidR="0042074A">
        <w:rPr>
          <w:rFonts w:ascii="Arial" w:hAnsi="Arial" w:cs="Arial"/>
          <w:color w:val="000000"/>
          <w:sz w:val="24"/>
          <w:szCs w:val="24"/>
        </w:rPr>
        <w:t xml:space="preserve"> Seguridad;</w:t>
      </w:r>
    </w:p>
    <w:p w:rsidR="0042074A" w:rsidRDefault="0042074A" w:rsidP="0042074A">
      <w:pPr>
        <w:autoSpaceDE w:val="0"/>
        <w:autoSpaceDN w:val="0"/>
        <w:adjustRightInd w:val="0"/>
        <w:spacing w:after="0" w:line="240" w:lineRule="auto"/>
        <w:rPr>
          <w:rFonts w:ascii="Arial" w:hAnsi="Arial" w:cs="Arial"/>
          <w:color w:val="000000"/>
          <w:sz w:val="24"/>
          <w:szCs w:val="24"/>
        </w:rPr>
      </w:pPr>
    </w:p>
    <w:p w:rsidR="0042074A" w:rsidRDefault="002935A8" w:rsidP="0042074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w:t>
      </w:r>
      <w:r w:rsidR="0042074A">
        <w:rPr>
          <w:rFonts w:ascii="Arial" w:hAnsi="Arial" w:cs="Arial"/>
          <w:color w:val="000000"/>
          <w:sz w:val="24"/>
          <w:szCs w:val="24"/>
        </w:rPr>
        <w:t xml:space="preserve"> Costos sociales y eficiencia de los sistemas;</w:t>
      </w:r>
    </w:p>
    <w:p w:rsidR="0042074A" w:rsidRDefault="0042074A" w:rsidP="0042074A">
      <w:pPr>
        <w:autoSpaceDE w:val="0"/>
        <w:autoSpaceDN w:val="0"/>
        <w:adjustRightInd w:val="0"/>
        <w:spacing w:after="0" w:line="240" w:lineRule="auto"/>
        <w:rPr>
          <w:rFonts w:ascii="Arial" w:hAnsi="Arial" w:cs="Arial"/>
          <w:color w:val="000000"/>
          <w:sz w:val="24"/>
          <w:szCs w:val="24"/>
        </w:rPr>
      </w:pPr>
    </w:p>
    <w:p w:rsidR="0042074A" w:rsidRDefault="002935A8" w:rsidP="0042074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w:t>
      </w:r>
      <w:r w:rsidR="0042074A">
        <w:rPr>
          <w:rFonts w:ascii="Arial" w:hAnsi="Arial" w:cs="Arial"/>
          <w:color w:val="000000"/>
          <w:sz w:val="24"/>
          <w:szCs w:val="24"/>
        </w:rPr>
        <w:t xml:space="preserve"> Capacidad, oferta y demanda;</w:t>
      </w:r>
    </w:p>
    <w:p w:rsidR="0042074A" w:rsidRDefault="0042074A" w:rsidP="0042074A">
      <w:pPr>
        <w:autoSpaceDE w:val="0"/>
        <w:autoSpaceDN w:val="0"/>
        <w:adjustRightInd w:val="0"/>
        <w:spacing w:after="0" w:line="240" w:lineRule="auto"/>
        <w:rPr>
          <w:rFonts w:ascii="Arial" w:hAnsi="Arial" w:cs="Arial"/>
          <w:color w:val="000000"/>
          <w:sz w:val="24"/>
          <w:szCs w:val="24"/>
        </w:rPr>
      </w:pPr>
    </w:p>
    <w:p w:rsidR="0042074A" w:rsidRDefault="002935A8" w:rsidP="0042074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w:t>
      </w:r>
      <w:r w:rsidR="0042074A">
        <w:rPr>
          <w:rFonts w:ascii="Arial" w:hAnsi="Arial" w:cs="Arial"/>
          <w:color w:val="000000"/>
          <w:sz w:val="24"/>
          <w:szCs w:val="24"/>
        </w:rPr>
        <w:t xml:space="preserve"> Calidad del servicio;</w:t>
      </w:r>
    </w:p>
    <w:p w:rsidR="00F36C34" w:rsidRDefault="00F36C34" w:rsidP="0042074A">
      <w:pPr>
        <w:autoSpaceDE w:val="0"/>
        <w:autoSpaceDN w:val="0"/>
        <w:adjustRightInd w:val="0"/>
        <w:spacing w:after="0" w:line="240" w:lineRule="auto"/>
        <w:rPr>
          <w:rFonts w:ascii="Arial" w:hAnsi="Arial" w:cs="Arial"/>
          <w:color w:val="000000"/>
          <w:sz w:val="24"/>
          <w:szCs w:val="24"/>
        </w:rPr>
      </w:pPr>
    </w:p>
    <w:p w:rsidR="00F36C34" w:rsidRDefault="002935A8" w:rsidP="00F36C3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w:t>
      </w:r>
      <w:r w:rsidR="00F36C34">
        <w:rPr>
          <w:rFonts w:ascii="Arial" w:hAnsi="Arial" w:cs="Arial"/>
          <w:color w:val="000000"/>
          <w:sz w:val="24"/>
          <w:szCs w:val="24"/>
        </w:rPr>
        <w:t xml:space="preserve"> Consumo energético;</w:t>
      </w:r>
    </w:p>
    <w:p w:rsidR="00F36C34" w:rsidRDefault="00F36C34" w:rsidP="00F36C34">
      <w:pPr>
        <w:autoSpaceDE w:val="0"/>
        <w:autoSpaceDN w:val="0"/>
        <w:adjustRightInd w:val="0"/>
        <w:spacing w:after="0" w:line="240" w:lineRule="auto"/>
        <w:rPr>
          <w:rFonts w:ascii="Arial" w:hAnsi="Arial" w:cs="Arial"/>
          <w:color w:val="000000"/>
          <w:sz w:val="24"/>
          <w:szCs w:val="24"/>
        </w:rPr>
      </w:pPr>
    </w:p>
    <w:p w:rsidR="00F36C34" w:rsidRDefault="002935A8" w:rsidP="00F36C3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j)</w:t>
      </w:r>
      <w:r w:rsidR="00F36C34">
        <w:rPr>
          <w:rFonts w:ascii="Arial" w:hAnsi="Arial" w:cs="Arial"/>
          <w:color w:val="000000"/>
          <w:sz w:val="24"/>
          <w:szCs w:val="24"/>
        </w:rPr>
        <w:t xml:space="preserve"> Intermodalidad; y</w:t>
      </w:r>
    </w:p>
    <w:p w:rsidR="00F36C34" w:rsidRDefault="00F36C34" w:rsidP="00F36C34">
      <w:pPr>
        <w:autoSpaceDE w:val="0"/>
        <w:autoSpaceDN w:val="0"/>
        <w:adjustRightInd w:val="0"/>
        <w:spacing w:after="0" w:line="240" w:lineRule="auto"/>
        <w:rPr>
          <w:rFonts w:ascii="Arial" w:hAnsi="Arial" w:cs="Arial"/>
          <w:color w:val="000000"/>
          <w:sz w:val="24"/>
          <w:szCs w:val="24"/>
        </w:rPr>
      </w:pPr>
    </w:p>
    <w:p w:rsidR="00F36C34" w:rsidRDefault="002935A8" w:rsidP="00F36C3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w:t>
      </w:r>
      <w:r w:rsidR="00F36C34">
        <w:rPr>
          <w:rFonts w:ascii="Arial" w:hAnsi="Arial" w:cs="Arial"/>
          <w:color w:val="000000"/>
          <w:sz w:val="24"/>
          <w:szCs w:val="24"/>
        </w:rPr>
        <w:t xml:space="preserve"> Los demás que se establezcan en los Programas y reglamentos derivados de</w:t>
      </w:r>
    </w:p>
    <w:p w:rsidR="00F36C34" w:rsidRDefault="00F36C34" w:rsidP="00F36C3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la presente Ley.</w:t>
      </w:r>
    </w:p>
    <w:p w:rsidR="002425DB" w:rsidRDefault="002425DB" w:rsidP="00F36C34">
      <w:pPr>
        <w:autoSpaceDE w:val="0"/>
        <w:autoSpaceDN w:val="0"/>
        <w:adjustRightInd w:val="0"/>
        <w:spacing w:after="0" w:line="240" w:lineRule="auto"/>
        <w:rPr>
          <w:rFonts w:ascii="Arial" w:hAnsi="Arial" w:cs="Arial"/>
          <w:color w:val="000000"/>
          <w:sz w:val="24"/>
          <w:szCs w:val="24"/>
        </w:rPr>
      </w:pPr>
    </w:p>
    <w:p w:rsidR="002935A8" w:rsidRDefault="002935A8" w:rsidP="002935A8">
      <w:pPr>
        <w:spacing w:after="0" w:line="240" w:lineRule="auto"/>
        <w:jc w:val="both"/>
        <w:rPr>
          <w:rFonts w:ascii="Arial" w:eastAsia="Times New Roman" w:hAnsi="Arial" w:cs="Arial"/>
          <w:sz w:val="24"/>
          <w:szCs w:val="24"/>
          <w:lang w:eastAsia="es-MX"/>
        </w:rPr>
      </w:pPr>
      <w:r w:rsidRPr="002935A8">
        <w:rPr>
          <w:rFonts w:ascii="Arial" w:eastAsia="Times New Roman" w:hAnsi="Arial" w:cs="Arial"/>
          <w:bCs/>
          <w:sz w:val="24"/>
          <w:szCs w:val="24"/>
          <w:lang w:eastAsia="es-MX"/>
        </w:rPr>
        <w:t xml:space="preserve">III. </w:t>
      </w:r>
      <w:r w:rsidR="002510A9" w:rsidRPr="002935A8">
        <w:rPr>
          <w:rFonts w:ascii="Arial" w:eastAsia="Times New Roman" w:hAnsi="Arial" w:cs="Arial"/>
          <w:bCs/>
          <w:sz w:val="24"/>
          <w:szCs w:val="24"/>
          <w:lang w:eastAsia="es-MX"/>
        </w:rPr>
        <w:t>Estudios de viabilidad</w:t>
      </w:r>
    </w:p>
    <w:p w:rsidR="00D14022" w:rsidRDefault="00D14022" w:rsidP="002935A8">
      <w:pPr>
        <w:spacing w:after="0" w:line="240" w:lineRule="auto"/>
        <w:jc w:val="both"/>
        <w:rPr>
          <w:rFonts w:ascii="Arial" w:eastAsia="Times New Roman" w:hAnsi="Arial" w:cs="Arial"/>
          <w:sz w:val="24"/>
          <w:szCs w:val="24"/>
          <w:lang w:eastAsia="es-MX"/>
        </w:rPr>
      </w:pPr>
    </w:p>
    <w:p w:rsidR="002935A8" w:rsidRDefault="002510A9" w:rsidP="002935A8">
      <w:pPr>
        <w:spacing w:after="0" w:line="240" w:lineRule="auto"/>
        <w:jc w:val="both"/>
        <w:rPr>
          <w:rFonts w:ascii="Arial" w:eastAsia="Times New Roman" w:hAnsi="Arial" w:cs="Arial"/>
          <w:sz w:val="24"/>
          <w:szCs w:val="24"/>
          <w:lang w:eastAsia="es-MX"/>
        </w:rPr>
      </w:pPr>
      <w:r w:rsidRPr="00530B8E">
        <w:rPr>
          <w:rFonts w:ascii="Arial" w:eastAsia="Times New Roman" w:hAnsi="Arial" w:cs="Arial"/>
          <w:sz w:val="24"/>
          <w:szCs w:val="24"/>
          <w:lang w:eastAsia="es-MX"/>
        </w:rPr>
        <w:t xml:space="preserve">Los estudios de viabilidad constituyen un instrumento que tiene por objeto evaluar el impacto que comporta la creación, modificación o adaptación de una infraestructura o un servicio de transporte, tanto desde el punto de vista de la </w:t>
      </w:r>
      <w:r w:rsidRPr="00530B8E">
        <w:rPr>
          <w:rFonts w:ascii="Arial" w:eastAsia="Times New Roman" w:hAnsi="Arial" w:cs="Arial"/>
          <w:sz w:val="24"/>
          <w:szCs w:val="24"/>
          <w:lang w:eastAsia="es-MX"/>
        </w:rPr>
        <w:lastRenderedPageBreak/>
        <w:t>oferta y la demanda como desde las perspectivas económico-financiera, ambiental, de seguridad y funcional. La evaluación de cada estudio debe tener presente la realidad poblacional, social y laboral de las diferentes zonas y debe aplicar los criterios correspondientes a estas diferencias.</w:t>
      </w:r>
    </w:p>
    <w:p w:rsidR="002935A8" w:rsidRDefault="002935A8" w:rsidP="002935A8">
      <w:pPr>
        <w:spacing w:after="0" w:line="240" w:lineRule="auto"/>
        <w:jc w:val="both"/>
        <w:rPr>
          <w:rFonts w:ascii="Arial" w:eastAsia="Times New Roman" w:hAnsi="Arial" w:cs="Arial"/>
          <w:sz w:val="24"/>
          <w:szCs w:val="24"/>
          <w:lang w:eastAsia="es-MX"/>
        </w:rPr>
      </w:pPr>
    </w:p>
    <w:p w:rsidR="002510A9" w:rsidRPr="00530B8E" w:rsidRDefault="00735023" w:rsidP="002935A8">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El</w:t>
      </w:r>
      <w:r w:rsidR="002510A9" w:rsidRPr="00530B8E">
        <w:rPr>
          <w:rFonts w:ascii="Arial" w:eastAsia="Times New Roman" w:hAnsi="Arial" w:cs="Arial"/>
          <w:sz w:val="24"/>
          <w:szCs w:val="24"/>
          <w:lang w:eastAsia="es-MX"/>
        </w:rPr>
        <w:t xml:space="preserve"> plan</w:t>
      </w:r>
      <w:r>
        <w:rPr>
          <w:rFonts w:ascii="Arial" w:eastAsia="Times New Roman" w:hAnsi="Arial" w:cs="Arial"/>
          <w:sz w:val="24"/>
          <w:szCs w:val="24"/>
          <w:lang w:eastAsia="es-MX"/>
        </w:rPr>
        <w:t xml:space="preserve"> estatal de movilidad sustentable</w:t>
      </w:r>
      <w:r w:rsidR="002510A9" w:rsidRPr="00530B8E">
        <w:rPr>
          <w:rFonts w:ascii="Arial" w:eastAsia="Times New Roman" w:hAnsi="Arial" w:cs="Arial"/>
          <w:sz w:val="24"/>
          <w:szCs w:val="24"/>
          <w:lang w:eastAsia="es-MX"/>
        </w:rPr>
        <w:t xml:space="preserve"> y los planes de movilidad urbana s</w:t>
      </w:r>
      <w:r>
        <w:rPr>
          <w:rFonts w:ascii="Arial" w:eastAsia="Times New Roman" w:hAnsi="Arial" w:cs="Arial"/>
          <w:sz w:val="24"/>
          <w:szCs w:val="24"/>
          <w:lang w:eastAsia="es-MX"/>
        </w:rPr>
        <w:t>u</w:t>
      </w:r>
      <w:r w:rsidR="002510A9" w:rsidRPr="00530B8E">
        <w:rPr>
          <w:rFonts w:ascii="Arial" w:eastAsia="Times New Roman" w:hAnsi="Arial" w:cs="Arial"/>
          <w:sz w:val="24"/>
          <w:szCs w:val="24"/>
          <w:lang w:eastAsia="es-MX"/>
        </w:rPr>
        <w:t>sten</w:t>
      </w:r>
      <w:r>
        <w:rPr>
          <w:rFonts w:ascii="Arial" w:eastAsia="Times New Roman" w:hAnsi="Arial" w:cs="Arial"/>
          <w:sz w:val="24"/>
          <w:szCs w:val="24"/>
          <w:lang w:eastAsia="es-MX"/>
        </w:rPr>
        <w:t>ta</w:t>
      </w:r>
      <w:r w:rsidR="002510A9" w:rsidRPr="00530B8E">
        <w:rPr>
          <w:rFonts w:ascii="Arial" w:eastAsia="Times New Roman" w:hAnsi="Arial" w:cs="Arial"/>
          <w:sz w:val="24"/>
          <w:szCs w:val="24"/>
          <w:lang w:eastAsia="es-MX"/>
        </w:rPr>
        <w:t>ble deben disponer para cada nueva infraestructura de transporte prevista de un estudio de viabilidad que contenga:</w:t>
      </w:r>
    </w:p>
    <w:p w:rsidR="002510A9" w:rsidRPr="00530B8E" w:rsidRDefault="002510A9" w:rsidP="002510A9">
      <w:pPr>
        <w:spacing w:before="100" w:beforeAutospacing="1" w:after="100" w:afterAutospacing="1" w:line="240" w:lineRule="auto"/>
        <w:jc w:val="both"/>
        <w:rPr>
          <w:rFonts w:ascii="Arial" w:eastAsia="Times New Roman" w:hAnsi="Arial" w:cs="Arial"/>
          <w:sz w:val="24"/>
          <w:szCs w:val="24"/>
          <w:lang w:eastAsia="es-MX"/>
        </w:rPr>
      </w:pPr>
      <w:r w:rsidRPr="00530B8E">
        <w:rPr>
          <w:rFonts w:ascii="Arial" w:eastAsia="Times New Roman" w:hAnsi="Arial" w:cs="Arial"/>
          <w:sz w:val="24"/>
          <w:szCs w:val="24"/>
          <w:lang w:eastAsia="es-MX"/>
        </w:rPr>
        <w:t xml:space="preserve">a) </w:t>
      </w:r>
      <w:r w:rsidR="00735023">
        <w:rPr>
          <w:rFonts w:ascii="Arial" w:eastAsia="Times New Roman" w:hAnsi="Arial" w:cs="Arial"/>
          <w:sz w:val="24"/>
          <w:szCs w:val="24"/>
          <w:lang w:eastAsia="es-MX"/>
        </w:rPr>
        <w:t>L</w:t>
      </w:r>
      <w:r w:rsidRPr="00530B8E">
        <w:rPr>
          <w:rFonts w:ascii="Arial" w:eastAsia="Times New Roman" w:hAnsi="Arial" w:cs="Arial"/>
          <w:sz w:val="24"/>
          <w:szCs w:val="24"/>
          <w:lang w:eastAsia="es-MX"/>
        </w:rPr>
        <w:t>a evaluación de la demanda</w:t>
      </w:r>
    </w:p>
    <w:p w:rsidR="002510A9" w:rsidRPr="00530B8E" w:rsidRDefault="002510A9" w:rsidP="002510A9">
      <w:pPr>
        <w:spacing w:before="100" w:beforeAutospacing="1" w:after="100" w:afterAutospacing="1" w:line="240" w:lineRule="auto"/>
        <w:jc w:val="both"/>
        <w:rPr>
          <w:rFonts w:ascii="Arial" w:eastAsia="Times New Roman" w:hAnsi="Arial" w:cs="Arial"/>
          <w:sz w:val="24"/>
          <w:szCs w:val="24"/>
          <w:lang w:eastAsia="es-MX"/>
        </w:rPr>
      </w:pPr>
      <w:r w:rsidRPr="00530B8E">
        <w:rPr>
          <w:rFonts w:ascii="Arial" w:eastAsia="Times New Roman" w:hAnsi="Arial" w:cs="Arial"/>
          <w:sz w:val="24"/>
          <w:szCs w:val="24"/>
          <w:lang w:eastAsia="es-MX"/>
        </w:rPr>
        <w:t xml:space="preserve">b) </w:t>
      </w:r>
      <w:r w:rsidR="00735023">
        <w:rPr>
          <w:rFonts w:ascii="Arial" w:eastAsia="Times New Roman" w:hAnsi="Arial" w:cs="Arial"/>
          <w:sz w:val="24"/>
          <w:szCs w:val="24"/>
          <w:lang w:eastAsia="es-MX"/>
        </w:rPr>
        <w:t>E</w:t>
      </w:r>
      <w:r w:rsidRPr="00530B8E">
        <w:rPr>
          <w:rFonts w:ascii="Arial" w:eastAsia="Times New Roman" w:hAnsi="Arial" w:cs="Arial"/>
          <w:sz w:val="24"/>
          <w:szCs w:val="24"/>
          <w:lang w:eastAsia="es-MX"/>
        </w:rPr>
        <w:t>l análisis de los costes de implantación y amortización, y de los costes e ingresos de operación y mantenimiento</w:t>
      </w:r>
    </w:p>
    <w:p w:rsidR="002510A9" w:rsidRPr="00530B8E" w:rsidRDefault="002510A9" w:rsidP="002510A9">
      <w:pPr>
        <w:spacing w:before="100" w:beforeAutospacing="1" w:after="100" w:afterAutospacing="1" w:line="240" w:lineRule="auto"/>
        <w:jc w:val="both"/>
        <w:rPr>
          <w:rFonts w:ascii="Arial" w:eastAsia="Times New Roman" w:hAnsi="Arial" w:cs="Arial"/>
          <w:sz w:val="24"/>
          <w:szCs w:val="24"/>
          <w:lang w:eastAsia="es-MX"/>
        </w:rPr>
      </w:pPr>
      <w:r w:rsidRPr="00530B8E">
        <w:rPr>
          <w:rFonts w:ascii="Arial" w:eastAsia="Times New Roman" w:hAnsi="Arial" w:cs="Arial"/>
          <w:sz w:val="24"/>
          <w:szCs w:val="24"/>
          <w:lang w:eastAsia="es-MX"/>
        </w:rPr>
        <w:t xml:space="preserve">c) </w:t>
      </w:r>
      <w:r w:rsidR="00735023">
        <w:rPr>
          <w:rFonts w:ascii="Arial" w:eastAsia="Times New Roman" w:hAnsi="Arial" w:cs="Arial"/>
          <w:sz w:val="24"/>
          <w:szCs w:val="24"/>
          <w:lang w:eastAsia="es-MX"/>
        </w:rPr>
        <w:t>L</w:t>
      </w:r>
      <w:r w:rsidRPr="00530B8E">
        <w:rPr>
          <w:rFonts w:ascii="Arial" w:eastAsia="Times New Roman" w:hAnsi="Arial" w:cs="Arial"/>
          <w:sz w:val="24"/>
          <w:szCs w:val="24"/>
          <w:lang w:eastAsia="es-MX"/>
        </w:rPr>
        <w:t>a valoración de los posibles impactos medioambientales</w:t>
      </w:r>
    </w:p>
    <w:p w:rsidR="002510A9" w:rsidRPr="00530B8E" w:rsidRDefault="002510A9" w:rsidP="002510A9">
      <w:pPr>
        <w:spacing w:before="100" w:beforeAutospacing="1" w:after="100" w:afterAutospacing="1" w:line="240" w:lineRule="auto"/>
        <w:jc w:val="both"/>
        <w:rPr>
          <w:rFonts w:ascii="Arial" w:eastAsia="Times New Roman" w:hAnsi="Arial" w:cs="Arial"/>
          <w:sz w:val="24"/>
          <w:szCs w:val="24"/>
          <w:lang w:eastAsia="es-MX"/>
        </w:rPr>
      </w:pPr>
      <w:r w:rsidRPr="00530B8E">
        <w:rPr>
          <w:rFonts w:ascii="Arial" w:eastAsia="Times New Roman" w:hAnsi="Arial" w:cs="Arial"/>
          <w:sz w:val="24"/>
          <w:szCs w:val="24"/>
          <w:lang w:eastAsia="es-MX"/>
        </w:rPr>
        <w:t xml:space="preserve">d) </w:t>
      </w:r>
      <w:r w:rsidR="00735023">
        <w:rPr>
          <w:rFonts w:ascii="Arial" w:eastAsia="Times New Roman" w:hAnsi="Arial" w:cs="Arial"/>
          <w:sz w:val="24"/>
          <w:szCs w:val="24"/>
          <w:lang w:eastAsia="es-MX"/>
        </w:rPr>
        <w:t>L</w:t>
      </w:r>
      <w:r w:rsidRPr="00530B8E">
        <w:rPr>
          <w:rFonts w:ascii="Arial" w:eastAsia="Times New Roman" w:hAnsi="Arial" w:cs="Arial"/>
          <w:sz w:val="24"/>
          <w:szCs w:val="24"/>
          <w:lang w:eastAsia="es-MX"/>
        </w:rPr>
        <w:t>os cost</w:t>
      </w:r>
      <w:r>
        <w:rPr>
          <w:rFonts w:ascii="Arial" w:eastAsia="Times New Roman" w:hAnsi="Arial" w:cs="Arial"/>
          <w:sz w:val="24"/>
          <w:szCs w:val="24"/>
          <w:lang w:eastAsia="es-MX"/>
        </w:rPr>
        <w:t>o</w:t>
      </w:r>
      <w:r w:rsidRPr="00530B8E">
        <w:rPr>
          <w:rFonts w:ascii="Arial" w:eastAsia="Times New Roman" w:hAnsi="Arial" w:cs="Arial"/>
          <w:sz w:val="24"/>
          <w:szCs w:val="24"/>
          <w:lang w:eastAsia="es-MX"/>
        </w:rPr>
        <w:t>s sociales</w:t>
      </w:r>
    </w:p>
    <w:p w:rsidR="00C80C89" w:rsidRPr="00530B8E" w:rsidRDefault="002510A9" w:rsidP="002510A9">
      <w:pPr>
        <w:spacing w:before="100" w:beforeAutospacing="1" w:after="100" w:afterAutospacing="1" w:line="240" w:lineRule="auto"/>
        <w:jc w:val="both"/>
        <w:rPr>
          <w:rFonts w:ascii="Arial" w:eastAsia="Times New Roman" w:hAnsi="Arial" w:cs="Arial"/>
          <w:sz w:val="24"/>
          <w:szCs w:val="24"/>
          <w:lang w:eastAsia="es-MX"/>
        </w:rPr>
      </w:pPr>
      <w:r w:rsidRPr="00530B8E">
        <w:rPr>
          <w:rFonts w:ascii="Arial" w:eastAsia="Times New Roman" w:hAnsi="Arial" w:cs="Arial"/>
          <w:sz w:val="24"/>
          <w:szCs w:val="24"/>
          <w:lang w:eastAsia="es-MX"/>
        </w:rPr>
        <w:t xml:space="preserve">e) </w:t>
      </w:r>
      <w:r w:rsidR="00735023">
        <w:rPr>
          <w:rFonts w:ascii="Arial" w:eastAsia="Times New Roman" w:hAnsi="Arial" w:cs="Arial"/>
          <w:sz w:val="24"/>
          <w:szCs w:val="24"/>
          <w:lang w:eastAsia="es-MX"/>
        </w:rPr>
        <w:t>U</w:t>
      </w:r>
      <w:r w:rsidRPr="00530B8E">
        <w:rPr>
          <w:rFonts w:ascii="Arial" w:eastAsia="Times New Roman" w:hAnsi="Arial" w:cs="Arial"/>
          <w:sz w:val="24"/>
          <w:szCs w:val="24"/>
          <w:lang w:eastAsia="es-MX"/>
        </w:rPr>
        <w:t>n análisis de funcionalidad que garantice la eficacia y seguridad del sistema.</w:t>
      </w:r>
    </w:p>
    <w:p w:rsidR="00D14022" w:rsidRDefault="00D14022" w:rsidP="00C80C89">
      <w:pPr>
        <w:spacing w:after="0" w:line="276" w:lineRule="auto"/>
        <w:jc w:val="both"/>
        <w:rPr>
          <w:rFonts w:ascii="Arial" w:eastAsia="Times New Roman" w:hAnsi="Arial" w:cs="Arial"/>
          <w:b/>
          <w:bCs/>
          <w:sz w:val="24"/>
          <w:szCs w:val="24"/>
          <w:lang w:eastAsia="es-MX"/>
        </w:rPr>
      </w:pPr>
    </w:p>
    <w:p w:rsidR="00C80C89" w:rsidRPr="00D14022" w:rsidRDefault="00D14022" w:rsidP="00C80C89">
      <w:pPr>
        <w:spacing w:after="0" w:line="276" w:lineRule="auto"/>
        <w:jc w:val="both"/>
        <w:rPr>
          <w:rFonts w:ascii="Arial" w:hAnsi="Arial" w:cs="Arial"/>
          <w:color w:val="000000"/>
          <w:sz w:val="24"/>
          <w:szCs w:val="24"/>
        </w:rPr>
      </w:pPr>
      <w:r w:rsidRPr="00D14022">
        <w:rPr>
          <w:rFonts w:ascii="Arial" w:eastAsia="Times New Roman" w:hAnsi="Arial" w:cs="Arial"/>
          <w:bCs/>
          <w:sz w:val="24"/>
          <w:szCs w:val="24"/>
          <w:lang w:eastAsia="es-MX"/>
        </w:rPr>
        <w:t xml:space="preserve">IV. </w:t>
      </w:r>
      <w:r w:rsidR="00C80C89" w:rsidRPr="00D14022">
        <w:rPr>
          <w:rFonts w:ascii="Arial" w:eastAsia="Times New Roman" w:hAnsi="Arial" w:cs="Arial"/>
          <w:bCs/>
          <w:sz w:val="24"/>
          <w:szCs w:val="24"/>
          <w:lang w:eastAsia="es-MX"/>
        </w:rPr>
        <w:t>Estudios de Impacto Ambiental</w:t>
      </w:r>
    </w:p>
    <w:p w:rsidR="00D14022" w:rsidRDefault="00D14022" w:rsidP="00D14022">
      <w:pPr>
        <w:spacing w:after="0" w:line="276" w:lineRule="auto"/>
        <w:jc w:val="both"/>
        <w:rPr>
          <w:rFonts w:ascii="Arial" w:eastAsia="Times New Roman" w:hAnsi="Arial" w:cs="Arial"/>
          <w:sz w:val="24"/>
          <w:szCs w:val="24"/>
          <w:lang w:eastAsia="es-MX"/>
        </w:rPr>
      </w:pPr>
    </w:p>
    <w:p w:rsidR="00D14022" w:rsidRDefault="00530B8E" w:rsidP="00D14022">
      <w:pPr>
        <w:spacing w:after="0" w:line="276" w:lineRule="auto"/>
        <w:jc w:val="both"/>
        <w:rPr>
          <w:rFonts w:ascii="Arial" w:eastAsia="Times New Roman" w:hAnsi="Arial" w:cs="Arial"/>
          <w:sz w:val="24"/>
          <w:szCs w:val="24"/>
          <w:lang w:eastAsia="es-MX"/>
        </w:rPr>
      </w:pPr>
      <w:r w:rsidRPr="00530B8E">
        <w:rPr>
          <w:rFonts w:ascii="Arial" w:eastAsia="Times New Roman" w:hAnsi="Arial" w:cs="Arial"/>
          <w:sz w:val="24"/>
          <w:szCs w:val="24"/>
          <w:lang w:eastAsia="es-MX"/>
        </w:rPr>
        <w:t>Los planes de</w:t>
      </w:r>
      <w:r w:rsidR="00735023">
        <w:rPr>
          <w:rFonts w:ascii="Arial" w:eastAsia="Times New Roman" w:hAnsi="Arial" w:cs="Arial"/>
          <w:sz w:val="24"/>
          <w:szCs w:val="24"/>
          <w:lang w:eastAsia="es-MX"/>
        </w:rPr>
        <w:t xml:space="preserve"> </w:t>
      </w:r>
      <w:r w:rsidRPr="00530B8E">
        <w:rPr>
          <w:rFonts w:ascii="Arial" w:eastAsia="Times New Roman" w:hAnsi="Arial" w:cs="Arial"/>
          <w:sz w:val="24"/>
          <w:szCs w:val="24"/>
          <w:lang w:eastAsia="es-MX"/>
        </w:rPr>
        <w:t>movilidad de ámbito estatal</w:t>
      </w:r>
      <w:r w:rsidR="00735023">
        <w:rPr>
          <w:rFonts w:ascii="Arial" w:eastAsia="Times New Roman" w:hAnsi="Arial" w:cs="Arial"/>
          <w:sz w:val="24"/>
          <w:szCs w:val="24"/>
          <w:lang w:eastAsia="es-MX"/>
        </w:rPr>
        <w:t xml:space="preserve"> </w:t>
      </w:r>
      <w:r w:rsidRPr="00530B8E">
        <w:rPr>
          <w:rFonts w:ascii="Arial" w:eastAsia="Times New Roman" w:hAnsi="Arial" w:cs="Arial"/>
          <w:sz w:val="24"/>
          <w:szCs w:val="24"/>
          <w:lang w:eastAsia="es-MX"/>
        </w:rPr>
        <w:t xml:space="preserve">o municipal serán sometidos a una evaluación ambiental conforme a lo dispuesto </w:t>
      </w:r>
      <w:r w:rsidR="00735023">
        <w:rPr>
          <w:rFonts w:ascii="Arial" w:eastAsia="Times New Roman" w:hAnsi="Arial" w:cs="Arial"/>
          <w:sz w:val="24"/>
          <w:szCs w:val="24"/>
          <w:lang w:eastAsia="es-MX"/>
        </w:rPr>
        <w:t>por la legislación en la materia</w:t>
      </w:r>
      <w:r w:rsidRPr="00530B8E">
        <w:rPr>
          <w:rFonts w:ascii="Arial" w:eastAsia="Times New Roman" w:hAnsi="Arial" w:cs="Arial"/>
          <w:sz w:val="24"/>
          <w:szCs w:val="24"/>
          <w:lang w:eastAsia="es-MX"/>
        </w:rPr>
        <w:t>, sobre evaluación de los efectos de determinados planes y programas en el medio ambiente.</w:t>
      </w:r>
    </w:p>
    <w:p w:rsidR="00D14022" w:rsidRDefault="00D14022" w:rsidP="00D14022">
      <w:pPr>
        <w:spacing w:after="0" w:line="276" w:lineRule="auto"/>
        <w:jc w:val="both"/>
        <w:rPr>
          <w:rFonts w:ascii="Arial" w:eastAsia="Times New Roman" w:hAnsi="Arial" w:cs="Arial"/>
          <w:sz w:val="24"/>
          <w:szCs w:val="24"/>
          <w:lang w:eastAsia="es-MX"/>
        </w:rPr>
      </w:pPr>
    </w:p>
    <w:p w:rsidR="00D14022" w:rsidRDefault="00D14022" w:rsidP="00D14022">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V. </w:t>
      </w:r>
      <w:r w:rsidR="00530B8E" w:rsidRPr="00D14022">
        <w:rPr>
          <w:rFonts w:ascii="Arial" w:eastAsia="Times New Roman" w:hAnsi="Arial" w:cs="Arial"/>
          <w:bCs/>
          <w:sz w:val="24"/>
          <w:szCs w:val="24"/>
          <w:lang w:eastAsia="es-MX"/>
        </w:rPr>
        <w:t>Estudio de evaluación de la movilidad generada</w:t>
      </w:r>
    </w:p>
    <w:p w:rsidR="00D14022" w:rsidRDefault="00D14022" w:rsidP="00D14022">
      <w:pPr>
        <w:spacing w:after="0" w:line="276" w:lineRule="auto"/>
        <w:jc w:val="both"/>
        <w:rPr>
          <w:rFonts w:ascii="Arial" w:eastAsia="Times New Roman" w:hAnsi="Arial" w:cs="Arial"/>
          <w:sz w:val="24"/>
          <w:szCs w:val="24"/>
          <w:lang w:eastAsia="es-MX"/>
        </w:rPr>
      </w:pPr>
    </w:p>
    <w:p w:rsidR="00530B8E" w:rsidRPr="00530B8E" w:rsidRDefault="00D14022" w:rsidP="00D14022">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a)</w:t>
      </w:r>
      <w:r w:rsidR="00530B8E" w:rsidRPr="00530B8E">
        <w:rPr>
          <w:rFonts w:ascii="Arial" w:eastAsia="Times New Roman" w:hAnsi="Arial" w:cs="Arial"/>
          <w:sz w:val="24"/>
          <w:szCs w:val="24"/>
          <w:lang w:eastAsia="es-MX"/>
        </w:rPr>
        <w:t xml:space="preserve"> El estudio de evaluación de la movilidad generada es un instrumento que evalúa el incremento potencial de desplazamientos provocado por una nueva planificación, intervención urbanística o una nueva implantación de actividades y la capacidad de absorción de los servicios viarios y sistemas de transporte, incluidos los sistemas de transporte de bajo o nulo impacto, como los desplazamientos en bicicleta o a pie. Asimismo, valora la viabilidad de las medidas propuestas para gestionar de modo sostenible la nueva movilidad y, especialmente, las fórmulas de </w:t>
      </w:r>
      <w:r w:rsidR="00530B8E" w:rsidRPr="00530B8E">
        <w:rPr>
          <w:rFonts w:ascii="Arial" w:eastAsia="Times New Roman" w:hAnsi="Arial" w:cs="Arial"/>
          <w:sz w:val="24"/>
          <w:szCs w:val="24"/>
          <w:lang w:eastAsia="es-MX"/>
        </w:rPr>
        <w:lastRenderedPageBreak/>
        <w:t>participación del promotor o promotora para colaborar en la solución de los problemas derivados de esta nueva movilidad generada.</w:t>
      </w:r>
    </w:p>
    <w:p w:rsidR="00530B8E" w:rsidRPr="00530B8E" w:rsidRDefault="00D14022" w:rsidP="003624B2">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b)</w:t>
      </w:r>
      <w:r w:rsidR="00530B8E" w:rsidRPr="00530B8E">
        <w:rPr>
          <w:rFonts w:ascii="Arial" w:eastAsia="Times New Roman" w:hAnsi="Arial" w:cs="Arial"/>
          <w:sz w:val="24"/>
          <w:szCs w:val="24"/>
          <w:lang w:eastAsia="es-MX"/>
        </w:rPr>
        <w:t xml:space="preserve"> El estudio de evaluación de la movilidad generada debe incluirse, como mínimo, en los planes territoriales de equipamientos o servicios y en planes urbanísticos o instrumentos equivalentes.</w:t>
      </w:r>
    </w:p>
    <w:p w:rsidR="00530B8E" w:rsidRPr="00530B8E" w:rsidRDefault="00D14022" w:rsidP="003624B2">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c)</w:t>
      </w:r>
      <w:r w:rsidR="00530B8E" w:rsidRPr="00530B8E">
        <w:rPr>
          <w:rFonts w:ascii="Arial" w:eastAsia="Times New Roman" w:hAnsi="Arial" w:cs="Arial"/>
          <w:sz w:val="24"/>
          <w:szCs w:val="24"/>
          <w:lang w:eastAsia="es-MX"/>
        </w:rPr>
        <w:t xml:space="preserve"> El estudio de evaluación de la movilidad generada debe someterse a información pública, conjuntamente con el plan o proyecto de que se trate, y debe ser sometido a informe de la Autoridad de Transporte Público.</w:t>
      </w:r>
    </w:p>
    <w:p w:rsidR="00530B8E" w:rsidRPr="00530B8E" w:rsidRDefault="00D14022" w:rsidP="003624B2">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d)</w:t>
      </w:r>
      <w:r w:rsidR="00530B8E" w:rsidRPr="00530B8E">
        <w:rPr>
          <w:rFonts w:ascii="Arial" w:eastAsia="Times New Roman" w:hAnsi="Arial" w:cs="Arial"/>
          <w:sz w:val="24"/>
          <w:szCs w:val="24"/>
          <w:lang w:eastAsia="es-MX"/>
        </w:rPr>
        <w:t xml:space="preserve"> Para la aprobación definitiva de los planes o proyectos que han motivado la elaboración del estudio de evaluación de la movilidad generada, deben tomarse en consideración y valorarse las conclusiones de manera preceptiva y vinculante.</w:t>
      </w:r>
    </w:p>
    <w:p w:rsidR="006F6758" w:rsidRDefault="00D14022" w:rsidP="00186A4A">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w:t>
      </w:r>
      <w:r w:rsidR="00530B8E" w:rsidRPr="00530B8E">
        <w:rPr>
          <w:rFonts w:ascii="Arial" w:eastAsia="Times New Roman" w:hAnsi="Arial" w:cs="Arial"/>
          <w:sz w:val="24"/>
          <w:szCs w:val="24"/>
          <w:lang w:eastAsia="es-MX"/>
        </w:rPr>
        <w:t xml:space="preserve"> En el estudio de la movilidad generada debe tomarse en consideración la posibilidad de que los promotores de la actividad de que se trate participen en la financiación del incremento de los servicios de transporte público que resulten pertinentes, de acuerdo con lo que se establezca por reglamento.</w:t>
      </w:r>
    </w:p>
    <w:p w:rsidR="00B64268" w:rsidRPr="00186A4A" w:rsidRDefault="00B64268" w:rsidP="00186A4A">
      <w:pPr>
        <w:spacing w:before="100" w:beforeAutospacing="1" w:after="100" w:afterAutospacing="1" w:line="240" w:lineRule="auto"/>
        <w:jc w:val="both"/>
        <w:rPr>
          <w:rFonts w:ascii="Arial" w:eastAsia="Times New Roman" w:hAnsi="Arial" w:cs="Arial"/>
          <w:sz w:val="24"/>
          <w:szCs w:val="24"/>
          <w:lang w:eastAsia="es-MX"/>
        </w:rPr>
      </w:pPr>
    </w:p>
    <w:p w:rsidR="00AE29F4" w:rsidRDefault="00623664" w:rsidP="00AE29F4">
      <w:pPr>
        <w:spacing w:before="100" w:beforeAutospacing="1" w:after="100" w:afterAutospacing="1" w:line="240" w:lineRule="auto"/>
        <w:jc w:val="center"/>
        <w:outlineLvl w:val="2"/>
        <w:rPr>
          <w:rFonts w:ascii="Arial" w:eastAsia="Times New Roman" w:hAnsi="Arial" w:cs="Arial"/>
          <w:b/>
          <w:bCs/>
          <w:sz w:val="27"/>
          <w:szCs w:val="27"/>
          <w:lang w:eastAsia="es-MX"/>
        </w:rPr>
      </w:pPr>
      <w:r w:rsidRPr="003624B2">
        <w:rPr>
          <w:rFonts w:ascii="Arial" w:eastAsia="Times New Roman" w:hAnsi="Arial" w:cs="Arial"/>
          <w:b/>
          <w:bCs/>
          <w:sz w:val="27"/>
          <w:szCs w:val="27"/>
          <w:lang w:eastAsia="es-MX"/>
        </w:rPr>
        <w:t xml:space="preserve">Capítulo </w:t>
      </w:r>
      <w:r w:rsidR="00735023">
        <w:rPr>
          <w:rFonts w:ascii="Arial" w:eastAsia="Times New Roman" w:hAnsi="Arial" w:cs="Arial"/>
          <w:b/>
          <w:bCs/>
          <w:sz w:val="27"/>
          <w:szCs w:val="27"/>
          <w:lang w:eastAsia="es-MX"/>
        </w:rPr>
        <w:t>V</w:t>
      </w:r>
    </w:p>
    <w:p w:rsidR="009D44E9" w:rsidRPr="009D44E9" w:rsidRDefault="009D44E9" w:rsidP="009D44E9">
      <w:pPr>
        <w:spacing w:before="100" w:beforeAutospacing="1" w:after="100" w:afterAutospacing="1" w:line="240" w:lineRule="auto"/>
        <w:jc w:val="center"/>
        <w:outlineLvl w:val="2"/>
        <w:rPr>
          <w:rFonts w:ascii="Arial" w:eastAsia="Times New Roman" w:hAnsi="Arial" w:cs="Arial"/>
          <w:b/>
          <w:bCs/>
          <w:sz w:val="27"/>
          <w:szCs w:val="27"/>
          <w:lang w:eastAsia="es-MX"/>
        </w:rPr>
      </w:pPr>
      <w:r>
        <w:rPr>
          <w:rFonts w:ascii="Arial" w:eastAsia="Times New Roman" w:hAnsi="Arial" w:cs="Arial"/>
          <w:b/>
          <w:bCs/>
          <w:sz w:val="27"/>
          <w:szCs w:val="27"/>
          <w:lang w:eastAsia="es-MX"/>
        </w:rPr>
        <w:t xml:space="preserve">De los </w:t>
      </w:r>
      <w:r w:rsidR="00623664" w:rsidRPr="003624B2">
        <w:rPr>
          <w:rFonts w:ascii="Arial" w:eastAsia="Times New Roman" w:hAnsi="Arial" w:cs="Arial"/>
          <w:b/>
          <w:bCs/>
          <w:sz w:val="27"/>
          <w:szCs w:val="27"/>
          <w:lang w:eastAsia="es-MX"/>
        </w:rPr>
        <w:t>Ó</w:t>
      </w:r>
      <w:r w:rsidR="00530B8E" w:rsidRPr="00530B8E">
        <w:rPr>
          <w:rFonts w:ascii="Arial" w:eastAsia="Times New Roman" w:hAnsi="Arial" w:cs="Arial"/>
          <w:b/>
          <w:bCs/>
          <w:sz w:val="27"/>
          <w:szCs w:val="27"/>
          <w:lang w:eastAsia="es-MX"/>
        </w:rPr>
        <w:t xml:space="preserve">rganos </w:t>
      </w:r>
      <w:r w:rsidR="00186A4A">
        <w:rPr>
          <w:rFonts w:ascii="Arial" w:eastAsia="Times New Roman" w:hAnsi="Arial" w:cs="Arial"/>
          <w:b/>
          <w:bCs/>
          <w:sz w:val="27"/>
          <w:szCs w:val="27"/>
          <w:lang w:eastAsia="es-MX"/>
        </w:rPr>
        <w:t>A</w:t>
      </w:r>
      <w:r w:rsidR="006F6758">
        <w:rPr>
          <w:rFonts w:ascii="Arial" w:eastAsia="Times New Roman" w:hAnsi="Arial" w:cs="Arial"/>
          <w:b/>
          <w:bCs/>
          <w:sz w:val="27"/>
          <w:szCs w:val="27"/>
          <w:lang w:eastAsia="es-MX"/>
        </w:rPr>
        <w:t xml:space="preserve">uxiliares </w:t>
      </w:r>
      <w:r w:rsidR="00530B8E" w:rsidRPr="00530B8E">
        <w:rPr>
          <w:rFonts w:ascii="Arial" w:eastAsia="Times New Roman" w:hAnsi="Arial" w:cs="Arial"/>
          <w:b/>
          <w:bCs/>
          <w:sz w:val="27"/>
          <w:szCs w:val="27"/>
          <w:lang w:eastAsia="es-MX"/>
        </w:rPr>
        <w:t xml:space="preserve">de </w:t>
      </w:r>
      <w:r w:rsidR="00186A4A">
        <w:rPr>
          <w:rFonts w:ascii="Arial" w:eastAsia="Times New Roman" w:hAnsi="Arial" w:cs="Arial"/>
          <w:b/>
          <w:bCs/>
          <w:sz w:val="27"/>
          <w:szCs w:val="27"/>
          <w:lang w:eastAsia="es-MX"/>
        </w:rPr>
        <w:t>S</w:t>
      </w:r>
      <w:r w:rsidR="00530B8E" w:rsidRPr="00530B8E">
        <w:rPr>
          <w:rFonts w:ascii="Arial" w:eastAsia="Times New Roman" w:hAnsi="Arial" w:cs="Arial"/>
          <w:b/>
          <w:bCs/>
          <w:sz w:val="27"/>
          <w:szCs w:val="27"/>
          <w:lang w:eastAsia="es-MX"/>
        </w:rPr>
        <w:t>eguimiento</w:t>
      </w:r>
      <w:r>
        <w:rPr>
          <w:rFonts w:ascii="Arial" w:eastAsia="Times New Roman" w:hAnsi="Arial" w:cs="Arial"/>
          <w:b/>
          <w:bCs/>
          <w:sz w:val="27"/>
          <w:szCs w:val="27"/>
          <w:lang w:eastAsia="es-MX"/>
        </w:rPr>
        <w:t xml:space="preserve"> </w:t>
      </w:r>
      <w:r w:rsidR="00530B8E" w:rsidRPr="00530B8E">
        <w:rPr>
          <w:rFonts w:ascii="Arial" w:eastAsia="Times New Roman" w:hAnsi="Arial" w:cs="Arial"/>
          <w:b/>
          <w:bCs/>
          <w:sz w:val="27"/>
          <w:szCs w:val="27"/>
          <w:lang w:eastAsia="es-MX"/>
        </w:rPr>
        <w:t xml:space="preserve">y </w:t>
      </w:r>
      <w:r w:rsidR="00186A4A">
        <w:rPr>
          <w:rFonts w:ascii="Arial" w:eastAsia="Times New Roman" w:hAnsi="Arial" w:cs="Arial"/>
          <w:b/>
          <w:bCs/>
          <w:sz w:val="27"/>
          <w:szCs w:val="27"/>
          <w:lang w:eastAsia="es-MX"/>
        </w:rPr>
        <w:t>P</w:t>
      </w:r>
      <w:r w:rsidR="00530B8E" w:rsidRPr="00530B8E">
        <w:rPr>
          <w:rFonts w:ascii="Arial" w:eastAsia="Times New Roman" w:hAnsi="Arial" w:cs="Arial"/>
          <w:b/>
          <w:bCs/>
          <w:sz w:val="27"/>
          <w:szCs w:val="27"/>
          <w:lang w:eastAsia="es-MX"/>
        </w:rPr>
        <w:t>articipación</w:t>
      </w:r>
    </w:p>
    <w:p w:rsidR="009D44E9" w:rsidRDefault="009D44E9" w:rsidP="00AC0894">
      <w:pPr>
        <w:autoSpaceDE w:val="0"/>
        <w:autoSpaceDN w:val="0"/>
        <w:adjustRightInd w:val="0"/>
        <w:spacing w:after="0" w:line="276" w:lineRule="auto"/>
        <w:jc w:val="both"/>
        <w:rPr>
          <w:rFonts w:ascii="Arial" w:hAnsi="Arial" w:cs="Arial"/>
          <w:color w:val="000000"/>
          <w:sz w:val="24"/>
          <w:szCs w:val="24"/>
        </w:rPr>
      </w:pPr>
      <w:r w:rsidRPr="009D44E9">
        <w:rPr>
          <w:rFonts w:ascii="Arial" w:hAnsi="Arial" w:cs="Arial"/>
          <w:b/>
          <w:color w:val="000000"/>
          <w:sz w:val="24"/>
          <w:szCs w:val="24"/>
        </w:rPr>
        <w:t>Órganos auxiliares</w:t>
      </w:r>
    </w:p>
    <w:p w:rsidR="009D44E9" w:rsidRPr="00AC0894" w:rsidRDefault="009D44E9" w:rsidP="00AC0894">
      <w:pPr>
        <w:autoSpaceDE w:val="0"/>
        <w:autoSpaceDN w:val="0"/>
        <w:adjustRightInd w:val="0"/>
        <w:spacing w:after="0" w:line="276" w:lineRule="auto"/>
        <w:jc w:val="both"/>
        <w:rPr>
          <w:rFonts w:ascii="Arial" w:hAnsi="Arial" w:cs="Arial"/>
          <w:b/>
          <w:color w:val="000000"/>
          <w:sz w:val="24"/>
          <w:szCs w:val="24"/>
        </w:rPr>
      </w:pPr>
      <w:r w:rsidRPr="009D44E9">
        <w:rPr>
          <w:rFonts w:ascii="Arial" w:hAnsi="Arial" w:cs="Arial"/>
          <w:b/>
          <w:color w:val="000000"/>
          <w:sz w:val="24"/>
          <w:szCs w:val="24"/>
        </w:rPr>
        <w:t xml:space="preserve">Artículo </w:t>
      </w:r>
      <w:r w:rsidR="00AC0894">
        <w:rPr>
          <w:rFonts w:ascii="Arial" w:hAnsi="Arial" w:cs="Arial"/>
          <w:b/>
          <w:color w:val="000000"/>
          <w:sz w:val="24"/>
          <w:szCs w:val="24"/>
        </w:rPr>
        <w:t>36</w:t>
      </w:r>
      <w:r w:rsidRPr="009D44E9">
        <w:rPr>
          <w:rFonts w:ascii="Arial" w:hAnsi="Arial" w:cs="Arial"/>
          <w:b/>
          <w:color w:val="000000"/>
          <w:sz w:val="24"/>
          <w:szCs w:val="24"/>
        </w:rPr>
        <w:t>.</w:t>
      </w:r>
      <w:r>
        <w:rPr>
          <w:rFonts w:ascii="Arial" w:hAnsi="Arial" w:cs="Arial"/>
          <w:b/>
          <w:color w:val="000000"/>
          <w:sz w:val="24"/>
          <w:szCs w:val="24"/>
        </w:rPr>
        <w:t xml:space="preserve">- </w:t>
      </w:r>
      <w:r>
        <w:rPr>
          <w:rFonts w:ascii="Arial" w:hAnsi="Arial" w:cs="Arial"/>
          <w:color w:val="000000"/>
          <w:sz w:val="24"/>
          <w:szCs w:val="24"/>
        </w:rPr>
        <w:t xml:space="preserve">Para la vigilancia </w:t>
      </w:r>
      <w:r w:rsidR="00AC0894">
        <w:rPr>
          <w:rFonts w:ascii="Arial" w:hAnsi="Arial" w:cs="Arial"/>
          <w:color w:val="000000"/>
          <w:sz w:val="24"/>
          <w:szCs w:val="24"/>
        </w:rPr>
        <w:t xml:space="preserve">y participación </w:t>
      </w:r>
      <w:r>
        <w:rPr>
          <w:rFonts w:ascii="Arial" w:hAnsi="Arial" w:cs="Arial"/>
          <w:color w:val="000000"/>
          <w:sz w:val="24"/>
          <w:szCs w:val="24"/>
        </w:rPr>
        <w:t>e</w:t>
      </w:r>
      <w:r w:rsidR="00AC0894">
        <w:rPr>
          <w:rFonts w:ascii="Arial" w:hAnsi="Arial" w:cs="Arial"/>
          <w:color w:val="000000"/>
          <w:sz w:val="24"/>
          <w:szCs w:val="24"/>
        </w:rPr>
        <w:t>n</w:t>
      </w:r>
      <w:r>
        <w:rPr>
          <w:rFonts w:ascii="Arial" w:hAnsi="Arial" w:cs="Arial"/>
          <w:color w:val="000000"/>
          <w:sz w:val="24"/>
          <w:szCs w:val="24"/>
        </w:rPr>
        <w:t xml:space="preserve"> la política de movilidad, la </w:t>
      </w:r>
      <w:r w:rsidR="00034C48">
        <w:rPr>
          <w:rFonts w:ascii="Arial" w:hAnsi="Arial" w:cs="Arial"/>
          <w:color w:val="000000"/>
          <w:sz w:val="24"/>
          <w:szCs w:val="24"/>
        </w:rPr>
        <w:t>autoridad competente</w:t>
      </w:r>
      <w:r>
        <w:rPr>
          <w:rFonts w:ascii="Arial" w:hAnsi="Arial" w:cs="Arial"/>
          <w:color w:val="000000"/>
          <w:sz w:val="24"/>
          <w:szCs w:val="24"/>
        </w:rPr>
        <w:t xml:space="preserve"> se</w:t>
      </w:r>
      <w:r w:rsidR="00AC0894">
        <w:rPr>
          <w:rFonts w:ascii="Arial" w:hAnsi="Arial" w:cs="Arial"/>
          <w:b/>
          <w:color w:val="000000"/>
          <w:sz w:val="24"/>
          <w:szCs w:val="24"/>
        </w:rPr>
        <w:t xml:space="preserve"> </w:t>
      </w:r>
      <w:r>
        <w:rPr>
          <w:rFonts w:ascii="Arial" w:hAnsi="Arial" w:cs="Arial"/>
          <w:color w:val="000000"/>
          <w:sz w:val="24"/>
          <w:szCs w:val="24"/>
        </w:rPr>
        <w:t>auxiliará de los siguientes órganos:</w:t>
      </w:r>
    </w:p>
    <w:p w:rsidR="009D44E9" w:rsidRDefault="009D44E9" w:rsidP="009D44E9">
      <w:pPr>
        <w:autoSpaceDE w:val="0"/>
        <w:autoSpaceDN w:val="0"/>
        <w:adjustRightInd w:val="0"/>
        <w:spacing w:after="0" w:line="240" w:lineRule="auto"/>
        <w:rPr>
          <w:rFonts w:ascii="Arial" w:hAnsi="Arial" w:cs="Arial"/>
          <w:color w:val="000000"/>
          <w:sz w:val="24"/>
          <w:szCs w:val="24"/>
        </w:rPr>
      </w:pPr>
    </w:p>
    <w:p w:rsidR="009D44E9" w:rsidRDefault="009D44E9" w:rsidP="009D44E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 Consejo Estatal de Movilidad Urbana Sustentable, conformado por:</w:t>
      </w:r>
    </w:p>
    <w:p w:rsidR="009D44E9" w:rsidRDefault="009D44E9" w:rsidP="009D44E9">
      <w:pPr>
        <w:autoSpaceDE w:val="0"/>
        <w:autoSpaceDN w:val="0"/>
        <w:adjustRightInd w:val="0"/>
        <w:spacing w:after="0" w:line="240" w:lineRule="auto"/>
        <w:rPr>
          <w:rFonts w:ascii="Arial" w:hAnsi="Arial" w:cs="Arial"/>
          <w:color w:val="000000"/>
          <w:sz w:val="24"/>
          <w:szCs w:val="24"/>
        </w:rPr>
      </w:pPr>
    </w:p>
    <w:p w:rsidR="00AC0894" w:rsidRDefault="00AC0894" w:rsidP="00AC089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 El Observatorio para la Movilidad Urbana del Estado de Yucatán.</w:t>
      </w:r>
    </w:p>
    <w:p w:rsidR="00AC0894" w:rsidRDefault="00AC0894" w:rsidP="00AC0894">
      <w:pPr>
        <w:autoSpaceDE w:val="0"/>
        <w:autoSpaceDN w:val="0"/>
        <w:adjustRightInd w:val="0"/>
        <w:spacing w:after="0" w:line="240" w:lineRule="auto"/>
        <w:jc w:val="both"/>
        <w:rPr>
          <w:rFonts w:ascii="Arial" w:hAnsi="Arial" w:cs="Arial"/>
          <w:color w:val="000000"/>
          <w:sz w:val="24"/>
          <w:szCs w:val="24"/>
        </w:rPr>
      </w:pPr>
    </w:p>
    <w:p w:rsidR="00AC0894" w:rsidRDefault="00AC0894" w:rsidP="00AC0894">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 xml:space="preserve">b. El Comité Estatal de Promoción al Financiamiento de la Movilidad Urbana Sustentable; </w:t>
      </w:r>
    </w:p>
    <w:p w:rsidR="00AC0894" w:rsidRDefault="00AC0894" w:rsidP="00AC0894">
      <w:pPr>
        <w:autoSpaceDE w:val="0"/>
        <w:autoSpaceDN w:val="0"/>
        <w:adjustRightInd w:val="0"/>
        <w:spacing w:after="0" w:line="276" w:lineRule="auto"/>
        <w:jc w:val="both"/>
        <w:rPr>
          <w:rFonts w:ascii="Arial" w:hAnsi="Arial" w:cs="Arial"/>
          <w:color w:val="000000"/>
          <w:sz w:val="24"/>
          <w:szCs w:val="24"/>
        </w:rPr>
      </w:pPr>
    </w:p>
    <w:p w:rsidR="009D44E9" w:rsidRDefault="00AC0894" w:rsidP="00AC0894">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c</w:t>
      </w:r>
      <w:r w:rsidR="009D44E9">
        <w:rPr>
          <w:rFonts w:ascii="Arial" w:hAnsi="Arial" w:cs="Arial"/>
          <w:color w:val="000000"/>
          <w:sz w:val="24"/>
          <w:szCs w:val="24"/>
        </w:rPr>
        <w:t>. El Comité Asesor del Sistema Integrado de Transporte Público del Estado de</w:t>
      </w:r>
      <w:r>
        <w:rPr>
          <w:rFonts w:ascii="Arial" w:hAnsi="Arial" w:cs="Arial"/>
          <w:color w:val="000000"/>
          <w:sz w:val="24"/>
          <w:szCs w:val="24"/>
        </w:rPr>
        <w:t xml:space="preserve"> Yucatán</w:t>
      </w:r>
      <w:r w:rsidR="009D44E9">
        <w:rPr>
          <w:rFonts w:ascii="Arial" w:hAnsi="Arial" w:cs="Arial"/>
          <w:color w:val="000000"/>
          <w:sz w:val="24"/>
          <w:szCs w:val="24"/>
        </w:rPr>
        <w:t>;</w:t>
      </w:r>
      <w:r>
        <w:rPr>
          <w:rFonts w:ascii="Arial" w:hAnsi="Arial" w:cs="Arial"/>
          <w:color w:val="000000"/>
          <w:sz w:val="24"/>
          <w:szCs w:val="24"/>
        </w:rPr>
        <w:t xml:space="preserve"> y</w:t>
      </w:r>
    </w:p>
    <w:p w:rsidR="00AC0894" w:rsidRDefault="00AC0894" w:rsidP="00AC0894">
      <w:pPr>
        <w:autoSpaceDE w:val="0"/>
        <w:autoSpaceDN w:val="0"/>
        <w:adjustRightInd w:val="0"/>
        <w:spacing w:after="0" w:line="276" w:lineRule="auto"/>
        <w:jc w:val="both"/>
        <w:rPr>
          <w:rFonts w:ascii="Arial" w:hAnsi="Arial" w:cs="Arial"/>
          <w:color w:val="000000"/>
          <w:sz w:val="24"/>
          <w:szCs w:val="24"/>
        </w:rPr>
      </w:pPr>
    </w:p>
    <w:p w:rsidR="009D44E9" w:rsidRDefault="00AC0894" w:rsidP="00AC0894">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w:t>
      </w:r>
      <w:r w:rsidR="009D44E9">
        <w:rPr>
          <w:rFonts w:ascii="Arial" w:hAnsi="Arial" w:cs="Arial"/>
          <w:color w:val="000000"/>
          <w:sz w:val="24"/>
          <w:szCs w:val="24"/>
        </w:rPr>
        <w:t xml:space="preserve">. Los demás Comités y órganos en los que participe la </w:t>
      </w:r>
      <w:r w:rsidR="00361BF1">
        <w:rPr>
          <w:rFonts w:ascii="Arial" w:hAnsi="Arial" w:cs="Arial"/>
          <w:color w:val="000000"/>
          <w:sz w:val="24"/>
          <w:szCs w:val="24"/>
        </w:rPr>
        <w:t>autoridad competente</w:t>
      </w:r>
      <w:r w:rsidR="009D44E9">
        <w:rPr>
          <w:rFonts w:ascii="Arial" w:hAnsi="Arial" w:cs="Arial"/>
          <w:color w:val="000000"/>
          <w:sz w:val="24"/>
          <w:szCs w:val="24"/>
        </w:rPr>
        <w:t>, las</w:t>
      </w:r>
      <w:r>
        <w:rPr>
          <w:rFonts w:ascii="Arial" w:hAnsi="Arial" w:cs="Arial"/>
          <w:color w:val="000000"/>
          <w:sz w:val="24"/>
          <w:szCs w:val="24"/>
        </w:rPr>
        <w:t xml:space="preserve"> </w:t>
      </w:r>
      <w:r w:rsidR="009D44E9">
        <w:rPr>
          <w:rFonts w:ascii="Arial" w:hAnsi="Arial" w:cs="Arial"/>
          <w:color w:val="000000"/>
          <w:sz w:val="24"/>
          <w:szCs w:val="24"/>
        </w:rPr>
        <w:t>instituciones de educación superior y demás institutos, asociaciones u</w:t>
      </w:r>
      <w:r w:rsidR="009B3624">
        <w:rPr>
          <w:rFonts w:ascii="Arial" w:hAnsi="Arial" w:cs="Arial"/>
          <w:color w:val="000000"/>
          <w:sz w:val="24"/>
          <w:szCs w:val="24"/>
        </w:rPr>
        <w:t xml:space="preserve"> </w:t>
      </w:r>
      <w:r w:rsidR="009D44E9">
        <w:rPr>
          <w:rFonts w:ascii="Arial" w:hAnsi="Arial" w:cs="Arial"/>
          <w:color w:val="000000"/>
          <w:sz w:val="24"/>
          <w:szCs w:val="24"/>
        </w:rPr>
        <w:t>organizaciones especializadas en las materias contenidas en la presente Ley</w:t>
      </w:r>
      <w:r w:rsidR="009B3624">
        <w:rPr>
          <w:rFonts w:ascii="Arial" w:hAnsi="Arial" w:cs="Arial"/>
          <w:color w:val="000000"/>
          <w:sz w:val="24"/>
          <w:szCs w:val="24"/>
        </w:rPr>
        <w:t xml:space="preserve"> </w:t>
      </w:r>
      <w:r w:rsidR="009D44E9">
        <w:rPr>
          <w:rFonts w:ascii="Arial" w:hAnsi="Arial" w:cs="Arial"/>
          <w:color w:val="000000"/>
          <w:sz w:val="24"/>
          <w:szCs w:val="24"/>
        </w:rPr>
        <w:t xml:space="preserve">podrán ser órganos auxiliares de consulta en todo lo relativo a la aplicación de </w:t>
      </w:r>
      <w:r w:rsidR="001A34A5">
        <w:rPr>
          <w:rFonts w:ascii="Arial" w:hAnsi="Arial" w:cs="Arial"/>
          <w:color w:val="000000"/>
          <w:sz w:val="24"/>
          <w:szCs w:val="24"/>
        </w:rPr>
        <w:t>esta</w:t>
      </w:r>
      <w:r w:rsidR="009D44E9">
        <w:rPr>
          <w:rFonts w:ascii="Arial" w:hAnsi="Arial" w:cs="Arial"/>
          <w:color w:val="000000"/>
          <w:sz w:val="24"/>
          <w:szCs w:val="24"/>
        </w:rPr>
        <w:t>.</w:t>
      </w:r>
    </w:p>
    <w:p w:rsidR="009D44E9" w:rsidRDefault="009D44E9" w:rsidP="009D44E9">
      <w:pPr>
        <w:autoSpaceDE w:val="0"/>
        <w:autoSpaceDN w:val="0"/>
        <w:adjustRightInd w:val="0"/>
        <w:spacing w:after="0" w:line="240" w:lineRule="auto"/>
        <w:rPr>
          <w:rFonts w:ascii="Arial" w:hAnsi="Arial" w:cs="Arial"/>
          <w:color w:val="000000"/>
          <w:sz w:val="24"/>
          <w:szCs w:val="24"/>
        </w:rPr>
      </w:pPr>
    </w:p>
    <w:p w:rsidR="006F6758" w:rsidRPr="00B214E5" w:rsidRDefault="00C445E9" w:rsidP="00B5561D">
      <w:pPr>
        <w:spacing w:after="0" w:line="276" w:lineRule="auto"/>
        <w:jc w:val="both"/>
        <w:rPr>
          <w:rFonts w:ascii="Arial" w:eastAsia="Times New Roman" w:hAnsi="Arial" w:cs="Arial"/>
          <w:b/>
          <w:bCs/>
          <w:sz w:val="24"/>
          <w:szCs w:val="24"/>
          <w:lang w:eastAsia="es-MX"/>
        </w:rPr>
      </w:pPr>
      <w:r>
        <w:rPr>
          <w:rFonts w:ascii="Arial" w:eastAsia="Times New Roman" w:hAnsi="Arial" w:cs="Arial"/>
          <w:b/>
          <w:bCs/>
          <w:sz w:val="24"/>
          <w:szCs w:val="24"/>
          <w:lang w:eastAsia="es-MX"/>
        </w:rPr>
        <w:t xml:space="preserve">Funciones e </w:t>
      </w:r>
      <w:r w:rsidR="00B214E5">
        <w:rPr>
          <w:rFonts w:ascii="Arial" w:eastAsia="Times New Roman" w:hAnsi="Arial" w:cs="Arial"/>
          <w:b/>
          <w:bCs/>
          <w:sz w:val="24"/>
          <w:szCs w:val="24"/>
          <w:lang w:eastAsia="es-MX"/>
        </w:rPr>
        <w:t>integración</w:t>
      </w:r>
    </w:p>
    <w:p w:rsidR="00B214E5" w:rsidRDefault="00530B8E" w:rsidP="00AC0894">
      <w:pPr>
        <w:spacing w:after="0" w:line="276" w:lineRule="auto"/>
        <w:jc w:val="both"/>
        <w:rPr>
          <w:rFonts w:ascii="Arial" w:eastAsia="Times New Roman" w:hAnsi="Arial" w:cs="Arial"/>
          <w:sz w:val="24"/>
          <w:szCs w:val="24"/>
          <w:lang w:eastAsia="es-MX"/>
        </w:rPr>
      </w:pPr>
      <w:r w:rsidRPr="006F6758">
        <w:rPr>
          <w:rFonts w:ascii="Arial" w:eastAsia="Times New Roman" w:hAnsi="Arial" w:cs="Arial"/>
          <w:b/>
          <w:sz w:val="24"/>
          <w:szCs w:val="24"/>
          <w:lang w:eastAsia="es-MX"/>
        </w:rPr>
        <w:t xml:space="preserve">Artículo </w:t>
      </w:r>
      <w:r w:rsidR="006F6758" w:rsidRPr="006F6758">
        <w:rPr>
          <w:rFonts w:ascii="Arial" w:eastAsia="Times New Roman" w:hAnsi="Arial" w:cs="Arial"/>
          <w:b/>
          <w:sz w:val="24"/>
          <w:szCs w:val="24"/>
          <w:lang w:eastAsia="es-MX"/>
        </w:rPr>
        <w:t>3</w:t>
      </w:r>
      <w:r w:rsidR="00AC0894">
        <w:rPr>
          <w:rFonts w:ascii="Arial" w:eastAsia="Times New Roman" w:hAnsi="Arial" w:cs="Arial"/>
          <w:b/>
          <w:sz w:val="24"/>
          <w:szCs w:val="24"/>
          <w:lang w:eastAsia="es-MX"/>
        </w:rPr>
        <w:t>7</w:t>
      </w:r>
      <w:r w:rsidRPr="006F6758">
        <w:rPr>
          <w:rFonts w:ascii="Arial" w:eastAsia="Times New Roman" w:hAnsi="Arial" w:cs="Arial"/>
          <w:b/>
          <w:sz w:val="24"/>
          <w:szCs w:val="24"/>
          <w:lang w:eastAsia="es-MX"/>
        </w:rPr>
        <w:t>.</w:t>
      </w:r>
      <w:r w:rsidR="006F6758" w:rsidRPr="006F6758">
        <w:rPr>
          <w:rFonts w:ascii="Arial" w:eastAsia="Times New Roman" w:hAnsi="Arial" w:cs="Arial"/>
          <w:b/>
          <w:sz w:val="24"/>
          <w:szCs w:val="24"/>
          <w:lang w:eastAsia="es-MX"/>
        </w:rPr>
        <w:t>-</w:t>
      </w:r>
      <w:r w:rsidRPr="00530B8E">
        <w:rPr>
          <w:rFonts w:ascii="Arial" w:eastAsia="Times New Roman" w:hAnsi="Arial" w:cs="Arial"/>
          <w:sz w:val="24"/>
          <w:szCs w:val="24"/>
          <w:lang w:eastAsia="es-MX"/>
        </w:rPr>
        <w:t xml:space="preserve"> </w:t>
      </w:r>
      <w:r w:rsidR="00B214E5">
        <w:rPr>
          <w:rFonts w:ascii="Arial" w:eastAsia="Times New Roman" w:hAnsi="Arial" w:cs="Arial"/>
          <w:sz w:val="24"/>
          <w:szCs w:val="24"/>
          <w:lang w:eastAsia="es-MX"/>
        </w:rPr>
        <w:t xml:space="preserve">Las funciones e integración del </w:t>
      </w:r>
      <w:r w:rsidR="00B214E5">
        <w:rPr>
          <w:rFonts w:ascii="Arial" w:hAnsi="Arial" w:cs="Arial"/>
          <w:color w:val="000000"/>
          <w:sz w:val="24"/>
          <w:szCs w:val="24"/>
        </w:rPr>
        <w:t>Observatorio para la Movilidad Urbana del Estado de Yucatán, del Comité Estatal de Promoción al Financiamiento de la Movilidad Urbana Sustentable y del Comité Asesor del Sistema Integrado de Transporte Público del Estado de Yucatán, serán las siguientes:</w:t>
      </w:r>
    </w:p>
    <w:p w:rsidR="00B214E5" w:rsidRDefault="00B214E5" w:rsidP="00AC0894">
      <w:pPr>
        <w:spacing w:after="0" w:line="276" w:lineRule="auto"/>
        <w:jc w:val="both"/>
        <w:rPr>
          <w:rFonts w:ascii="Arial" w:eastAsia="Times New Roman" w:hAnsi="Arial" w:cs="Arial"/>
          <w:sz w:val="24"/>
          <w:szCs w:val="24"/>
          <w:lang w:eastAsia="es-MX"/>
        </w:rPr>
      </w:pPr>
    </w:p>
    <w:p w:rsidR="00530B8E" w:rsidRPr="00530B8E" w:rsidRDefault="00B214E5" w:rsidP="00AC0894">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I. </w:t>
      </w:r>
      <w:r w:rsidR="00530B8E" w:rsidRPr="00530B8E">
        <w:rPr>
          <w:rFonts w:ascii="Arial" w:eastAsia="Times New Roman" w:hAnsi="Arial" w:cs="Arial"/>
          <w:sz w:val="24"/>
          <w:szCs w:val="24"/>
          <w:lang w:eastAsia="es-MX"/>
        </w:rPr>
        <w:t xml:space="preserve">El Observatorio </w:t>
      </w:r>
      <w:r w:rsidR="00AC0894">
        <w:rPr>
          <w:rFonts w:ascii="Arial" w:eastAsia="Times New Roman" w:hAnsi="Arial" w:cs="Arial"/>
          <w:sz w:val="24"/>
          <w:szCs w:val="24"/>
          <w:lang w:eastAsia="es-MX"/>
        </w:rPr>
        <w:t>para</w:t>
      </w:r>
      <w:r w:rsidR="00530B8E" w:rsidRPr="00530B8E">
        <w:rPr>
          <w:rFonts w:ascii="Arial" w:eastAsia="Times New Roman" w:hAnsi="Arial" w:cs="Arial"/>
          <w:sz w:val="24"/>
          <w:szCs w:val="24"/>
          <w:lang w:eastAsia="es-MX"/>
        </w:rPr>
        <w:t xml:space="preserve"> la Movilidad </w:t>
      </w:r>
      <w:r w:rsidR="00AC0894">
        <w:rPr>
          <w:rFonts w:ascii="Arial" w:eastAsia="Times New Roman" w:hAnsi="Arial" w:cs="Arial"/>
          <w:sz w:val="24"/>
          <w:szCs w:val="24"/>
          <w:lang w:eastAsia="es-MX"/>
        </w:rPr>
        <w:t>Urb</w:t>
      </w:r>
      <w:r w:rsidR="00530B8E" w:rsidRPr="00530B8E">
        <w:rPr>
          <w:rFonts w:ascii="Arial" w:eastAsia="Times New Roman" w:hAnsi="Arial" w:cs="Arial"/>
          <w:sz w:val="24"/>
          <w:szCs w:val="24"/>
          <w:lang w:eastAsia="es-MX"/>
        </w:rPr>
        <w:t>ana</w:t>
      </w:r>
      <w:r w:rsidR="00AC0894">
        <w:rPr>
          <w:rFonts w:ascii="Arial" w:eastAsia="Times New Roman" w:hAnsi="Arial" w:cs="Arial"/>
          <w:sz w:val="24"/>
          <w:szCs w:val="24"/>
          <w:lang w:eastAsia="es-MX"/>
        </w:rPr>
        <w:t xml:space="preserve"> Sustentable</w:t>
      </w:r>
      <w:r w:rsidR="00530B8E" w:rsidRPr="00530B8E">
        <w:rPr>
          <w:rFonts w:ascii="Arial" w:eastAsia="Times New Roman" w:hAnsi="Arial" w:cs="Arial"/>
          <w:sz w:val="24"/>
          <w:szCs w:val="24"/>
          <w:lang w:eastAsia="es-MX"/>
        </w:rPr>
        <w:t xml:space="preserve"> es el instrumento para analizar y difundir las tendencias ge</w:t>
      </w:r>
      <w:r w:rsidR="003624B2">
        <w:rPr>
          <w:rFonts w:ascii="Arial" w:eastAsia="Times New Roman" w:hAnsi="Arial" w:cs="Arial"/>
          <w:sz w:val="24"/>
          <w:szCs w:val="24"/>
          <w:lang w:eastAsia="es-MX"/>
        </w:rPr>
        <w:t>nerales de la movilidad en las</w:t>
      </w:r>
      <w:r w:rsidR="00AC0894">
        <w:rPr>
          <w:rFonts w:ascii="Arial" w:eastAsia="Times New Roman" w:hAnsi="Arial" w:cs="Arial"/>
          <w:sz w:val="24"/>
          <w:szCs w:val="24"/>
          <w:lang w:eastAsia="es-MX"/>
        </w:rPr>
        <w:t xml:space="preserve"> ciudades y</w:t>
      </w:r>
      <w:r w:rsidR="003624B2">
        <w:rPr>
          <w:rFonts w:ascii="Arial" w:eastAsia="Times New Roman" w:hAnsi="Arial" w:cs="Arial"/>
          <w:sz w:val="24"/>
          <w:szCs w:val="24"/>
          <w:lang w:eastAsia="es-MX"/>
        </w:rPr>
        <w:t xml:space="preserve"> á</w:t>
      </w:r>
      <w:r w:rsidR="00530B8E" w:rsidRPr="00530B8E">
        <w:rPr>
          <w:rFonts w:ascii="Arial" w:eastAsia="Times New Roman" w:hAnsi="Arial" w:cs="Arial"/>
          <w:sz w:val="24"/>
          <w:szCs w:val="24"/>
          <w:lang w:eastAsia="es-MX"/>
        </w:rPr>
        <w:t>reas metropolitanas, mediante el examen de indicadores de movilidad relativos, al menos, a datos básicos de las áreas, impactos ambientales, oferta y demanda, financiación e inversiones, accesibilidad, eficiencia del sistema, calidad de los servicios e innovación del transporte.</w:t>
      </w:r>
    </w:p>
    <w:p w:rsidR="009B3624" w:rsidRDefault="009B3624" w:rsidP="00B5561D">
      <w:pPr>
        <w:spacing w:before="100" w:beforeAutospacing="1" w:after="100" w:afterAutospacing="1"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I</w:t>
      </w:r>
      <w:r w:rsidR="00B214E5">
        <w:rPr>
          <w:rFonts w:ascii="Arial" w:eastAsia="Times New Roman" w:hAnsi="Arial" w:cs="Arial"/>
          <w:sz w:val="24"/>
          <w:szCs w:val="24"/>
          <w:lang w:eastAsia="es-MX"/>
        </w:rPr>
        <w:t>I</w:t>
      </w:r>
      <w:r w:rsidR="00530B8E" w:rsidRPr="00530B8E">
        <w:rPr>
          <w:rFonts w:ascii="Arial" w:eastAsia="Times New Roman" w:hAnsi="Arial" w:cs="Arial"/>
          <w:sz w:val="24"/>
          <w:szCs w:val="24"/>
          <w:lang w:eastAsia="es-MX"/>
        </w:rPr>
        <w:t xml:space="preserve">. </w:t>
      </w:r>
      <w:r w:rsidR="00530B8E" w:rsidRPr="003B646C">
        <w:rPr>
          <w:rFonts w:ascii="Arial" w:eastAsia="Times New Roman" w:hAnsi="Arial" w:cs="Arial"/>
          <w:sz w:val="24"/>
          <w:szCs w:val="24"/>
          <w:lang w:eastAsia="es-MX"/>
        </w:rPr>
        <w:t>El Observatorio</w:t>
      </w:r>
      <w:r w:rsidR="00530B8E" w:rsidRPr="00530B8E">
        <w:rPr>
          <w:rFonts w:ascii="Arial" w:eastAsia="Times New Roman" w:hAnsi="Arial" w:cs="Arial"/>
          <w:sz w:val="24"/>
          <w:szCs w:val="24"/>
          <w:lang w:eastAsia="es-MX"/>
        </w:rPr>
        <w:t xml:space="preserve"> estará integrado por </w:t>
      </w:r>
      <w:r>
        <w:rPr>
          <w:rFonts w:ascii="Arial" w:hAnsi="Arial" w:cs="Arial"/>
          <w:color w:val="000000"/>
          <w:sz w:val="24"/>
          <w:szCs w:val="24"/>
        </w:rPr>
        <w:t>instituciones de educación superior y demás institutos, asociaciones</w:t>
      </w:r>
      <w:r w:rsidR="002673A7">
        <w:rPr>
          <w:rFonts w:ascii="Arial" w:hAnsi="Arial" w:cs="Arial"/>
          <w:color w:val="000000"/>
          <w:sz w:val="24"/>
          <w:szCs w:val="24"/>
        </w:rPr>
        <w:t xml:space="preserve"> civiles,</w:t>
      </w:r>
      <w:r>
        <w:rPr>
          <w:rFonts w:ascii="Arial" w:hAnsi="Arial" w:cs="Arial"/>
          <w:color w:val="000000"/>
          <w:sz w:val="24"/>
          <w:szCs w:val="24"/>
        </w:rPr>
        <w:t xml:space="preserve"> </w:t>
      </w:r>
      <w:r w:rsidR="002673A7">
        <w:rPr>
          <w:rFonts w:ascii="Arial" w:hAnsi="Arial" w:cs="Arial"/>
          <w:color w:val="000000"/>
          <w:sz w:val="24"/>
          <w:szCs w:val="24"/>
        </w:rPr>
        <w:t xml:space="preserve">grupos de trabajo, </w:t>
      </w:r>
      <w:r>
        <w:rPr>
          <w:rFonts w:ascii="Arial" w:hAnsi="Arial" w:cs="Arial"/>
          <w:color w:val="000000"/>
          <w:sz w:val="24"/>
          <w:szCs w:val="24"/>
        </w:rPr>
        <w:t xml:space="preserve">organizaciones especializadas en las materias </w:t>
      </w:r>
      <w:r w:rsidR="002673A7">
        <w:rPr>
          <w:rFonts w:ascii="Arial" w:hAnsi="Arial" w:cs="Arial"/>
          <w:color w:val="000000"/>
          <w:sz w:val="24"/>
          <w:szCs w:val="24"/>
        </w:rPr>
        <w:t>relacionad</w:t>
      </w:r>
      <w:r>
        <w:rPr>
          <w:rFonts w:ascii="Arial" w:hAnsi="Arial" w:cs="Arial"/>
          <w:color w:val="000000"/>
          <w:sz w:val="24"/>
          <w:szCs w:val="24"/>
        </w:rPr>
        <w:t>as</w:t>
      </w:r>
      <w:r w:rsidR="002673A7">
        <w:rPr>
          <w:rFonts w:ascii="Arial" w:hAnsi="Arial" w:cs="Arial"/>
          <w:color w:val="000000"/>
          <w:sz w:val="24"/>
          <w:szCs w:val="24"/>
        </w:rPr>
        <w:t xml:space="preserve"> con la movilidad y por lo menos 10 ciudadanos que manifiesten por escrito su interés de participar en las tareas del Observatorio.</w:t>
      </w:r>
      <w:r w:rsidR="00C8155B">
        <w:rPr>
          <w:rFonts w:ascii="Arial" w:hAnsi="Arial" w:cs="Arial"/>
          <w:color w:val="000000"/>
          <w:sz w:val="24"/>
          <w:szCs w:val="24"/>
        </w:rPr>
        <w:t xml:space="preserve"> </w:t>
      </w:r>
      <w:r w:rsidR="003B646C">
        <w:rPr>
          <w:rFonts w:ascii="Arial" w:hAnsi="Arial" w:cs="Arial"/>
          <w:color w:val="000000"/>
          <w:sz w:val="24"/>
          <w:szCs w:val="24"/>
        </w:rPr>
        <w:t>L</w:t>
      </w:r>
      <w:r w:rsidR="00C8155B">
        <w:rPr>
          <w:rFonts w:ascii="Arial" w:hAnsi="Arial" w:cs="Arial"/>
          <w:color w:val="000000"/>
          <w:sz w:val="24"/>
          <w:szCs w:val="24"/>
        </w:rPr>
        <w:t>os</w:t>
      </w:r>
      <w:r w:rsidR="003B646C">
        <w:rPr>
          <w:rFonts w:ascii="Arial" w:hAnsi="Arial" w:cs="Arial"/>
          <w:color w:val="000000"/>
          <w:sz w:val="24"/>
          <w:szCs w:val="24"/>
        </w:rPr>
        <w:t xml:space="preserve"> 10 ciudadanos antes referidos,</w:t>
      </w:r>
      <w:r w:rsidR="00C8155B">
        <w:rPr>
          <w:rFonts w:ascii="Arial" w:hAnsi="Arial" w:cs="Arial"/>
          <w:color w:val="000000"/>
          <w:sz w:val="24"/>
          <w:szCs w:val="24"/>
        </w:rPr>
        <w:t xml:space="preserve"> participarán de forma temporal y se rotarán semestralmente de conformidad a lo que se establezca en la reglamentación derivada de la presente ley.</w:t>
      </w:r>
    </w:p>
    <w:p w:rsidR="00B214E5" w:rsidRDefault="00B214E5" w:rsidP="00BD7283">
      <w:pPr>
        <w:spacing w:after="0" w:line="276" w:lineRule="auto"/>
        <w:jc w:val="both"/>
        <w:rPr>
          <w:rFonts w:ascii="Arial" w:hAnsi="Arial" w:cs="Arial"/>
          <w:color w:val="000000"/>
          <w:sz w:val="24"/>
          <w:szCs w:val="24"/>
        </w:rPr>
      </w:pPr>
      <w:r w:rsidRPr="00B214E5">
        <w:rPr>
          <w:rFonts w:ascii="Arial" w:hAnsi="Arial" w:cs="Arial"/>
          <w:color w:val="000000"/>
          <w:sz w:val="24"/>
          <w:szCs w:val="24"/>
        </w:rPr>
        <w:t>III.</w:t>
      </w:r>
      <w:r>
        <w:rPr>
          <w:rFonts w:ascii="Arial" w:hAnsi="Arial" w:cs="Arial"/>
          <w:b/>
          <w:color w:val="000000"/>
          <w:sz w:val="24"/>
          <w:szCs w:val="24"/>
        </w:rPr>
        <w:t xml:space="preserve"> </w:t>
      </w:r>
      <w:r w:rsidR="00D2123E">
        <w:rPr>
          <w:rFonts w:ascii="Arial" w:hAnsi="Arial" w:cs="Arial"/>
          <w:color w:val="000000"/>
          <w:sz w:val="24"/>
          <w:szCs w:val="24"/>
        </w:rPr>
        <w:t>El Comité Estatal de Promoción al Financiamiento de la Movilidad Urbana Sustentable, tendrá como propósito buscar los mecanismos y acciones para fortalecer el financiamiento para la implementación de la política de movilidad urbana, con particular atención a la modernización del servicio de transporte público</w:t>
      </w:r>
      <w:r w:rsidR="00DE01B7">
        <w:rPr>
          <w:rFonts w:ascii="Arial" w:hAnsi="Arial" w:cs="Arial"/>
          <w:color w:val="000000"/>
          <w:sz w:val="24"/>
          <w:szCs w:val="24"/>
        </w:rPr>
        <w:t xml:space="preserve">, a la infraestructura ciclista y </w:t>
      </w:r>
      <w:r w:rsidR="00730B7D">
        <w:rPr>
          <w:rFonts w:ascii="Arial" w:hAnsi="Arial" w:cs="Arial"/>
          <w:color w:val="000000"/>
          <w:sz w:val="24"/>
          <w:szCs w:val="24"/>
        </w:rPr>
        <w:t xml:space="preserve">a la </w:t>
      </w:r>
      <w:r w:rsidR="00DE01B7">
        <w:rPr>
          <w:rFonts w:ascii="Arial" w:hAnsi="Arial" w:cs="Arial"/>
          <w:color w:val="000000"/>
          <w:sz w:val="24"/>
          <w:szCs w:val="24"/>
        </w:rPr>
        <w:t>de peatones pr</w:t>
      </w:r>
      <w:r w:rsidR="00730B7D">
        <w:rPr>
          <w:rFonts w:ascii="Arial" w:hAnsi="Arial" w:cs="Arial"/>
          <w:color w:val="000000"/>
          <w:sz w:val="24"/>
          <w:szCs w:val="24"/>
        </w:rPr>
        <w:t>incipal</w:t>
      </w:r>
      <w:r w:rsidR="00DE01B7">
        <w:rPr>
          <w:rFonts w:ascii="Arial" w:hAnsi="Arial" w:cs="Arial"/>
          <w:color w:val="000000"/>
          <w:sz w:val="24"/>
          <w:szCs w:val="24"/>
        </w:rPr>
        <w:t>mente</w:t>
      </w:r>
      <w:r w:rsidR="00D2123E">
        <w:rPr>
          <w:rFonts w:ascii="Arial" w:hAnsi="Arial" w:cs="Arial"/>
          <w:color w:val="000000"/>
          <w:sz w:val="24"/>
          <w:szCs w:val="24"/>
        </w:rPr>
        <w:t>.</w:t>
      </w:r>
      <w:r w:rsidR="00C8155B">
        <w:rPr>
          <w:rFonts w:ascii="Arial" w:hAnsi="Arial" w:cs="Arial"/>
          <w:color w:val="000000"/>
          <w:sz w:val="24"/>
          <w:szCs w:val="24"/>
        </w:rPr>
        <w:t xml:space="preserve"> </w:t>
      </w:r>
    </w:p>
    <w:p w:rsidR="00B214E5" w:rsidRDefault="00B214E5" w:rsidP="00BD7283">
      <w:pPr>
        <w:spacing w:after="0" w:line="276" w:lineRule="auto"/>
        <w:jc w:val="both"/>
        <w:rPr>
          <w:rFonts w:ascii="Arial" w:hAnsi="Arial" w:cs="Arial"/>
          <w:color w:val="000000"/>
          <w:sz w:val="24"/>
          <w:szCs w:val="24"/>
        </w:rPr>
      </w:pPr>
    </w:p>
    <w:p w:rsidR="00D2123E" w:rsidRPr="00BD7283" w:rsidRDefault="00B214E5" w:rsidP="00BD7283">
      <w:pPr>
        <w:spacing w:after="0" w:line="276" w:lineRule="auto"/>
        <w:jc w:val="both"/>
        <w:rPr>
          <w:rFonts w:ascii="Arial" w:hAnsi="Arial" w:cs="Arial"/>
          <w:b/>
          <w:color w:val="000000"/>
          <w:sz w:val="24"/>
          <w:szCs w:val="24"/>
        </w:rPr>
      </w:pPr>
      <w:r>
        <w:rPr>
          <w:rFonts w:ascii="Arial" w:hAnsi="Arial" w:cs="Arial"/>
          <w:color w:val="000000"/>
          <w:sz w:val="24"/>
          <w:szCs w:val="24"/>
        </w:rPr>
        <w:lastRenderedPageBreak/>
        <w:t xml:space="preserve">IV. </w:t>
      </w:r>
      <w:r w:rsidR="00C8155B">
        <w:rPr>
          <w:rFonts w:ascii="Arial" w:hAnsi="Arial" w:cs="Arial"/>
          <w:color w:val="000000"/>
          <w:sz w:val="24"/>
          <w:szCs w:val="24"/>
        </w:rPr>
        <w:t>Para la integración de</w:t>
      </w:r>
      <w:r>
        <w:rPr>
          <w:rFonts w:ascii="Arial" w:hAnsi="Arial" w:cs="Arial"/>
          <w:color w:val="000000"/>
          <w:sz w:val="24"/>
          <w:szCs w:val="24"/>
        </w:rPr>
        <w:t>l</w:t>
      </w:r>
      <w:r w:rsidRPr="00B214E5">
        <w:rPr>
          <w:rFonts w:ascii="Arial" w:hAnsi="Arial" w:cs="Arial"/>
          <w:color w:val="000000"/>
          <w:sz w:val="24"/>
          <w:szCs w:val="24"/>
        </w:rPr>
        <w:t xml:space="preserve"> </w:t>
      </w:r>
      <w:r>
        <w:rPr>
          <w:rFonts w:ascii="Arial" w:hAnsi="Arial" w:cs="Arial"/>
          <w:color w:val="000000"/>
          <w:sz w:val="24"/>
          <w:szCs w:val="24"/>
        </w:rPr>
        <w:t>Comité Estatal de Promoción al Financiamiento de la Movilidad Urbana Sustentable</w:t>
      </w:r>
      <w:r w:rsidR="00291700">
        <w:rPr>
          <w:rFonts w:ascii="Arial" w:hAnsi="Arial" w:cs="Arial"/>
          <w:color w:val="000000"/>
          <w:sz w:val="24"/>
          <w:szCs w:val="24"/>
        </w:rPr>
        <w:t>,</w:t>
      </w:r>
      <w:r w:rsidR="00C8155B">
        <w:rPr>
          <w:rFonts w:ascii="Arial" w:hAnsi="Arial" w:cs="Arial"/>
          <w:color w:val="000000"/>
          <w:sz w:val="24"/>
          <w:szCs w:val="24"/>
        </w:rPr>
        <w:t xml:space="preserve"> </w:t>
      </w:r>
      <w:r w:rsidR="00291700">
        <w:rPr>
          <w:rFonts w:ascii="Arial" w:hAnsi="Arial" w:cs="Arial"/>
          <w:color w:val="000000"/>
          <w:sz w:val="24"/>
          <w:szCs w:val="24"/>
        </w:rPr>
        <w:t>se atenderá a lo dispuesto en el reglamento derivado de la presente Ley.</w:t>
      </w:r>
    </w:p>
    <w:p w:rsidR="00D2123E" w:rsidRDefault="00D2123E" w:rsidP="00D2123E">
      <w:pPr>
        <w:autoSpaceDE w:val="0"/>
        <w:autoSpaceDN w:val="0"/>
        <w:adjustRightInd w:val="0"/>
        <w:spacing w:after="0" w:line="240" w:lineRule="auto"/>
        <w:rPr>
          <w:rFonts w:ascii="Arial" w:hAnsi="Arial" w:cs="Arial"/>
          <w:color w:val="000000"/>
          <w:sz w:val="24"/>
          <w:szCs w:val="24"/>
        </w:rPr>
      </w:pPr>
    </w:p>
    <w:p w:rsidR="00291700" w:rsidRPr="007B78BA" w:rsidRDefault="007B78BA" w:rsidP="007B78BA">
      <w:pPr>
        <w:autoSpaceDE w:val="0"/>
        <w:autoSpaceDN w:val="0"/>
        <w:adjustRightInd w:val="0"/>
        <w:spacing w:after="0" w:line="276" w:lineRule="auto"/>
        <w:jc w:val="both"/>
        <w:rPr>
          <w:rFonts w:ascii="Arial" w:hAnsi="Arial" w:cs="Arial"/>
          <w:b/>
          <w:color w:val="000000"/>
          <w:sz w:val="24"/>
          <w:szCs w:val="24"/>
        </w:rPr>
      </w:pPr>
      <w:r w:rsidRPr="007B78BA">
        <w:rPr>
          <w:rFonts w:ascii="Arial" w:hAnsi="Arial" w:cs="Arial"/>
          <w:color w:val="000000"/>
          <w:sz w:val="24"/>
          <w:szCs w:val="24"/>
        </w:rPr>
        <w:t>V.</w:t>
      </w:r>
      <w:r>
        <w:rPr>
          <w:rFonts w:ascii="Arial" w:hAnsi="Arial" w:cs="Arial"/>
          <w:b/>
          <w:color w:val="000000"/>
          <w:sz w:val="24"/>
          <w:szCs w:val="24"/>
        </w:rPr>
        <w:t xml:space="preserve"> </w:t>
      </w:r>
      <w:r w:rsidR="00773903">
        <w:rPr>
          <w:rFonts w:ascii="Arial" w:eastAsia="Times New Roman" w:hAnsi="Arial" w:cs="Arial"/>
          <w:sz w:val="24"/>
          <w:szCs w:val="24"/>
          <w:lang w:eastAsia="es-MX"/>
        </w:rPr>
        <w:t xml:space="preserve">Se crea el </w:t>
      </w:r>
      <w:r w:rsidR="00773903">
        <w:rPr>
          <w:rFonts w:ascii="Arial" w:hAnsi="Arial" w:cs="Arial"/>
          <w:color w:val="000000"/>
          <w:sz w:val="24"/>
          <w:szCs w:val="24"/>
        </w:rPr>
        <w:t>Comité Asesor del Sistema Integrado de Transporte Público del Estado de Yucatán</w:t>
      </w:r>
      <w:r w:rsidR="00773903" w:rsidRPr="00530B8E">
        <w:rPr>
          <w:rFonts w:ascii="Arial" w:eastAsia="Times New Roman" w:hAnsi="Arial" w:cs="Arial"/>
          <w:sz w:val="24"/>
          <w:szCs w:val="24"/>
          <w:lang w:eastAsia="es-MX"/>
        </w:rPr>
        <w:t xml:space="preserve"> como órgano consultivo, asesor</w:t>
      </w:r>
      <w:r w:rsidR="00773903">
        <w:rPr>
          <w:rFonts w:ascii="Arial" w:eastAsia="Times New Roman" w:hAnsi="Arial" w:cs="Arial"/>
          <w:sz w:val="24"/>
          <w:szCs w:val="24"/>
          <w:lang w:eastAsia="es-MX"/>
        </w:rPr>
        <w:t>,</w:t>
      </w:r>
      <w:r w:rsidR="00773903" w:rsidRPr="00530B8E">
        <w:rPr>
          <w:rFonts w:ascii="Arial" w:eastAsia="Times New Roman" w:hAnsi="Arial" w:cs="Arial"/>
          <w:sz w:val="24"/>
          <w:szCs w:val="24"/>
          <w:lang w:eastAsia="es-MX"/>
        </w:rPr>
        <w:t xml:space="preserve"> de concertación y participación</w:t>
      </w:r>
      <w:r w:rsidR="00773903">
        <w:rPr>
          <w:rFonts w:ascii="Arial" w:eastAsia="Times New Roman" w:hAnsi="Arial" w:cs="Arial"/>
          <w:sz w:val="24"/>
          <w:szCs w:val="24"/>
          <w:lang w:eastAsia="es-MX"/>
        </w:rPr>
        <w:t xml:space="preserve"> </w:t>
      </w:r>
      <w:r w:rsidR="00D2123E">
        <w:rPr>
          <w:rFonts w:ascii="Arial" w:hAnsi="Arial" w:cs="Arial"/>
          <w:color w:val="000000"/>
          <w:sz w:val="24"/>
          <w:szCs w:val="24"/>
        </w:rPr>
        <w:t>co</w:t>
      </w:r>
      <w:r w:rsidR="00773903">
        <w:rPr>
          <w:rFonts w:ascii="Arial" w:hAnsi="Arial" w:cs="Arial"/>
          <w:color w:val="000000"/>
          <w:sz w:val="24"/>
          <w:szCs w:val="24"/>
        </w:rPr>
        <w:t>n el</w:t>
      </w:r>
      <w:r w:rsidR="00D2123E">
        <w:rPr>
          <w:rFonts w:ascii="Arial" w:hAnsi="Arial" w:cs="Arial"/>
          <w:color w:val="000000"/>
          <w:sz w:val="24"/>
          <w:szCs w:val="24"/>
        </w:rPr>
        <w:t xml:space="preserve"> objetivo dar seguimiento a los proyectos estratégicos de movilidad definidos en el Plan Estatal de Desarrollo y los demás proyectos fijados por el Ejecutivo del Estado.</w:t>
      </w:r>
      <w:r w:rsidR="00291700">
        <w:rPr>
          <w:rFonts w:ascii="Arial" w:hAnsi="Arial" w:cs="Arial"/>
          <w:color w:val="000000"/>
          <w:sz w:val="24"/>
          <w:szCs w:val="24"/>
        </w:rPr>
        <w:t xml:space="preserve"> </w:t>
      </w:r>
    </w:p>
    <w:p w:rsidR="00291700" w:rsidRPr="00291700" w:rsidRDefault="007B78BA" w:rsidP="00291700">
      <w:pPr>
        <w:spacing w:before="100" w:beforeAutospacing="1" w:after="100" w:afterAutospacing="1" w:line="276" w:lineRule="auto"/>
        <w:jc w:val="both"/>
        <w:rPr>
          <w:rFonts w:ascii="Arial" w:eastAsia="Times New Roman" w:hAnsi="Arial" w:cs="Arial"/>
          <w:sz w:val="24"/>
          <w:szCs w:val="24"/>
          <w:lang w:eastAsia="es-MX"/>
        </w:rPr>
      </w:pPr>
      <w:r>
        <w:rPr>
          <w:rFonts w:ascii="Arial" w:hAnsi="Arial" w:cs="Arial"/>
          <w:color w:val="000000"/>
          <w:sz w:val="24"/>
          <w:szCs w:val="24"/>
        </w:rPr>
        <w:t xml:space="preserve">VI. </w:t>
      </w:r>
      <w:r w:rsidR="00291700">
        <w:rPr>
          <w:rFonts w:ascii="Arial" w:hAnsi="Arial" w:cs="Arial"/>
          <w:color w:val="000000"/>
          <w:sz w:val="24"/>
          <w:szCs w:val="24"/>
        </w:rPr>
        <w:t xml:space="preserve">Entre </w:t>
      </w:r>
      <w:r>
        <w:rPr>
          <w:rFonts w:ascii="Arial" w:hAnsi="Arial" w:cs="Arial"/>
          <w:color w:val="000000"/>
          <w:sz w:val="24"/>
          <w:szCs w:val="24"/>
        </w:rPr>
        <w:t>los</w:t>
      </w:r>
      <w:r w:rsidR="00291700">
        <w:rPr>
          <w:rFonts w:ascii="Arial" w:hAnsi="Arial" w:cs="Arial"/>
          <w:color w:val="000000"/>
          <w:sz w:val="24"/>
          <w:szCs w:val="24"/>
        </w:rPr>
        <w:t xml:space="preserve"> integrantes</w:t>
      </w:r>
      <w:r>
        <w:rPr>
          <w:rFonts w:ascii="Arial" w:hAnsi="Arial" w:cs="Arial"/>
          <w:color w:val="000000"/>
          <w:sz w:val="24"/>
          <w:szCs w:val="24"/>
        </w:rPr>
        <w:t xml:space="preserve"> del Comité referido en la fracción precedente,</w:t>
      </w:r>
      <w:r w:rsidR="00291700">
        <w:rPr>
          <w:rFonts w:ascii="Arial" w:hAnsi="Arial" w:cs="Arial"/>
          <w:color w:val="000000"/>
          <w:sz w:val="24"/>
          <w:szCs w:val="24"/>
        </w:rPr>
        <w:t xml:space="preserve"> deberán ser incluidos entre otros: </w:t>
      </w:r>
      <w:r w:rsidR="00291700" w:rsidRPr="00530B8E">
        <w:rPr>
          <w:rFonts w:ascii="Arial" w:eastAsia="Times New Roman" w:hAnsi="Arial" w:cs="Arial"/>
          <w:sz w:val="24"/>
          <w:szCs w:val="24"/>
          <w:lang w:eastAsia="es-MX"/>
        </w:rPr>
        <w:t xml:space="preserve">los órganos de la Administración </w:t>
      </w:r>
      <w:r w:rsidR="00291700">
        <w:rPr>
          <w:rFonts w:ascii="Arial" w:eastAsia="Times New Roman" w:hAnsi="Arial" w:cs="Arial"/>
          <w:sz w:val="24"/>
          <w:szCs w:val="24"/>
          <w:lang w:eastAsia="es-MX"/>
        </w:rPr>
        <w:t>Pública</w:t>
      </w:r>
      <w:r w:rsidR="00291700" w:rsidRPr="00530B8E">
        <w:rPr>
          <w:rFonts w:ascii="Arial" w:eastAsia="Times New Roman" w:hAnsi="Arial" w:cs="Arial"/>
          <w:sz w:val="24"/>
          <w:szCs w:val="24"/>
          <w:lang w:eastAsia="es-MX"/>
        </w:rPr>
        <w:t xml:space="preserve"> del Estado con competencias en </w:t>
      </w:r>
      <w:r w:rsidR="00291700">
        <w:rPr>
          <w:rFonts w:ascii="Arial" w:eastAsia="Times New Roman" w:hAnsi="Arial" w:cs="Arial"/>
          <w:sz w:val="24"/>
          <w:szCs w:val="24"/>
          <w:lang w:eastAsia="es-MX"/>
        </w:rPr>
        <w:t xml:space="preserve">movilidad, </w:t>
      </w:r>
      <w:r w:rsidR="00291700" w:rsidRPr="00530B8E">
        <w:rPr>
          <w:rFonts w:ascii="Arial" w:eastAsia="Times New Roman" w:hAnsi="Arial" w:cs="Arial"/>
          <w:sz w:val="24"/>
          <w:szCs w:val="24"/>
          <w:lang w:eastAsia="es-MX"/>
        </w:rPr>
        <w:t>transporte,</w:t>
      </w:r>
      <w:r w:rsidR="00291700">
        <w:rPr>
          <w:rFonts w:ascii="Arial" w:eastAsia="Times New Roman" w:hAnsi="Arial" w:cs="Arial"/>
          <w:sz w:val="24"/>
          <w:szCs w:val="24"/>
          <w:lang w:eastAsia="es-MX"/>
        </w:rPr>
        <w:t xml:space="preserve"> vialidades, tránsito,</w:t>
      </w:r>
      <w:r w:rsidR="00291700" w:rsidRPr="00530B8E">
        <w:rPr>
          <w:rFonts w:ascii="Arial" w:eastAsia="Times New Roman" w:hAnsi="Arial" w:cs="Arial"/>
          <w:sz w:val="24"/>
          <w:szCs w:val="24"/>
          <w:lang w:eastAsia="es-MX"/>
        </w:rPr>
        <w:t xml:space="preserve"> medio ambiente y energía, por las autoridades de transporte público de las áreas metropolitanas, por </w:t>
      </w:r>
      <w:r w:rsidR="00291700">
        <w:rPr>
          <w:rFonts w:ascii="Arial" w:eastAsia="Times New Roman" w:hAnsi="Arial" w:cs="Arial"/>
          <w:sz w:val="24"/>
          <w:szCs w:val="24"/>
          <w:lang w:eastAsia="es-MX"/>
        </w:rPr>
        <w:t>las autoridades federales relacionadas con aeropuertos, carreteras y ferrocarriles</w:t>
      </w:r>
      <w:r w:rsidR="00291700" w:rsidRPr="00530B8E">
        <w:rPr>
          <w:rFonts w:ascii="Arial" w:eastAsia="Times New Roman" w:hAnsi="Arial" w:cs="Arial"/>
          <w:sz w:val="24"/>
          <w:szCs w:val="24"/>
          <w:lang w:eastAsia="es-MX"/>
        </w:rPr>
        <w:t>, así como por otras entidades empresariales</w:t>
      </w:r>
      <w:r w:rsidR="00291700">
        <w:rPr>
          <w:rFonts w:ascii="Arial" w:eastAsia="Times New Roman" w:hAnsi="Arial" w:cs="Arial"/>
          <w:sz w:val="24"/>
          <w:szCs w:val="24"/>
          <w:lang w:eastAsia="es-MX"/>
        </w:rPr>
        <w:t xml:space="preserve">, sindicales, </w:t>
      </w:r>
      <w:r w:rsidR="00291700" w:rsidRPr="00530B8E">
        <w:rPr>
          <w:rFonts w:ascii="Arial" w:eastAsia="Times New Roman" w:hAnsi="Arial" w:cs="Arial"/>
          <w:sz w:val="24"/>
          <w:szCs w:val="24"/>
          <w:lang w:eastAsia="es-MX"/>
        </w:rPr>
        <w:t xml:space="preserve">sociales </w:t>
      </w:r>
      <w:r w:rsidR="00291700">
        <w:rPr>
          <w:rFonts w:ascii="Arial" w:eastAsia="Times New Roman" w:hAnsi="Arial" w:cs="Arial"/>
          <w:sz w:val="24"/>
          <w:szCs w:val="24"/>
          <w:lang w:eastAsia="es-MX"/>
        </w:rPr>
        <w:t>y organizaciones de usuarios y consumidores</w:t>
      </w:r>
      <w:r w:rsidR="00291700" w:rsidRPr="00530B8E">
        <w:rPr>
          <w:rFonts w:ascii="Arial" w:eastAsia="Times New Roman" w:hAnsi="Arial" w:cs="Arial"/>
          <w:sz w:val="24"/>
          <w:szCs w:val="24"/>
          <w:lang w:eastAsia="es-MX"/>
        </w:rPr>
        <w:t>.</w:t>
      </w:r>
      <w:r w:rsidR="00291700">
        <w:rPr>
          <w:rFonts w:ascii="Arial" w:eastAsia="Times New Roman" w:hAnsi="Arial" w:cs="Arial"/>
          <w:sz w:val="24"/>
          <w:szCs w:val="24"/>
          <w:lang w:eastAsia="es-MX"/>
        </w:rPr>
        <w:t xml:space="preserve"> </w:t>
      </w:r>
      <w:r w:rsidR="00291700">
        <w:rPr>
          <w:rFonts w:ascii="Arial" w:hAnsi="Arial" w:cs="Arial"/>
          <w:color w:val="000000"/>
          <w:sz w:val="24"/>
          <w:szCs w:val="24"/>
        </w:rPr>
        <w:t>Para la integración de este comité, se atenderá a lo dispuesto en el reglamento derivado de la presente Ley.</w:t>
      </w:r>
    </w:p>
    <w:p w:rsidR="0052699C" w:rsidRDefault="0052699C" w:rsidP="00AD1793">
      <w:pPr>
        <w:spacing w:after="0" w:line="276" w:lineRule="auto"/>
        <w:jc w:val="both"/>
        <w:rPr>
          <w:rFonts w:ascii="Arial" w:eastAsia="Times New Roman" w:hAnsi="Arial" w:cs="Arial"/>
          <w:b/>
          <w:sz w:val="24"/>
          <w:szCs w:val="24"/>
          <w:lang w:eastAsia="es-MX"/>
        </w:rPr>
      </w:pPr>
      <w:r>
        <w:rPr>
          <w:rFonts w:ascii="Arial" w:eastAsia="Times New Roman" w:hAnsi="Arial" w:cs="Arial"/>
          <w:b/>
          <w:bCs/>
          <w:sz w:val="24"/>
          <w:szCs w:val="24"/>
          <w:lang w:eastAsia="es-MX"/>
        </w:rPr>
        <w:t>Objetivo de los órganos auxiliares</w:t>
      </w:r>
    </w:p>
    <w:p w:rsidR="00530B8E" w:rsidRDefault="00530B8E" w:rsidP="00AD1793">
      <w:pPr>
        <w:spacing w:after="0" w:line="276" w:lineRule="auto"/>
        <w:jc w:val="both"/>
        <w:rPr>
          <w:rFonts w:ascii="Arial" w:eastAsia="Times New Roman" w:hAnsi="Arial" w:cs="Arial"/>
          <w:sz w:val="24"/>
          <w:szCs w:val="24"/>
          <w:lang w:eastAsia="es-MX"/>
        </w:rPr>
      </w:pPr>
      <w:r w:rsidRPr="00AD1793">
        <w:rPr>
          <w:rFonts w:ascii="Arial" w:eastAsia="Times New Roman" w:hAnsi="Arial" w:cs="Arial"/>
          <w:b/>
          <w:sz w:val="24"/>
          <w:szCs w:val="24"/>
          <w:lang w:eastAsia="es-MX"/>
        </w:rPr>
        <w:t xml:space="preserve">Artículo </w:t>
      </w:r>
      <w:r w:rsidR="00AD1793" w:rsidRPr="00AD1793">
        <w:rPr>
          <w:rFonts w:ascii="Arial" w:eastAsia="Times New Roman" w:hAnsi="Arial" w:cs="Arial"/>
          <w:b/>
          <w:sz w:val="24"/>
          <w:szCs w:val="24"/>
          <w:lang w:eastAsia="es-MX"/>
        </w:rPr>
        <w:t>3</w:t>
      </w:r>
      <w:r w:rsidRPr="00AD1793">
        <w:rPr>
          <w:rFonts w:ascii="Arial" w:eastAsia="Times New Roman" w:hAnsi="Arial" w:cs="Arial"/>
          <w:b/>
          <w:sz w:val="24"/>
          <w:szCs w:val="24"/>
          <w:lang w:eastAsia="es-MX"/>
        </w:rPr>
        <w:t>8.</w:t>
      </w:r>
      <w:r w:rsidR="00AD1793" w:rsidRPr="00AD1793">
        <w:rPr>
          <w:rFonts w:ascii="Arial" w:eastAsia="Times New Roman" w:hAnsi="Arial" w:cs="Arial"/>
          <w:b/>
          <w:sz w:val="24"/>
          <w:szCs w:val="24"/>
          <w:lang w:eastAsia="es-MX"/>
        </w:rPr>
        <w:t>-</w:t>
      </w:r>
      <w:r w:rsidR="0052699C">
        <w:rPr>
          <w:rFonts w:ascii="Arial" w:eastAsia="Times New Roman" w:hAnsi="Arial" w:cs="Arial"/>
          <w:sz w:val="24"/>
          <w:szCs w:val="24"/>
          <w:lang w:eastAsia="es-MX"/>
        </w:rPr>
        <w:t xml:space="preserve"> </w:t>
      </w:r>
      <w:r w:rsidRPr="00530B8E">
        <w:rPr>
          <w:rFonts w:ascii="Arial" w:eastAsia="Times New Roman" w:hAnsi="Arial" w:cs="Arial"/>
          <w:sz w:val="24"/>
          <w:szCs w:val="24"/>
          <w:lang w:eastAsia="es-MX"/>
        </w:rPr>
        <w:t xml:space="preserve">Estos organismos </w:t>
      </w:r>
      <w:r w:rsidR="00AD1793">
        <w:rPr>
          <w:rFonts w:ascii="Arial" w:eastAsia="Times New Roman" w:hAnsi="Arial" w:cs="Arial"/>
          <w:sz w:val="24"/>
          <w:szCs w:val="24"/>
          <w:lang w:eastAsia="es-MX"/>
        </w:rPr>
        <w:t xml:space="preserve">son </w:t>
      </w:r>
      <w:r w:rsidRPr="00530B8E">
        <w:rPr>
          <w:rFonts w:ascii="Arial" w:eastAsia="Times New Roman" w:hAnsi="Arial" w:cs="Arial"/>
          <w:sz w:val="24"/>
          <w:szCs w:val="24"/>
          <w:lang w:eastAsia="es-MX"/>
        </w:rPr>
        <w:t>de carácter público, con independencia de su naturaleza jurídica administrativa, tienen como objetivo la mejora funcional del sistema de transporte y entre sus funciones se encuentra la concertación económico-financiera del transporte público y su integración tarifaria</w:t>
      </w:r>
      <w:r w:rsidR="001168C0">
        <w:rPr>
          <w:rFonts w:ascii="Arial" w:eastAsia="Times New Roman" w:hAnsi="Arial" w:cs="Arial"/>
          <w:sz w:val="24"/>
          <w:szCs w:val="24"/>
          <w:lang w:eastAsia="es-MX"/>
        </w:rPr>
        <w:t xml:space="preserve">, </w:t>
      </w:r>
      <w:r w:rsidR="001168C0" w:rsidRPr="001168C0">
        <w:rPr>
          <w:rFonts w:ascii="Arial" w:eastAsia="Times New Roman" w:hAnsi="Arial" w:cs="Arial"/>
          <w:b/>
          <w:sz w:val="24"/>
          <w:szCs w:val="24"/>
          <w:lang w:eastAsia="es-MX"/>
        </w:rPr>
        <w:t>bajo un sistema de tarifa única integrada</w:t>
      </w:r>
      <w:r w:rsidR="001168C0">
        <w:rPr>
          <w:rFonts w:ascii="Arial" w:eastAsia="Times New Roman" w:hAnsi="Arial" w:cs="Arial"/>
          <w:sz w:val="24"/>
          <w:szCs w:val="24"/>
          <w:lang w:eastAsia="es-MX"/>
        </w:rPr>
        <w:t>. También l</w:t>
      </w:r>
      <w:r w:rsidRPr="00530B8E">
        <w:rPr>
          <w:rFonts w:ascii="Arial" w:eastAsia="Times New Roman" w:hAnsi="Arial" w:cs="Arial"/>
          <w:sz w:val="24"/>
          <w:szCs w:val="24"/>
          <w:lang w:eastAsia="es-MX"/>
        </w:rPr>
        <w:t>e</w:t>
      </w:r>
      <w:r w:rsidR="001168C0">
        <w:rPr>
          <w:rFonts w:ascii="Arial" w:eastAsia="Times New Roman" w:hAnsi="Arial" w:cs="Arial"/>
          <w:sz w:val="24"/>
          <w:szCs w:val="24"/>
          <w:lang w:eastAsia="es-MX"/>
        </w:rPr>
        <w:t>s</w:t>
      </w:r>
      <w:r w:rsidRPr="00530B8E">
        <w:rPr>
          <w:rFonts w:ascii="Arial" w:eastAsia="Times New Roman" w:hAnsi="Arial" w:cs="Arial"/>
          <w:sz w:val="24"/>
          <w:szCs w:val="24"/>
          <w:lang w:eastAsia="es-MX"/>
        </w:rPr>
        <w:t xml:space="preserve"> corresponde</w:t>
      </w:r>
      <w:r w:rsidR="001168C0">
        <w:rPr>
          <w:rFonts w:ascii="Arial" w:eastAsia="Times New Roman" w:hAnsi="Arial" w:cs="Arial"/>
          <w:sz w:val="24"/>
          <w:szCs w:val="24"/>
          <w:lang w:eastAsia="es-MX"/>
        </w:rPr>
        <w:t>rá</w:t>
      </w:r>
      <w:r w:rsidRPr="00530B8E">
        <w:rPr>
          <w:rFonts w:ascii="Arial" w:eastAsia="Times New Roman" w:hAnsi="Arial" w:cs="Arial"/>
          <w:sz w:val="24"/>
          <w:szCs w:val="24"/>
          <w:lang w:eastAsia="es-MX"/>
        </w:rPr>
        <w:t xml:space="preserve"> la elaboración, tramitación y evaluación de l</w:t>
      </w:r>
      <w:r w:rsidR="001168C0">
        <w:rPr>
          <w:rFonts w:ascii="Arial" w:eastAsia="Times New Roman" w:hAnsi="Arial" w:cs="Arial"/>
          <w:sz w:val="24"/>
          <w:szCs w:val="24"/>
          <w:lang w:eastAsia="es-MX"/>
        </w:rPr>
        <w:t>os planes rectores</w:t>
      </w:r>
      <w:r w:rsidRPr="00530B8E">
        <w:rPr>
          <w:rFonts w:ascii="Arial" w:eastAsia="Times New Roman" w:hAnsi="Arial" w:cs="Arial"/>
          <w:sz w:val="24"/>
          <w:szCs w:val="24"/>
          <w:lang w:eastAsia="es-MX"/>
        </w:rPr>
        <w:t xml:space="preserve"> de movilidad s</w:t>
      </w:r>
      <w:r w:rsidR="00EB5B69">
        <w:rPr>
          <w:rFonts w:ascii="Arial" w:eastAsia="Times New Roman" w:hAnsi="Arial" w:cs="Arial"/>
          <w:sz w:val="24"/>
          <w:szCs w:val="24"/>
          <w:lang w:eastAsia="es-MX"/>
        </w:rPr>
        <w:t>u</w:t>
      </w:r>
      <w:r w:rsidRPr="00530B8E">
        <w:rPr>
          <w:rFonts w:ascii="Arial" w:eastAsia="Times New Roman" w:hAnsi="Arial" w:cs="Arial"/>
          <w:sz w:val="24"/>
          <w:szCs w:val="24"/>
          <w:lang w:eastAsia="es-MX"/>
        </w:rPr>
        <w:t>sten</w:t>
      </w:r>
      <w:r w:rsidR="00EB5B69">
        <w:rPr>
          <w:rFonts w:ascii="Arial" w:eastAsia="Times New Roman" w:hAnsi="Arial" w:cs="Arial"/>
          <w:sz w:val="24"/>
          <w:szCs w:val="24"/>
          <w:lang w:eastAsia="es-MX"/>
        </w:rPr>
        <w:t>ta</w:t>
      </w:r>
      <w:r w:rsidRPr="00530B8E">
        <w:rPr>
          <w:rFonts w:ascii="Arial" w:eastAsia="Times New Roman" w:hAnsi="Arial" w:cs="Arial"/>
          <w:sz w:val="24"/>
          <w:szCs w:val="24"/>
          <w:lang w:eastAsia="es-MX"/>
        </w:rPr>
        <w:t xml:space="preserve">ble, así como la emisión de informes con respecto a los planes </w:t>
      </w:r>
      <w:r w:rsidR="00EB5B69">
        <w:rPr>
          <w:rFonts w:ascii="Arial" w:eastAsia="Times New Roman" w:hAnsi="Arial" w:cs="Arial"/>
          <w:sz w:val="24"/>
          <w:szCs w:val="24"/>
          <w:lang w:eastAsia="es-MX"/>
        </w:rPr>
        <w:t xml:space="preserve">integrales </w:t>
      </w:r>
      <w:r w:rsidRPr="00530B8E">
        <w:rPr>
          <w:rFonts w:ascii="Arial" w:eastAsia="Times New Roman" w:hAnsi="Arial" w:cs="Arial"/>
          <w:sz w:val="24"/>
          <w:szCs w:val="24"/>
          <w:lang w:eastAsia="es-MX"/>
        </w:rPr>
        <w:t>de movilidad urbana s</w:t>
      </w:r>
      <w:r w:rsidR="00EB5B69">
        <w:rPr>
          <w:rFonts w:ascii="Arial" w:eastAsia="Times New Roman" w:hAnsi="Arial" w:cs="Arial"/>
          <w:sz w:val="24"/>
          <w:szCs w:val="24"/>
          <w:lang w:eastAsia="es-MX"/>
        </w:rPr>
        <w:t>u</w:t>
      </w:r>
      <w:r w:rsidRPr="00530B8E">
        <w:rPr>
          <w:rFonts w:ascii="Arial" w:eastAsia="Times New Roman" w:hAnsi="Arial" w:cs="Arial"/>
          <w:sz w:val="24"/>
          <w:szCs w:val="24"/>
          <w:lang w:eastAsia="es-MX"/>
        </w:rPr>
        <w:t>sten</w:t>
      </w:r>
      <w:r w:rsidR="00EB5B69">
        <w:rPr>
          <w:rFonts w:ascii="Arial" w:eastAsia="Times New Roman" w:hAnsi="Arial" w:cs="Arial"/>
          <w:sz w:val="24"/>
          <w:szCs w:val="24"/>
          <w:lang w:eastAsia="es-MX"/>
        </w:rPr>
        <w:t>ta</w:t>
      </w:r>
      <w:r w:rsidRPr="00530B8E">
        <w:rPr>
          <w:rFonts w:ascii="Arial" w:eastAsia="Times New Roman" w:hAnsi="Arial" w:cs="Arial"/>
          <w:sz w:val="24"/>
          <w:szCs w:val="24"/>
          <w:lang w:eastAsia="es-MX"/>
        </w:rPr>
        <w:t>ble y estudios de evaluación de la movilidad generada.</w:t>
      </w:r>
    </w:p>
    <w:p w:rsidR="00D3012F" w:rsidRDefault="00D3012F" w:rsidP="00AD1793">
      <w:pPr>
        <w:spacing w:after="0" w:line="276" w:lineRule="auto"/>
        <w:jc w:val="both"/>
        <w:rPr>
          <w:rFonts w:ascii="Arial" w:eastAsia="Times New Roman" w:hAnsi="Arial" w:cs="Arial"/>
          <w:sz w:val="24"/>
          <w:szCs w:val="24"/>
          <w:lang w:eastAsia="es-MX"/>
        </w:rPr>
      </w:pPr>
    </w:p>
    <w:p w:rsidR="00D3012F" w:rsidRDefault="00D3012F" w:rsidP="00AD1793">
      <w:pPr>
        <w:spacing w:after="0" w:line="276" w:lineRule="auto"/>
        <w:jc w:val="both"/>
        <w:rPr>
          <w:rFonts w:ascii="Arial" w:eastAsia="Times New Roman" w:hAnsi="Arial" w:cs="Arial"/>
          <w:sz w:val="24"/>
          <w:szCs w:val="24"/>
          <w:lang w:eastAsia="es-MX"/>
        </w:rPr>
      </w:pPr>
    </w:p>
    <w:p w:rsidR="0069483D" w:rsidRDefault="0069483D" w:rsidP="00AD1793">
      <w:pPr>
        <w:spacing w:after="0" w:line="276" w:lineRule="auto"/>
        <w:jc w:val="both"/>
        <w:rPr>
          <w:rFonts w:ascii="Arial" w:eastAsia="Times New Roman" w:hAnsi="Arial" w:cs="Arial"/>
          <w:sz w:val="24"/>
          <w:szCs w:val="24"/>
          <w:lang w:eastAsia="es-MX"/>
        </w:rPr>
      </w:pPr>
    </w:p>
    <w:p w:rsidR="0069483D" w:rsidRDefault="0069483D" w:rsidP="00AD1793">
      <w:pPr>
        <w:spacing w:after="0" w:line="276" w:lineRule="auto"/>
        <w:jc w:val="both"/>
        <w:rPr>
          <w:rFonts w:ascii="Arial" w:eastAsia="Times New Roman" w:hAnsi="Arial" w:cs="Arial"/>
          <w:sz w:val="24"/>
          <w:szCs w:val="24"/>
          <w:lang w:eastAsia="es-MX"/>
        </w:rPr>
      </w:pPr>
    </w:p>
    <w:p w:rsidR="0069483D" w:rsidRDefault="0069483D" w:rsidP="00AD1793">
      <w:pPr>
        <w:spacing w:after="0" w:line="276" w:lineRule="auto"/>
        <w:jc w:val="both"/>
        <w:rPr>
          <w:rFonts w:ascii="Arial" w:eastAsia="Times New Roman" w:hAnsi="Arial" w:cs="Arial"/>
          <w:sz w:val="24"/>
          <w:szCs w:val="24"/>
          <w:lang w:eastAsia="es-MX"/>
        </w:rPr>
      </w:pPr>
    </w:p>
    <w:p w:rsidR="0069483D" w:rsidRDefault="0069483D" w:rsidP="00AD1793">
      <w:pPr>
        <w:spacing w:after="0" w:line="276" w:lineRule="auto"/>
        <w:jc w:val="both"/>
        <w:rPr>
          <w:rFonts w:ascii="Arial" w:eastAsia="Times New Roman" w:hAnsi="Arial" w:cs="Arial"/>
          <w:sz w:val="24"/>
          <w:szCs w:val="24"/>
          <w:lang w:eastAsia="es-MX"/>
        </w:rPr>
      </w:pPr>
    </w:p>
    <w:p w:rsidR="00D3012F" w:rsidRPr="00530B8E" w:rsidRDefault="00D3012F" w:rsidP="00AD1793">
      <w:pPr>
        <w:spacing w:after="0" w:line="276" w:lineRule="auto"/>
        <w:jc w:val="both"/>
        <w:rPr>
          <w:rFonts w:ascii="Arial" w:eastAsia="Times New Roman" w:hAnsi="Arial" w:cs="Arial"/>
          <w:sz w:val="24"/>
          <w:szCs w:val="24"/>
          <w:lang w:eastAsia="es-MX"/>
        </w:rPr>
      </w:pPr>
    </w:p>
    <w:p w:rsidR="006F6758" w:rsidRDefault="006F6758" w:rsidP="006F6758">
      <w:pPr>
        <w:autoSpaceDE w:val="0"/>
        <w:autoSpaceDN w:val="0"/>
        <w:adjustRightInd w:val="0"/>
        <w:spacing w:after="0" w:line="240" w:lineRule="auto"/>
        <w:rPr>
          <w:rFonts w:ascii="Arial" w:hAnsi="Arial" w:cs="Arial"/>
          <w:color w:val="000000"/>
          <w:sz w:val="24"/>
          <w:szCs w:val="24"/>
        </w:rPr>
      </w:pPr>
    </w:p>
    <w:p w:rsidR="006F6758" w:rsidRPr="006F6758" w:rsidRDefault="006F6758" w:rsidP="006F6758">
      <w:pPr>
        <w:autoSpaceDE w:val="0"/>
        <w:autoSpaceDN w:val="0"/>
        <w:adjustRightInd w:val="0"/>
        <w:spacing w:after="0" w:line="240" w:lineRule="auto"/>
        <w:jc w:val="center"/>
        <w:rPr>
          <w:rFonts w:ascii="Arial" w:hAnsi="Arial" w:cs="Arial"/>
          <w:b/>
          <w:color w:val="000000"/>
          <w:sz w:val="28"/>
          <w:szCs w:val="28"/>
        </w:rPr>
      </w:pPr>
      <w:r w:rsidRPr="006F6758">
        <w:rPr>
          <w:rFonts w:ascii="Arial" w:hAnsi="Arial" w:cs="Arial"/>
          <w:b/>
          <w:color w:val="000000"/>
          <w:sz w:val="28"/>
          <w:szCs w:val="28"/>
        </w:rPr>
        <w:lastRenderedPageBreak/>
        <w:t>CAPÍTULO V</w:t>
      </w:r>
      <w:r>
        <w:rPr>
          <w:rFonts w:ascii="Arial" w:hAnsi="Arial" w:cs="Arial"/>
          <w:b/>
          <w:color w:val="000000"/>
          <w:sz w:val="28"/>
          <w:szCs w:val="28"/>
        </w:rPr>
        <w:t>I</w:t>
      </w:r>
    </w:p>
    <w:p w:rsidR="006F6758" w:rsidRDefault="006F6758" w:rsidP="006F6758">
      <w:pPr>
        <w:autoSpaceDE w:val="0"/>
        <w:autoSpaceDN w:val="0"/>
        <w:adjustRightInd w:val="0"/>
        <w:spacing w:after="0" w:line="240" w:lineRule="auto"/>
        <w:jc w:val="center"/>
        <w:rPr>
          <w:rFonts w:ascii="Arial" w:hAnsi="Arial" w:cs="Arial"/>
          <w:b/>
          <w:color w:val="000000"/>
          <w:sz w:val="24"/>
          <w:szCs w:val="24"/>
        </w:rPr>
      </w:pPr>
    </w:p>
    <w:p w:rsidR="006F6758" w:rsidRPr="006F6758" w:rsidRDefault="006F6758" w:rsidP="006F6758">
      <w:pPr>
        <w:autoSpaceDE w:val="0"/>
        <w:autoSpaceDN w:val="0"/>
        <w:adjustRightInd w:val="0"/>
        <w:spacing w:after="0" w:line="240" w:lineRule="auto"/>
        <w:jc w:val="center"/>
        <w:rPr>
          <w:rFonts w:ascii="Arial" w:hAnsi="Arial" w:cs="Arial"/>
          <w:b/>
          <w:color w:val="000000"/>
          <w:sz w:val="24"/>
          <w:szCs w:val="24"/>
        </w:rPr>
      </w:pPr>
      <w:r w:rsidRPr="006F6758">
        <w:rPr>
          <w:rFonts w:ascii="Arial" w:hAnsi="Arial" w:cs="Arial"/>
          <w:b/>
          <w:color w:val="000000"/>
          <w:sz w:val="24"/>
          <w:szCs w:val="24"/>
        </w:rPr>
        <w:t>D</w:t>
      </w:r>
      <w:r w:rsidR="008F12BB">
        <w:rPr>
          <w:rFonts w:ascii="Arial" w:hAnsi="Arial" w:cs="Arial"/>
          <w:b/>
          <w:color w:val="000000"/>
          <w:sz w:val="24"/>
          <w:szCs w:val="24"/>
        </w:rPr>
        <w:t>el</w:t>
      </w:r>
      <w:r w:rsidRPr="006F6758">
        <w:rPr>
          <w:rFonts w:ascii="Arial" w:hAnsi="Arial" w:cs="Arial"/>
          <w:b/>
          <w:color w:val="000000"/>
          <w:sz w:val="24"/>
          <w:szCs w:val="24"/>
        </w:rPr>
        <w:t xml:space="preserve"> F</w:t>
      </w:r>
      <w:r w:rsidR="008F12BB">
        <w:rPr>
          <w:rFonts w:ascii="Arial" w:hAnsi="Arial" w:cs="Arial"/>
          <w:b/>
          <w:color w:val="000000"/>
          <w:sz w:val="24"/>
          <w:szCs w:val="24"/>
        </w:rPr>
        <w:t>inanciamiento</w:t>
      </w:r>
      <w:r>
        <w:rPr>
          <w:rFonts w:ascii="Arial" w:hAnsi="Arial" w:cs="Arial"/>
          <w:b/>
          <w:color w:val="000000"/>
          <w:sz w:val="24"/>
          <w:szCs w:val="24"/>
        </w:rPr>
        <w:t xml:space="preserve"> </w:t>
      </w:r>
      <w:r w:rsidR="008F12BB">
        <w:rPr>
          <w:rFonts w:ascii="Arial" w:hAnsi="Arial" w:cs="Arial"/>
          <w:b/>
          <w:color w:val="000000"/>
          <w:sz w:val="24"/>
          <w:szCs w:val="24"/>
        </w:rPr>
        <w:t>y</w:t>
      </w:r>
      <w:r>
        <w:rPr>
          <w:rFonts w:ascii="Arial" w:hAnsi="Arial" w:cs="Arial"/>
          <w:b/>
          <w:color w:val="000000"/>
          <w:sz w:val="24"/>
          <w:szCs w:val="24"/>
        </w:rPr>
        <w:t xml:space="preserve"> P</w:t>
      </w:r>
      <w:r w:rsidR="008F12BB">
        <w:rPr>
          <w:rFonts w:ascii="Arial" w:hAnsi="Arial" w:cs="Arial"/>
          <w:b/>
          <w:color w:val="000000"/>
          <w:sz w:val="24"/>
          <w:szCs w:val="24"/>
        </w:rPr>
        <w:t>resupuesto</w:t>
      </w:r>
      <w:r w:rsidRPr="006F6758">
        <w:rPr>
          <w:rFonts w:ascii="Arial" w:hAnsi="Arial" w:cs="Arial"/>
          <w:b/>
          <w:color w:val="000000"/>
          <w:sz w:val="24"/>
          <w:szCs w:val="24"/>
        </w:rPr>
        <w:t xml:space="preserve"> </w:t>
      </w:r>
      <w:r w:rsidR="008F12BB">
        <w:rPr>
          <w:rFonts w:ascii="Arial" w:hAnsi="Arial" w:cs="Arial"/>
          <w:b/>
          <w:color w:val="000000"/>
          <w:sz w:val="24"/>
          <w:szCs w:val="24"/>
        </w:rPr>
        <w:t>de</w:t>
      </w:r>
      <w:r w:rsidRPr="006F6758">
        <w:rPr>
          <w:rFonts w:ascii="Arial" w:hAnsi="Arial" w:cs="Arial"/>
          <w:b/>
          <w:color w:val="000000"/>
          <w:sz w:val="24"/>
          <w:szCs w:val="24"/>
        </w:rPr>
        <w:t xml:space="preserve"> </w:t>
      </w:r>
      <w:r w:rsidR="008F12BB">
        <w:rPr>
          <w:rFonts w:ascii="Arial" w:hAnsi="Arial" w:cs="Arial"/>
          <w:b/>
          <w:color w:val="000000"/>
          <w:sz w:val="24"/>
          <w:szCs w:val="24"/>
        </w:rPr>
        <w:t>la</w:t>
      </w:r>
      <w:r w:rsidRPr="006F6758">
        <w:rPr>
          <w:rFonts w:ascii="Arial" w:hAnsi="Arial" w:cs="Arial"/>
          <w:b/>
          <w:color w:val="000000"/>
          <w:sz w:val="24"/>
          <w:szCs w:val="24"/>
        </w:rPr>
        <w:t xml:space="preserve"> M</w:t>
      </w:r>
      <w:r w:rsidR="008F12BB">
        <w:rPr>
          <w:rFonts w:ascii="Arial" w:hAnsi="Arial" w:cs="Arial"/>
          <w:b/>
          <w:color w:val="000000"/>
          <w:sz w:val="24"/>
          <w:szCs w:val="24"/>
        </w:rPr>
        <w:t>ovilidad</w:t>
      </w:r>
    </w:p>
    <w:p w:rsidR="006F6758" w:rsidRDefault="006F6758" w:rsidP="006F6758">
      <w:pPr>
        <w:autoSpaceDE w:val="0"/>
        <w:autoSpaceDN w:val="0"/>
        <w:adjustRightInd w:val="0"/>
        <w:spacing w:after="0" w:line="240" w:lineRule="auto"/>
        <w:rPr>
          <w:rFonts w:ascii="Arial" w:hAnsi="Arial" w:cs="Arial"/>
          <w:color w:val="000000"/>
          <w:sz w:val="24"/>
          <w:szCs w:val="24"/>
        </w:rPr>
      </w:pPr>
    </w:p>
    <w:p w:rsidR="006F6758" w:rsidRPr="006F6758" w:rsidRDefault="006F6758" w:rsidP="00036D0D">
      <w:pPr>
        <w:autoSpaceDE w:val="0"/>
        <w:autoSpaceDN w:val="0"/>
        <w:adjustRightInd w:val="0"/>
        <w:spacing w:after="0" w:line="276" w:lineRule="auto"/>
        <w:jc w:val="both"/>
        <w:rPr>
          <w:rFonts w:ascii="Arial" w:hAnsi="Arial" w:cs="Arial"/>
          <w:b/>
          <w:color w:val="000000"/>
          <w:sz w:val="24"/>
          <w:szCs w:val="24"/>
        </w:rPr>
      </w:pPr>
      <w:r w:rsidRPr="006F6758">
        <w:rPr>
          <w:rFonts w:ascii="Arial" w:hAnsi="Arial" w:cs="Arial"/>
          <w:b/>
          <w:color w:val="000000"/>
          <w:sz w:val="24"/>
          <w:szCs w:val="24"/>
        </w:rPr>
        <w:t>Fondo Estatal para la Movilidad Urbana Sustentable</w:t>
      </w:r>
    </w:p>
    <w:p w:rsidR="006F6758" w:rsidRDefault="006F6758" w:rsidP="00036D0D">
      <w:pPr>
        <w:autoSpaceDE w:val="0"/>
        <w:autoSpaceDN w:val="0"/>
        <w:adjustRightInd w:val="0"/>
        <w:spacing w:after="0" w:line="276" w:lineRule="auto"/>
        <w:jc w:val="both"/>
        <w:rPr>
          <w:rFonts w:ascii="Arial" w:hAnsi="Arial" w:cs="Arial"/>
          <w:color w:val="000000"/>
          <w:sz w:val="24"/>
          <w:szCs w:val="24"/>
        </w:rPr>
      </w:pPr>
      <w:r w:rsidRPr="006F6758">
        <w:rPr>
          <w:rFonts w:ascii="Arial" w:hAnsi="Arial" w:cs="Arial"/>
          <w:b/>
          <w:color w:val="000000"/>
          <w:sz w:val="24"/>
          <w:szCs w:val="24"/>
        </w:rPr>
        <w:t xml:space="preserve">Artículo </w:t>
      </w:r>
      <w:r w:rsidR="00AD1793">
        <w:rPr>
          <w:rFonts w:ascii="Arial" w:hAnsi="Arial" w:cs="Arial"/>
          <w:b/>
          <w:color w:val="000000"/>
          <w:sz w:val="24"/>
          <w:szCs w:val="24"/>
        </w:rPr>
        <w:t>39</w:t>
      </w:r>
      <w:r w:rsidRPr="006F6758">
        <w:rPr>
          <w:rFonts w:ascii="Arial" w:hAnsi="Arial" w:cs="Arial"/>
          <w:b/>
          <w:color w:val="000000"/>
          <w:sz w:val="24"/>
          <w:szCs w:val="24"/>
        </w:rPr>
        <w:t>.</w:t>
      </w:r>
      <w:r>
        <w:rPr>
          <w:rFonts w:ascii="Arial" w:hAnsi="Arial" w:cs="Arial"/>
          <w:b/>
          <w:color w:val="000000"/>
          <w:sz w:val="24"/>
          <w:szCs w:val="24"/>
        </w:rPr>
        <w:t>-</w:t>
      </w:r>
      <w:r w:rsidRPr="006F6758">
        <w:rPr>
          <w:rFonts w:ascii="Arial" w:hAnsi="Arial" w:cs="Arial"/>
          <w:b/>
          <w:color w:val="000000"/>
          <w:sz w:val="24"/>
          <w:szCs w:val="24"/>
        </w:rPr>
        <w:t xml:space="preserve"> </w:t>
      </w:r>
      <w:r>
        <w:rPr>
          <w:rFonts w:ascii="Arial" w:hAnsi="Arial" w:cs="Arial"/>
          <w:color w:val="000000"/>
          <w:sz w:val="24"/>
          <w:szCs w:val="24"/>
        </w:rPr>
        <w:t>El Fondo Estatal para la Movilidad Urbana Sustentable, será de carácter público y tendrá por objeto captar, administrar y aportar recursos que contribuyan a mejorar las condiciones de la infraestructura, seguridad vial y acciones de cultura en materia de movilidad. Su naturaleza e integración se determinarán en el Decreto de su creación.</w:t>
      </w:r>
    </w:p>
    <w:p w:rsidR="006F6758" w:rsidRDefault="006F6758" w:rsidP="006F6758">
      <w:pPr>
        <w:autoSpaceDE w:val="0"/>
        <w:autoSpaceDN w:val="0"/>
        <w:adjustRightInd w:val="0"/>
        <w:spacing w:after="0" w:line="276" w:lineRule="auto"/>
        <w:jc w:val="both"/>
        <w:rPr>
          <w:rFonts w:ascii="Arial" w:hAnsi="Arial" w:cs="Arial"/>
          <w:color w:val="000000"/>
          <w:sz w:val="24"/>
          <w:szCs w:val="24"/>
        </w:rPr>
      </w:pPr>
    </w:p>
    <w:p w:rsidR="006F6758" w:rsidRDefault="006F6758" w:rsidP="006F675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Los recursos del Fondo estarán integrados por:</w:t>
      </w:r>
    </w:p>
    <w:p w:rsidR="006F6758" w:rsidRDefault="006F6758" w:rsidP="006F6758">
      <w:pPr>
        <w:autoSpaceDE w:val="0"/>
        <w:autoSpaceDN w:val="0"/>
        <w:adjustRightInd w:val="0"/>
        <w:spacing w:after="0" w:line="276" w:lineRule="auto"/>
        <w:jc w:val="both"/>
        <w:rPr>
          <w:rFonts w:ascii="Arial" w:hAnsi="Arial" w:cs="Arial"/>
          <w:color w:val="000000"/>
          <w:sz w:val="24"/>
          <w:szCs w:val="24"/>
        </w:rPr>
      </w:pPr>
    </w:p>
    <w:p w:rsidR="006F6758" w:rsidRDefault="006F6758" w:rsidP="006F675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 Los recursos destinados para ese efecto en el Presupuesto de Egresos;</w:t>
      </w:r>
    </w:p>
    <w:p w:rsidR="006F6758" w:rsidRDefault="006F6758" w:rsidP="006F6758">
      <w:pPr>
        <w:autoSpaceDE w:val="0"/>
        <w:autoSpaceDN w:val="0"/>
        <w:adjustRightInd w:val="0"/>
        <w:spacing w:after="0" w:line="276" w:lineRule="auto"/>
        <w:jc w:val="both"/>
        <w:rPr>
          <w:rFonts w:ascii="Arial" w:hAnsi="Arial" w:cs="Arial"/>
          <w:color w:val="000000"/>
          <w:sz w:val="24"/>
          <w:szCs w:val="24"/>
        </w:rPr>
      </w:pPr>
    </w:p>
    <w:p w:rsidR="006F6758" w:rsidRDefault="006F6758" w:rsidP="006F675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 Los productos de sus operaciones;</w:t>
      </w:r>
    </w:p>
    <w:p w:rsidR="006F6758" w:rsidRDefault="006F6758" w:rsidP="006F6758">
      <w:pPr>
        <w:autoSpaceDE w:val="0"/>
        <w:autoSpaceDN w:val="0"/>
        <w:adjustRightInd w:val="0"/>
        <w:spacing w:after="0" w:line="276" w:lineRule="auto"/>
        <w:jc w:val="both"/>
        <w:rPr>
          <w:rFonts w:ascii="Arial" w:hAnsi="Arial" w:cs="Arial"/>
          <w:color w:val="000000"/>
          <w:sz w:val="24"/>
          <w:szCs w:val="24"/>
        </w:rPr>
      </w:pPr>
    </w:p>
    <w:p w:rsidR="006F6758" w:rsidRDefault="006F6758" w:rsidP="006F675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III. Los relativos al pago de derechos correspondientes a la resolución administrativa de impacto de movilidad y cualquier otro tipo de ingresos por la realización de acciones de compensación de los efectos negativos sobre la movilidad y la calidad de vida que, en su caso, le sean transferidos por la Secretaría de Planeación y Finanzas, en términos de los ordenamientos jurídicos aplicables y previo acuerdo con el Ejecutivo Estatal;</w:t>
      </w:r>
    </w:p>
    <w:p w:rsidR="006F6758" w:rsidRDefault="006F6758" w:rsidP="006F6758">
      <w:pPr>
        <w:autoSpaceDE w:val="0"/>
        <w:autoSpaceDN w:val="0"/>
        <w:adjustRightInd w:val="0"/>
        <w:spacing w:after="0" w:line="276" w:lineRule="auto"/>
        <w:jc w:val="both"/>
        <w:rPr>
          <w:rFonts w:ascii="Arial" w:hAnsi="Arial" w:cs="Arial"/>
          <w:color w:val="000000"/>
          <w:sz w:val="24"/>
          <w:szCs w:val="24"/>
        </w:rPr>
      </w:pPr>
    </w:p>
    <w:p w:rsidR="006F6758" w:rsidRDefault="006F6758" w:rsidP="006F675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IV. Lo relativo al pago de derechos correspondientes por acciones conjuntas y con</w:t>
      </w:r>
    </w:p>
    <w:p w:rsidR="006F6758" w:rsidRDefault="006F6758" w:rsidP="006F675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acuerdos previos con los Ayuntamientos, en materia de tránsito y vialidad;</w:t>
      </w:r>
    </w:p>
    <w:p w:rsidR="007232AE" w:rsidRDefault="007232AE" w:rsidP="006F6758">
      <w:pPr>
        <w:autoSpaceDE w:val="0"/>
        <w:autoSpaceDN w:val="0"/>
        <w:adjustRightInd w:val="0"/>
        <w:spacing w:after="0" w:line="276" w:lineRule="auto"/>
        <w:jc w:val="both"/>
        <w:rPr>
          <w:rFonts w:ascii="Arial" w:hAnsi="Arial" w:cs="Arial"/>
          <w:color w:val="000000"/>
          <w:sz w:val="24"/>
          <w:szCs w:val="24"/>
        </w:rPr>
      </w:pPr>
    </w:p>
    <w:p w:rsidR="007232AE" w:rsidRDefault="007232AE" w:rsidP="007232AE">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 xml:space="preserve">V. Los recursos no tarifarios, entendidos como los provenientes de la publicidad exhibida en el equipamiento del Sistema Integrado de Transporte Regional, de conformidad </w:t>
      </w:r>
      <w:r w:rsidRPr="00107586">
        <w:rPr>
          <w:rFonts w:ascii="Arial" w:hAnsi="Arial" w:cs="Arial"/>
          <w:color w:val="000000"/>
          <w:sz w:val="24"/>
          <w:szCs w:val="24"/>
        </w:rPr>
        <w:t>al artículo 4</w:t>
      </w:r>
      <w:r w:rsidR="00107586" w:rsidRPr="00107586">
        <w:rPr>
          <w:rFonts w:ascii="Arial" w:hAnsi="Arial" w:cs="Arial"/>
          <w:color w:val="000000"/>
          <w:sz w:val="24"/>
          <w:szCs w:val="24"/>
        </w:rPr>
        <w:t>0</w:t>
      </w:r>
      <w:r w:rsidRPr="00107586">
        <w:rPr>
          <w:rFonts w:ascii="Arial" w:hAnsi="Arial" w:cs="Arial"/>
          <w:color w:val="000000"/>
          <w:sz w:val="24"/>
          <w:szCs w:val="24"/>
        </w:rPr>
        <w:t xml:space="preserve"> de la presente Ley</w:t>
      </w:r>
      <w:r>
        <w:rPr>
          <w:rFonts w:ascii="Arial" w:hAnsi="Arial" w:cs="Arial"/>
          <w:color w:val="000000"/>
          <w:sz w:val="24"/>
          <w:szCs w:val="24"/>
        </w:rPr>
        <w:t>;</w:t>
      </w:r>
    </w:p>
    <w:p w:rsidR="00895BBE" w:rsidRDefault="00895BBE" w:rsidP="007232AE">
      <w:pPr>
        <w:autoSpaceDE w:val="0"/>
        <w:autoSpaceDN w:val="0"/>
        <w:adjustRightInd w:val="0"/>
        <w:spacing w:after="0" w:line="276" w:lineRule="auto"/>
        <w:jc w:val="both"/>
        <w:rPr>
          <w:rFonts w:ascii="Arial" w:hAnsi="Arial" w:cs="Arial"/>
          <w:color w:val="000000"/>
          <w:sz w:val="24"/>
          <w:szCs w:val="24"/>
        </w:rPr>
      </w:pPr>
    </w:p>
    <w:p w:rsidR="007232AE" w:rsidRDefault="007232AE" w:rsidP="007232AE">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VI. Las herencias, legados y donaciones que reciba;</w:t>
      </w:r>
    </w:p>
    <w:p w:rsidR="002673A7" w:rsidRDefault="002673A7" w:rsidP="007232AE">
      <w:pPr>
        <w:autoSpaceDE w:val="0"/>
        <w:autoSpaceDN w:val="0"/>
        <w:adjustRightInd w:val="0"/>
        <w:spacing w:after="0" w:line="276" w:lineRule="auto"/>
        <w:jc w:val="both"/>
        <w:rPr>
          <w:rFonts w:ascii="Arial" w:hAnsi="Arial" w:cs="Arial"/>
          <w:color w:val="000000"/>
          <w:sz w:val="24"/>
          <w:szCs w:val="24"/>
        </w:rPr>
      </w:pPr>
    </w:p>
    <w:p w:rsidR="002673A7" w:rsidRDefault="002673A7" w:rsidP="007232AE">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VII. Aportaciones privadas con carácter de donativos:</w:t>
      </w:r>
    </w:p>
    <w:p w:rsidR="007232AE" w:rsidRDefault="007232AE" w:rsidP="007232AE">
      <w:pPr>
        <w:autoSpaceDE w:val="0"/>
        <w:autoSpaceDN w:val="0"/>
        <w:adjustRightInd w:val="0"/>
        <w:spacing w:after="0" w:line="276" w:lineRule="auto"/>
        <w:jc w:val="both"/>
        <w:rPr>
          <w:rFonts w:ascii="Arial" w:hAnsi="Arial" w:cs="Arial"/>
          <w:color w:val="000000"/>
          <w:sz w:val="24"/>
          <w:szCs w:val="24"/>
        </w:rPr>
      </w:pPr>
    </w:p>
    <w:p w:rsidR="007232AE" w:rsidRDefault="007232AE" w:rsidP="007232AE">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lastRenderedPageBreak/>
        <w:t>VII</w:t>
      </w:r>
      <w:r w:rsidR="002673A7">
        <w:rPr>
          <w:rFonts w:ascii="Arial" w:hAnsi="Arial" w:cs="Arial"/>
          <w:color w:val="000000"/>
          <w:sz w:val="24"/>
          <w:szCs w:val="24"/>
        </w:rPr>
        <w:t>I</w:t>
      </w:r>
      <w:r>
        <w:rPr>
          <w:rFonts w:ascii="Arial" w:hAnsi="Arial" w:cs="Arial"/>
          <w:color w:val="000000"/>
          <w:sz w:val="24"/>
          <w:szCs w:val="24"/>
        </w:rPr>
        <w:t>. Las aportaciones mensuales de las empresas que tengan registro para funcionar como operadoras de redes de gestión de la demanda en los términos de la presente Ley; y</w:t>
      </w:r>
    </w:p>
    <w:p w:rsidR="002673A7" w:rsidRDefault="002673A7" w:rsidP="007232AE">
      <w:pPr>
        <w:autoSpaceDE w:val="0"/>
        <w:autoSpaceDN w:val="0"/>
        <w:adjustRightInd w:val="0"/>
        <w:spacing w:after="0" w:line="276" w:lineRule="auto"/>
        <w:jc w:val="both"/>
        <w:rPr>
          <w:rFonts w:ascii="Arial" w:hAnsi="Arial" w:cs="Arial"/>
          <w:color w:val="000000"/>
          <w:sz w:val="24"/>
          <w:szCs w:val="24"/>
        </w:rPr>
      </w:pPr>
    </w:p>
    <w:p w:rsidR="00B5561D" w:rsidRDefault="00B5561D" w:rsidP="00B556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w:t>
      </w:r>
      <w:r w:rsidR="002673A7">
        <w:rPr>
          <w:rFonts w:ascii="Arial" w:hAnsi="Arial" w:cs="Arial"/>
          <w:color w:val="000000"/>
          <w:sz w:val="24"/>
          <w:szCs w:val="24"/>
        </w:rPr>
        <w:t>X</w:t>
      </w:r>
      <w:r>
        <w:rPr>
          <w:rFonts w:ascii="Arial" w:hAnsi="Arial" w:cs="Arial"/>
          <w:color w:val="000000"/>
          <w:sz w:val="24"/>
          <w:szCs w:val="24"/>
        </w:rPr>
        <w:t>. Los demás recursos que se generen por cualquier otro concepto.</w:t>
      </w:r>
    </w:p>
    <w:p w:rsidR="00B5561D" w:rsidRDefault="00B5561D" w:rsidP="00B5561D">
      <w:pPr>
        <w:autoSpaceDE w:val="0"/>
        <w:autoSpaceDN w:val="0"/>
        <w:adjustRightInd w:val="0"/>
        <w:spacing w:after="0" w:line="240" w:lineRule="auto"/>
        <w:rPr>
          <w:rFonts w:ascii="Arial" w:hAnsi="Arial" w:cs="Arial"/>
          <w:color w:val="000000"/>
          <w:sz w:val="24"/>
          <w:szCs w:val="24"/>
        </w:rPr>
      </w:pPr>
    </w:p>
    <w:p w:rsidR="00B5561D" w:rsidRDefault="00BD095E" w:rsidP="00BD095E">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X</w:t>
      </w:r>
      <w:r w:rsidR="00B5561D">
        <w:rPr>
          <w:rFonts w:ascii="Arial" w:hAnsi="Arial" w:cs="Arial"/>
          <w:color w:val="000000"/>
          <w:sz w:val="24"/>
          <w:szCs w:val="24"/>
        </w:rPr>
        <w:t xml:space="preserve">. El Fondo será </w:t>
      </w:r>
      <w:r w:rsidR="00610C87">
        <w:rPr>
          <w:rFonts w:ascii="Arial" w:hAnsi="Arial" w:cs="Arial"/>
          <w:color w:val="000000"/>
          <w:sz w:val="24"/>
          <w:szCs w:val="24"/>
        </w:rPr>
        <w:t>fortaleci</w:t>
      </w:r>
      <w:r w:rsidR="00B5561D">
        <w:rPr>
          <w:rFonts w:ascii="Arial" w:hAnsi="Arial" w:cs="Arial"/>
          <w:color w:val="000000"/>
          <w:sz w:val="24"/>
          <w:szCs w:val="24"/>
        </w:rPr>
        <w:t>do por el Comité Estatal de Promoción al Financiamiento</w:t>
      </w:r>
      <w:r>
        <w:rPr>
          <w:rFonts w:ascii="Arial" w:hAnsi="Arial" w:cs="Arial"/>
          <w:color w:val="000000"/>
          <w:sz w:val="24"/>
          <w:szCs w:val="24"/>
        </w:rPr>
        <w:t xml:space="preserve"> </w:t>
      </w:r>
      <w:r w:rsidR="00B5561D">
        <w:rPr>
          <w:rFonts w:ascii="Arial" w:hAnsi="Arial" w:cs="Arial"/>
          <w:color w:val="000000"/>
          <w:sz w:val="24"/>
          <w:szCs w:val="24"/>
        </w:rPr>
        <w:t>de la Movilidad Urbana Sustentable.</w:t>
      </w:r>
    </w:p>
    <w:p w:rsidR="00E27C96" w:rsidRDefault="00E27C96" w:rsidP="00B5561D">
      <w:pPr>
        <w:autoSpaceDE w:val="0"/>
        <w:autoSpaceDN w:val="0"/>
        <w:adjustRightInd w:val="0"/>
        <w:spacing w:after="0" w:line="240" w:lineRule="auto"/>
        <w:rPr>
          <w:rFonts w:ascii="Arial" w:hAnsi="Arial" w:cs="Arial"/>
          <w:b/>
          <w:color w:val="000000"/>
          <w:sz w:val="24"/>
          <w:szCs w:val="24"/>
        </w:rPr>
      </w:pPr>
    </w:p>
    <w:p w:rsidR="00B5561D" w:rsidRDefault="00B5561D" w:rsidP="00B5561D">
      <w:pPr>
        <w:autoSpaceDE w:val="0"/>
        <w:autoSpaceDN w:val="0"/>
        <w:adjustRightInd w:val="0"/>
        <w:spacing w:after="0" w:line="240" w:lineRule="auto"/>
        <w:rPr>
          <w:rFonts w:ascii="Arial" w:hAnsi="Arial" w:cs="Arial"/>
          <w:b/>
          <w:color w:val="000000"/>
          <w:sz w:val="24"/>
          <w:szCs w:val="24"/>
        </w:rPr>
      </w:pPr>
      <w:r w:rsidRPr="00B5561D">
        <w:rPr>
          <w:rFonts w:ascii="Arial" w:hAnsi="Arial" w:cs="Arial"/>
          <w:b/>
          <w:color w:val="000000"/>
          <w:sz w:val="24"/>
          <w:szCs w:val="24"/>
        </w:rPr>
        <w:t>Los recursos no tarifados</w:t>
      </w:r>
    </w:p>
    <w:p w:rsidR="00B5561D" w:rsidRPr="00BD095E" w:rsidRDefault="00B5561D" w:rsidP="00B5561D">
      <w:pPr>
        <w:autoSpaceDE w:val="0"/>
        <w:autoSpaceDN w:val="0"/>
        <w:adjustRightInd w:val="0"/>
        <w:spacing w:after="0" w:line="240" w:lineRule="auto"/>
        <w:rPr>
          <w:rFonts w:ascii="Arial" w:hAnsi="Arial" w:cs="Arial"/>
          <w:color w:val="000000"/>
          <w:sz w:val="24"/>
          <w:szCs w:val="24"/>
        </w:rPr>
      </w:pPr>
      <w:r w:rsidRPr="00B5561D">
        <w:rPr>
          <w:rFonts w:ascii="Arial" w:hAnsi="Arial" w:cs="Arial"/>
          <w:b/>
          <w:color w:val="000000"/>
          <w:sz w:val="24"/>
          <w:szCs w:val="24"/>
        </w:rPr>
        <w:t>Artículo 4</w:t>
      </w:r>
      <w:r w:rsidR="00AD1793">
        <w:rPr>
          <w:rFonts w:ascii="Arial" w:hAnsi="Arial" w:cs="Arial"/>
          <w:b/>
          <w:color w:val="000000"/>
          <w:sz w:val="24"/>
          <w:szCs w:val="24"/>
        </w:rPr>
        <w:t>0</w:t>
      </w:r>
      <w:r w:rsidRPr="00B5561D">
        <w:rPr>
          <w:rFonts w:ascii="Arial" w:hAnsi="Arial" w:cs="Arial"/>
          <w:b/>
          <w:color w:val="000000"/>
          <w:sz w:val="24"/>
          <w:szCs w:val="24"/>
        </w:rPr>
        <w:t>.</w:t>
      </w:r>
      <w:r>
        <w:rPr>
          <w:rFonts w:ascii="Arial" w:hAnsi="Arial" w:cs="Arial"/>
          <w:b/>
          <w:color w:val="000000"/>
          <w:sz w:val="24"/>
          <w:szCs w:val="24"/>
        </w:rPr>
        <w:t>-</w:t>
      </w:r>
      <w:r w:rsidRPr="00B5561D">
        <w:rPr>
          <w:rFonts w:ascii="Arial" w:hAnsi="Arial" w:cs="Arial"/>
          <w:b/>
          <w:color w:val="000000"/>
          <w:sz w:val="24"/>
          <w:szCs w:val="24"/>
        </w:rPr>
        <w:t xml:space="preserve"> </w:t>
      </w:r>
      <w:r w:rsidR="00BD095E" w:rsidRPr="00BD095E">
        <w:rPr>
          <w:rFonts w:ascii="Arial" w:hAnsi="Arial" w:cs="Arial"/>
          <w:color w:val="000000"/>
          <w:sz w:val="24"/>
          <w:szCs w:val="24"/>
        </w:rPr>
        <w:t>Son recursos provenientes de un origen distinto al ingreso por cobro de tarifas</w:t>
      </w:r>
      <w:r w:rsidR="000C5F58">
        <w:rPr>
          <w:rFonts w:ascii="Arial" w:hAnsi="Arial" w:cs="Arial"/>
          <w:color w:val="000000"/>
          <w:sz w:val="24"/>
          <w:szCs w:val="24"/>
        </w:rPr>
        <w:t>:</w:t>
      </w:r>
    </w:p>
    <w:p w:rsidR="00B5561D" w:rsidRDefault="00B5561D" w:rsidP="00B5561D">
      <w:pPr>
        <w:autoSpaceDE w:val="0"/>
        <w:autoSpaceDN w:val="0"/>
        <w:adjustRightInd w:val="0"/>
        <w:spacing w:after="0" w:line="240" w:lineRule="auto"/>
        <w:rPr>
          <w:rFonts w:ascii="Arial" w:hAnsi="Arial" w:cs="Arial"/>
          <w:color w:val="000000"/>
          <w:sz w:val="24"/>
          <w:szCs w:val="24"/>
        </w:rPr>
      </w:pPr>
    </w:p>
    <w:p w:rsidR="001B4F54" w:rsidRPr="001B4F54" w:rsidRDefault="001C6AEC" w:rsidP="001B4F54">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w:t>
      </w:r>
      <w:r w:rsidR="00B5561D">
        <w:rPr>
          <w:rFonts w:ascii="Arial" w:hAnsi="Arial" w:cs="Arial"/>
          <w:color w:val="000000"/>
          <w:sz w:val="24"/>
          <w:szCs w:val="24"/>
        </w:rPr>
        <w:t>. Los recursos no tarifados son los que se obtienen a través de la ejecución de actividades distintas a la operación del transporte de personas y regularmente son las relacionadas a la explotación de espacios publicitarios en la infraestructura del mobiliario urbano asociado al servicio de transporte, o en cintillas de publicidad en páginas de internet.</w:t>
      </w:r>
      <w:r w:rsidR="001B4F54">
        <w:rPr>
          <w:rFonts w:ascii="Arial" w:hAnsi="Arial" w:cs="Arial"/>
          <w:color w:val="000000"/>
          <w:sz w:val="24"/>
          <w:szCs w:val="24"/>
        </w:rPr>
        <w:t xml:space="preserve"> Estos recursos se integrarán al </w:t>
      </w:r>
      <w:r w:rsidR="001B4F54" w:rsidRPr="001B4F54">
        <w:rPr>
          <w:rFonts w:ascii="Arial" w:hAnsi="Arial" w:cs="Arial"/>
          <w:color w:val="000000"/>
          <w:sz w:val="24"/>
          <w:szCs w:val="24"/>
        </w:rPr>
        <w:t>Fondo Estatal para la Movilidad Urbana Sustentable</w:t>
      </w:r>
      <w:r w:rsidR="001B4F54">
        <w:rPr>
          <w:rFonts w:ascii="Arial" w:hAnsi="Arial" w:cs="Arial"/>
          <w:color w:val="000000"/>
          <w:sz w:val="24"/>
          <w:szCs w:val="24"/>
        </w:rPr>
        <w:t>.</w:t>
      </w:r>
    </w:p>
    <w:p w:rsidR="00B5561D" w:rsidRDefault="00B5561D" w:rsidP="00B5561D">
      <w:pPr>
        <w:autoSpaceDE w:val="0"/>
        <w:autoSpaceDN w:val="0"/>
        <w:adjustRightInd w:val="0"/>
        <w:spacing w:after="0" w:line="240" w:lineRule="auto"/>
        <w:rPr>
          <w:rFonts w:ascii="Arial" w:hAnsi="Arial" w:cs="Arial"/>
          <w:color w:val="000000"/>
          <w:sz w:val="24"/>
          <w:szCs w:val="24"/>
        </w:rPr>
      </w:pPr>
    </w:p>
    <w:p w:rsidR="001B4F54" w:rsidRDefault="001C6AEC" w:rsidP="001B4F54">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w:t>
      </w:r>
      <w:r w:rsidR="00B5561D">
        <w:rPr>
          <w:rFonts w:ascii="Arial" w:hAnsi="Arial" w:cs="Arial"/>
          <w:color w:val="000000"/>
          <w:sz w:val="24"/>
          <w:szCs w:val="24"/>
        </w:rPr>
        <w:t>. Los ingreso</w:t>
      </w:r>
      <w:r w:rsidR="00AA65E6">
        <w:rPr>
          <w:rFonts w:ascii="Arial" w:hAnsi="Arial" w:cs="Arial"/>
          <w:color w:val="000000"/>
          <w:sz w:val="24"/>
          <w:szCs w:val="24"/>
        </w:rPr>
        <w:t>s</w:t>
      </w:r>
      <w:r w:rsidR="00B5561D">
        <w:rPr>
          <w:rFonts w:ascii="Arial" w:hAnsi="Arial" w:cs="Arial"/>
          <w:color w:val="000000"/>
          <w:sz w:val="24"/>
          <w:szCs w:val="24"/>
        </w:rPr>
        <w:t xml:space="preserve"> obtenido</w:t>
      </w:r>
      <w:r w:rsidR="00AA65E6">
        <w:rPr>
          <w:rFonts w:ascii="Arial" w:hAnsi="Arial" w:cs="Arial"/>
          <w:color w:val="000000"/>
          <w:sz w:val="24"/>
          <w:szCs w:val="24"/>
        </w:rPr>
        <w:t>s</w:t>
      </w:r>
      <w:r w:rsidR="00B5561D">
        <w:rPr>
          <w:rFonts w:ascii="Arial" w:hAnsi="Arial" w:cs="Arial"/>
          <w:color w:val="000000"/>
          <w:sz w:val="24"/>
          <w:szCs w:val="24"/>
        </w:rPr>
        <w:t xml:space="preserve"> de la difusión de datos publicitarios en plataformas tecnológicas vinculadas a convenios o contratos de servicio, corresponderán a l</w:t>
      </w:r>
      <w:r w:rsidR="00AA65E6">
        <w:rPr>
          <w:rFonts w:ascii="Arial" w:hAnsi="Arial" w:cs="Arial"/>
          <w:color w:val="000000"/>
          <w:sz w:val="24"/>
          <w:szCs w:val="24"/>
        </w:rPr>
        <w:t>a autoridad competente</w:t>
      </w:r>
      <w:r w:rsidR="00B5561D">
        <w:rPr>
          <w:rFonts w:ascii="Arial" w:hAnsi="Arial" w:cs="Arial"/>
          <w:color w:val="000000"/>
          <w:sz w:val="24"/>
          <w:szCs w:val="24"/>
        </w:rPr>
        <w:t>.</w:t>
      </w:r>
      <w:r w:rsidR="001B4F54">
        <w:rPr>
          <w:rFonts w:ascii="Arial" w:hAnsi="Arial" w:cs="Arial"/>
          <w:color w:val="000000"/>
          <w:sz w:val="24"/>
          <w:szCs w:val="24"/>
        </w:rPr>
        <w:t xml:space="preserve"> Estos ingresos se integrarán al </w:t>
      </w:r>
      <w:r w:rsidR="001B4F54" w:rsidRPr="001B4F54">
        <w:rPr>
          <w:rFonts w:ascii="Arial" w:hAnsi="Arial" w:cs="Arial"/>
          <w:color w:val="000000"/>
          <w:sz w:val="24"/>
          <w:szCs w:val="24"/>
        </w:rPr>
        <w:t>Fondo Estatal para la Movilidad Urbana Sustentable</w:t>
      </w:r>
      <w:r w:rsidR="001B4F54">
        <w:rPr>
          <w:rFonts w:ascii="Arial" w:hAnsi="Arial" w:cs="Arial"/>
          <w:color w:val="000000"/>
          <w:sz w:val="24"/>
          <w:szCs w:val="24"/>
        </w:rPr>
        <w:t>.</w:t>
      </w:r>
    </w:p>
    <w:p w:rsidR="00B5561D" w:rsidRDefault="00B5561D" w:rsidP="00B5561D">
      <w:pPr>
        <w:autoSpaceDE w:val="0"/>
        <w:autoSpaceDN w:val="0"/>
        <w:adjustRightInd w:val="0"/>
        <w:spacing w:after="0" w:line="276" w:lineRule="auto"/>
        <w:jc w:val="both"/>
        <w:rPr>
          <w:rFonts w:ascii="Arial" w:hAnsi="Arial" w:cs="Arial"/>
          <w:color w:val="000000"/>
          <w:sz w:val="24"/>
          <w:szCs w:val="24"/>
        </w:rPr>
      </w:pPr>
    </w:p>
    <w:p w:rsidR="001B4F54" w:rsidRPr="001B4F54" w:rsidRDefault="001B4F54" w:rsidP="001B4F54">
      <w:pPr>
        <w:spacing w:after="0" w:line="276" w:lineRule="auto"/>
        <w:jc w:val="both"/>
        <w:rPr>
          <w:rFonts w:ascii="Arial" w:hAnsi="Arial" w:cs="Arial"/>
          <w:b/>
          <w:color w:val="000000"/>
          <w:sz w:val="24"/>
          <w:szCs w:val="24"/>
        </w:rPr>
      </w:pPr>
      <w:r w:rsidRPr="001B4F54">
        <w:rPr>
          <w:rFonts w:ascii="Arial" w:eastAsia="Times New Roman" w:hAnsi="Arial" w:cs="Arial"/>
          <w:b/>
          <w:bCs/>
          <w:sz w:val="24"/>
          <w:szCs w:val="24"/>
          <w:lang w:eastAsia="es-MX"/>
        </w:rPr>
        <w:t>Financiamiento de la gestión de la movilidad</w:t>
      </w:r>
    </w:p>
    <w:p w:rsidR="001B4F54" w:rsidRDefault="001B4F54" w:rsidP="001B4F54">
      <w:pPr>
        <w:spacing w:after="0" w:line="276" w:lineRule="auto"/>
        <w:jc w:val="both"/>
        <w:rPr>
          <w:rFonts w:ascii="Arial" w:eastAsia="Times New Roman" w:hAnsi="Arial" w:cs="Arial"/>
          <w:sz w:val="24"/>
          <w:szCs w:val="24"/>
          <w:lang w:eastAsia="es-MX"/>
        </w:rPr>
      </w:pPr>
      <w:r w:rsidRPr="00E27C96">
        <w:rPr>
          <w:rFonts w:ascii="Arial" w:hAnsi="Arial" w:cs="Arial"/>
          <w:b/>
          <w:color w:val="000000"/>
          <w:sz w:val="24"/>
          <w:szCs w:val="24"/>
        </w:rPr>
        <w:t>Artículo 4</w:t>
      </w:r>
      <w:r>
        <w:rPr>
          <w:rFonts w:ascii="Arial" w:hAnsi="Arial" w:cs="Arial"/>
          <w:b/>
          <w:color w:val="000000"/>
          <w:sz w:val="24"/>
          <w:szCs w:val="24"/>
        </w:rPr>
        <w:t>1</w:t>
      </w:r>
      <w:r w:rsidRPr="00E27C96">
        <w:rPr>
          <w:rFonts w:ascii="Arial" w:hAnsi="Arial" w:cs="Arial"/>
          <w:b/>
          <w:color w:val="000000"/>
          <w:sz w:val="24"/>
          <w:szCs w:val="24"/>
        </w:rPr>
        <w:t>.</w:t>
      </w:r>
      <w:r>
        <w:rPr>
          <w:rFonts w:ascii="Arial" w:hAnsi="Arial" w:cs="Arial"/>
          <w:b/>
          <w:color w:val="000000"/>
          <w:sz w:val="24"/>
          <w:szCs w:val="24"/>
        </w:rPr>
        <w:t xml:space="preserve">- </w:t>
      </w:r>
      <w:r w:rsidRPr="00530B8E">
        <w:rPr>
          <w:rFonts w:ascii="Arial" w:eastAsia="Times New Roman" w:hAnsi="Arial" w:cs="Arial"/>
          <w:sz w:val="24"/>
          <w:szCs w:val="24"/>
          <w:lang w:eastAsia="es-MX"/>
        </w:rPr>
        <w:t xml:space="preserve">En </w:t>
      </w:r>
      <w:r>
        <w:rPr>
          <w:rFonts w:ascii="Arial" w:eastAsia="Times New Roman" w:hAnsi="Arial" w:cs="Arial"/>
          <w:sz w:val="24"/>
          <w:szCs w:val="24"/>
          <w:lang w:eastAsia="es-MX"/>
        </w:rPr>
        <w:t>el</w:t>
      </w:r>
      <w:r w:rsidRPr="00530B8E">
        <w:rPr>
          <w:rFonts w:ascii="Arial" w:eastAsia="Times New Roman" w:hAnsi="Arial" w:cs="Arial"/>
          <w:sz w:val="24"/>
          <w:szCs w:val="24"/>
          <w:lang w:eastAsia="es-MX"/>
        </w:rPr>
        <w:t xml:space="preserve"> presupuesto anual de inversiones</w:t>
      </w:r>
      <w:r>
        <w:rPr>
          <w:rFonts w:ascii="Arial" w:eastAsia="Times New Roman" w:hAnsi="Arial" w:cs="Arial"/>
          <w:sz w:val="24"/>
          <w:szCs w:val="24"/>
          <w:lang w:eastAsia="es-MX"/>
        </w:rPr>
        <w:t>,</w:t>
      </w:r>
      <w:r w:rsidRPr="00530B8E">
        <w:rPr>
          <w:rFonts w:ascii="Arial" w:eastAsia="Times New Roman" w:hAnsi="Arial" w:cs="Arial"/>
          <w:sz w:val="24"/>
          <w:szCs w:val="24"/>
          <w:lang w:eastAsia="es-MX"/>
        </w:rPr>
        <w:t xml:space="preserve"> un porcentaje no superior al 50% corresponderá a infraestructuras y el resto a gestión de la movilidad. Este porcentaje se aplicará de manera progresiva, empezando por un 10% para gestión de la movilidad en el primer año de aplicación de la ley, hasta alcanzar un 50% como mínimo, en un periodo de tiempo no superior a </w:t>
      </w:r>
      <w:r>
        <w:rPr>
          <w:rFonts w:ascii="Arial" w:eastAsia="Times New Roman" w:hAnsi="Arial" w:cs="Arial"/>
          <w:sz w:val="24"/>
          <w:szCs w:val="24"/>
          <w:lang w:eastAsia="es-MX"/>
        </w:rPr>
        <w:t>6</w:t>
      </w:r>
      <w:r w:rsidRPr="00530B8E">
        <w:rPr>
          <w:rFonts w:ascii="Arial" w:eastAsia="Times New Roman" w:hAnsi="Arial" w:cs="Arial"/>
          <w:sz w:val="24"/>
          <w:szCs w:val="24"/>
          <w:lang w:eastAsia="es-MX"/>
        </w:rPr>
        <w:t xml:space="preserve"> años.</w:t>
      </w:r>
    </w:p>
    <w:p w:rsidR="001B4F54" w:rsidRPr="001B4F54" w:rsidRDefault="001B4F54" w:rsidP="001B4F54">
      <w:pPr>
        <w:spacing w:after="0" w:line="276" w:lineRule="auto"/>
        <w:jc w:val="both"/>
        <w:rPr>
          <w:rFonts w:ascii="Times New Roman" w:eastAsia="Times New Roman" w:hAnsi="Times New Roman" w:cs="Times New Roman"/>
          <w:sz w:val="24"/>
          <w:szCs w:val="24"/>
          <w:lang w:eastAsia="es-MX"/>
        </w:rPr>
      </w:pPr>
    </w:p>
    <w:p w:rsidR="001B4F54" w:rsidRPr="001B4F54" w:rsidRDefault="001B4F54" w:rsidP="0081280E">
      <w:pPr>
        <w:autoSpaceDE w:val="0"/>
        <w:autoSpaceDN w:val="0"/>
        <w:adjustRightInd w:val="0"/>
        <w:spacing w:after="0" w:line="276" w:lineRule="auto"/>
        <w:jc w:val="both"/>
        <w:rPr>
          <w:rFonts w:ascii="Arial" w:hAnsi="Arial" w:cs="Arial"/>
          <w:sz w:val="24"/>
          <w:szCs w:val="24"/>
        </w:rPr>
      </w:pPr>
      <w:r>
        <w:rPr>
          <w:rFonts w:ascii="Arial" w:hAnsi="Arial" w:cs="Arial"/>
          <w:iCs/>
          <w:sz w:val="24"/>
          <w:szCs w:val="24"/>
        </w:rPr>
        <w:t xml:space="preserve">I. </w:t>
      </w:r>
      <w:r w:rsidRPr="001B4F54">
        <w:rPr>
          <w:rFonts w:ascii="Arial" w:hAnsi="Arial" w:cs="Arial"/>
          <w:iCs/>
          <w:sz w:val="24"/>
          <w:szCs w:val="24"/>
        </w:rPr>
        <w:t xml:space="preserve">En el plazo de un año, el Gobierno </w:t>
      </w:r>
      <w:r>
        <w:rPr>
          <w:rFonts w:ascii="Arial" w:hAnsi="Arial" w:cs="Arial"/>
          <w:iCs/>
          <w:sz w:val="24"/>
          <w:szCs w:val="24"/>
        </w:rPr>
        <w:t xml:space="preserve">Estatal </w:t>
      </w:r>
      <w:r w:rsidRPr="001B4F54">
        <w:rPr>
          <w:rFonts w:ascii="Arial" w:hAnsi="Arial" w:cs="Arial"/>
          <w:iCs/>
          <w:sz w:val="24"/>
          <w:szCs w:val="24"/>
        </w:rPr>
        <w:t>debe presentar un proyecto de ley de financiación del transporte público, de la movilidad s</w:t>
      </w:r>
      <w:r w:rsidR="0081280E">
        <w:rPr>
          <w:rFonts w:ascii="Arial" w:hAnsi="Arial" w:cs="Arial"/>
          <w:iCs/>
          <w:sz w:val="24"/>
          <w:szCs w:val="24"/>
        </w:rPr>
        <w:t>u</w:t>
      </w:r>
      <w:r w:rsidRPr="001B4F54">
        <w:rPr>
          <w:rFonts w:ascii="Arial" w:hAnsi="Arial" w:cs="Arial"/>
          <w:iCs/>
          <w:sz w:val="24"/>
          <w:szCs w:val="24"/>
        </w:rPr>
        <w:t>sten</w:t>
      </w:r>
      <w:r w:rsidR="0081280E">
        <w:rPr>
          <w:rFonts w:ascii="Arial" w:hAnsi="Arial" w:cs="Arial"/>
          <w:iCs/>
          <w:sz w:val="24"/>
          <w:szCs w:val="24"/>
        </w:rPr>
        <w:t>ta</w:t>
      </w:r>
      <w:r w:rsidRPr="001B4F54">
        <w:rPr>
          <w:rFonts w:ascii="Arial" w:hAnsi="Arial" w:cs="Arial"/>
          <w:iCs/>
          <w:sz w:val="24"/>
          <w:szCs w:val="24"/>
        </w:rPr>
        <w:t>ble y de promoción del uso de los combustibles alternativos</w:t>
      </w:r>
      <w:r w:rsidRPr="001B4F54">
        <w:rPr>
          <w:rFonts w:ascii="Arial" w:hAnsi="Arial" w:cs="Arial"/>
          <w:sz w:val="24"/>
          <w:szCs w:val="24"/>
        </w:rPr>
        <w:t>.</w:t>
      </w:r>
    </w:p>
    <w:p w:rsidR="00B5561D" w:rsidRDefault="00B5561D" w:rsidP="00B5561D">
      <w:pPr>
        <w:autoSpaceDE w:val="0"/>
        <w:autoSpaceDN w:val="0"/>
        <w:adjustRightInd w:val="0"/>
        <w:spacing w:after="0" w:line="240" w:lineRule="auto"/>
        <w:rPr>
          <w:rFonts w:ascii="Arial" w:hAnsi="Arial" w:cs="Arial"/>
          <w:color w:val="000000"/>
          <w:sz w:val="24"/>
          <w:szCs w:val="24"/>
        </w:rPr>
      </w:pPr>
    </w:p>
    <w:p w:rsidR="00F70D97" w:rsidRDefault="00F70D97" w:rsidP="00B5561D">
      <w:pPr>
        <w:autoSpaceDE w:val="0"/>
        <w:autoSpaceDN w:val="0"/>
        <w:adjustRightInd w:val="0"/>
        <w:spacing w:after="0" w:line="240" w:lineRule="auto"/>
        <w:rPr>
          <w:rFonts w:ascii="Arial" w:hAnsi="Arial" w:cs="Arial"/>
          <w:color w:val="000000"/>
          <w:sz w:val="24"/>
          <w:szCs w:val="24"/>
        </w:rPr>
      </w:pPr>
    </w:p>
    <w:p w:rsidR="002104A8" w:rsidRPr="002104A8" w:rsidRDefault="002104A8" w:rsidP="002104A8">
      <w:pPr>
        <w:autoSpaceDE w:val="0"/>
        <w:autoSpaceDN w:val="0"/>
        <w:adjustRightInd w:val="0"/>
        <w:spacing w:after="0" w:line="240" w:lineRule="auto"/>
        <w:jc w:val="center"/>
        <w:rPr>
          <w:rFonts w:ascii="Arial" w:hAnsi="Arial" w:cs="Arial"/>
          <w:b/>
          <w:color w:val="000000"/>
          <w:sz w:val="24"/>
          <w:szCs w:val="24"/>
        </w:rPr>
      </w:pPr>
      <w:r w:rsidRPr="002104A8">
        <w:rPr>
          <w:rFonts w:ascii="Arial" w:hAnsi="Arial" w:cs="Arial"/>
          <w:b/>
          <w:color w:val="000000"/>
          <w:sz w:val="24"/>
          <w:szCs w:val="24"/>
        </w:rPr>
        <w:t>TÍTULO II</w:t>
      </w:r>
    </w:p>
    <w:p w:rsidR="002104A8" w:rsidRPr="002104A8" w:rsidRDefault="002104A8" w:rsidP="002104A8">
      <w:pPr>
        <w:autoSpaceDE w:val="0"/>
        <w:autoSpaceDN w:val="0"/>
        <w:adjustRightInd w:val="0"/>
        <w:spacing w:after="0" w:line="240" w:lineRule="auto"/>
        <w:jc w:val="center"/>
        <w:rPr>
          <w:rFonts w:ascii="Arial" w:hAnsi="Arial" w:cs="Arial"/>
          <w:b/>
          <w:color w:val="000000"/>
          <w:sz w:val="24"/>
          <w:szCs w:val="24"/>
        </w:rPr>
      </w:pPr>
    </w:p>
    <w:p w:rsidR="002104A8" w:rsidRPr="002104A8" w:rsidRDefault="002104A8" w:rsidP="002104A8">
      <w:pPr>
        <w:autoSpaceDE w:val="0"/>
        <w:autoSpaceDN w:val="0"/>
        <w:adjustRightInd w:val="0"/>
        <w:spacing w:after="0" w:line="240" w:lineRule="auto"/>
        <w:jc w:val="center"/>
        <w:rPr>
          <w:rFonts w:ascii="Arial" w:hAnsi="Arial" w:cs="Arial"/>
          <w:b/>
          <w:color w:val="000000"/>
          <w:sz w:val="24"/>
          <w:szCs w:val="24"/>
        </w:rPr>
      </w:pPr>
      <w:r w:rsidRPr="002104A8">
        <w:rPr>
          <w:rFonts w:ascii="Arial" w:hAnsi="Arial" w:cs="Arial"/>
          <w:b/>
          <w:color w:val="000000"/>
          <w:sz w:val="24"/>
          <w:szCs w:val="24"/>
        </w:rPr>
        <w:t xml:space="preserve">SISTEMA DE MOVILIDAD Y SUS </w:t>
      </w:r>
      <w:r>
        <w:rPr>
          <w:rFonts w:ascii="Arial" w:hAnsi="Arial" w:cs="Arial"/>
          <w:b/>
          <w:color w:val="000000"/>
          <w:sz w:val="24"/>
          <w:szCs w:val="24"/>
        </w:rPr>
        <w:t>PROTAGONISTA</w:t>
      </w:r>
      <w:r w:rsidRPr="002104A8">
        <w:rPr>
          <w:rFonts w:ascii="Arial" w:hAnsi="Arial" w:cs="Arial"/>
          <w:b/>
          <w:color w:val="000000"/>
          <w:sz w:val="24"/>
          <w:szCs w:val="24"/>
        </w:rPr>
        <w:t>S</w:t>
      </w:r>
    </w:p>
    <w:p w:rsidR="002104A8" w:rsidRPr="002104A8" w:rsidRDefault="002104A8" w:rsidP="002104A8">
      <w:pPr>
        <w:autoSpaceDE w:val="0"/>
        <w:autoSpaceDN w:val="0"/>
        <w:adjustRightInd w:val="0"/>
        <w:spacing w:after="0" w:line="240" w:lineRule="auto"/>
        <w:jc w:val="center"/>
        <w:rPr>
          <w:rFonts w:ascii="Arial" w:hAnsi="Arial" w:cs="Arial"/>
          <w:b/>
          <w:color w:val="000000"/>
          <w:sz w:val="24"/>
          <w:szCs w:val="24"/>
        </w:rPr>
      </w:pPr>
    </w:p>
    <w:p w:rsidR="002104A8" w:rsidRPr="002104A8" w:rsidRDefault="002104A8" w:rsidP="002104A8">
      <w:pPr>
        <w:autoSpaceDE w:val="0"/>
        <w:autoSpaceDN w:val="0"/>
        <w:adjustRightInd w:val="0"/>
        <w:spacing w:after="0" w:line="240" w:lineRule="auto"/>
        <w:jc w:val="center"/>
        <w:rPr>
          <w:rFonts w:ascii="Arial" w:hAnsi="Arial" w:cs="Arial"/>
          <w:b/>
          <w:color w:val="000000"/>
          <w:sz w:val="24"/>
          <w:szCs w:val="24"/>
        </w:rPr>
      </w:pPr>
      <w:r w:rsidRPr="002104A8">
        <w:rPr>
          <w:rFonts w:ascii="Arial" w:hAnsi="Arial" w:cs="Arial"/>
          <w:b/>
          <w:color w:val="000000"/>
          <w:sz w:val="24"/>
          <w:szCs w:val="24"/>
        </w:rPr>
        <w:t>CAPÍTULO I</w:t>
      </w:r>
    </w:p>
    <w:p w:rsidR="002104A8" w:rsidRPr="002104A8" w:rsidRDefault="002104A8" w:rsidP="002104A8">
      <w:pPr>
        <w:autoSpaceDE w:val="0"/>
        <w:autoSpaceDN w:val="0"/>
        <w:adjustRightInd w:val="0"/>
        <w:spacing w:after="0" w:line="240" w:lineRule="auto"/>
        <w:jc w:val="center"/>
        <w:rPr>
          <w:rFonts w:ascii="Arial" w:hAnsi="Arial" w:cs="Arial"/>
          <w:b/>
          <w:color w:val="000000"/>
          <w:sz w:val="24"/>
          <w:szCs w:val="24"/>
        </w:rPr>
      </w:pPr>
    </w:p>
    <w:p w:rsidR="002104A8" w:rsidRPr="002104A8" w:rsidRDefault="002104A8" w:rsidP="002104A8">
      <w:pPr>
        <w:autoSpaceDE w:val="0"/>
        <w:autoSpaceDN w:val="0"/>
        <w:adjustRightInd w:val="0"/>
        <w:spacing w:after="0" w:line="240" w:lineRule="auto"/>
        <w:jc w:val="center"/>
        <w:rPr>
          <w:rFonts w:ascii="Arial" w:hAnsi="Arial" w:cs="Arial"/>
          <w:b/>
          <w:color w:val="000000"/>
          <w:sz w:val="24"/>
          <w:szCs w:val="24"/>
        </w:rPr>
      </w:pPr>
      <w:r w:rsidRPr="002104A8">
        <w:rPr>
          <w:rFonts w:ascii="Arial" w:hAnsi="Arial" w:cs="Arial"/>
          <w:b/>
          <w:color w:val="000000"/>
          <w:sz w:val="24"/>
          <w:szCs w:val="24"/>
        </w:rPr>
        <w:t>D</w:t>
      </w:r>
      <w:r w:rsidR="00E27C96">
        <w:rPr>
          <w:rFonts w:ascii="Arial" w:hAnsi="Arial" w:cs="Arial"/>
          <w:b/>
          <w:color w:val="000000"/>
          <w:sz w:val="24"/>
          <w:szCs w:val="24"/>
        </w:rPr>
        <w:t>efinición</w:t>
      </w:r>
      <w:r w:rsidR="00A23417">
        <w:rPr>
          <w:rFonts w:ascii="Arial" w:hAnsi="Arial" w:cs="Arial"/>
          <w:b/>
          <w:color w:val="000000"/>
          <w:sz w:val="24"/>
          <w:szCs w:val="24"/>
        </w:rPr>
        <w:t xml:space="preserve"> y Actores</w:t>
      </w:r>
      <w:r w:rsidRPr="002104A8">
        <w:rPr>
          <w:rFonts w:ascii="Arial" w:hAnsi="Arial" w:cs="Arial"/>
          <w:b/>
          <w:color w:val="000000"/>
          <w:sz w:val="24"/>
          <w:szCs w:val="24"/>
        </w:rPr>
        <w:t xml:space="preserve"> </w:t>
      </w:r>
      <w:r w:rsidR="00A23417">
        <w:rPr>
          <w:rFonts w:ascii="Arial" w:hAnsi="Arial" w:cs="Arial"/>
          <w:b/>
          <w:color w:val="000000"/>
          <w:sz w:val="24"/>
          <w:szCs w:val="24"/>
        </w:rPr>
        <w:t>del</w:t>
      </w:r>
      <w:r w:rsidRPr="002104A8">
        <w:rPr>
          <w:rFonts w:ascii="Arial" w:hAnsi="Arial" w:cs="Arial"/>
          <w:b/>
          <w:color w:val="000000"/>
          <w:sz w:val="24"/>
          <w:szCs w:val="24"/>
        </w:rPr>
        <w:t xml:space="preserve"> S</w:t>
      </w:r>
      <w:r w:rsidR="00A23417">
        <w:rPr>
          <w:rFonts w:ascii="Arial" w:hAnsi="Arial" w:cs="Arial"/>
          <w:b/>
          <w:color w:val="000000"/>
          <w:sz w:val="24"/>
          <w:szCs w:val="24"/>
        </w:rPr>
        <w:t>istema</w:t>
      </w:r>
      <w:r w:rsidRPr="002104A8">
        <w:rPr>
          <w:rFonts w:ascii="Arial" w:hAnsi="Arial" w:cs="Arial"/>
          <w:b/>
          <w:color w:val="000000"/>
          <w:sz w:val="24"/>
          <w:szCs w:val="24"/>
        </w:rPr>
        <w:t xml:space="preserve"> </w:t>
      </w:r>
    </w:p>
    <w:p w:rsidR="002104A8" w:rsidRDefault="002104A8" w:rsidP="002104A8">
      <w:pPr>
        <w:autoSpaceDE w:val="0"/>
        <w:autoSpaceDN w:val="0"/>
        <w:adjustRightInd w:val="0"/>
        <w:spacing w:after="0" w:line="240" w:lineRule="auto"/>
        <w:jc w:val="center"/>
        <w:rPr>
          <w:rFonts w:ascii="Arial" w:hAnsi="Arial" w:cs="Arial"/>
          <w:color w:val="000000"/>
          <w:sz w:val="24"/>
          <w:szCs w:val="24"/>
        </w:rPr>
      </w:pPr>
    </w:p>
    <w:p w:rsidR="00E27C96" w:rsidRDefault="00E27C96" w:rsidP="002104A8">
      <w:pPr>
        <w:autoSpaceDE w:val="0"/>
        <w:autoSpaceDN w:val="0"/>
        <w:adjustRightInd w:val="0"/>
        <w:spacing w:after="0" w:line="240" w:lineRule="auto"/>
        <w:rPr>
          <w:rFonts w:ascii="Arial" w:hAnsi="Arial" w:cs="Arial"/>
          <w:b/>
          <w:color w:val="000000"/>
          <w:sz w:val="24"/>
          <w:szCs w:val="24"/>
        </w:rPr>
      </w:pPr>
      <w:r w:rsidRPr="00E27C96">
        <w:rPr>
          <w:rFonts w:ascii="Arial" w:hAnsi="Arial" w:cs="Arial"/>
          <w:b/>
          <w:color w:val="000000"/>
          <w:sz w:val="24"/>
          <w:szCs w:val="24"/>
        </w:rPr>
        <w:t>Sistema de Movilidad</w:t>
      </w:r>
    </w:p>
    <w:p w:rsidR="002104A8" w:rsidRPr="007B714E" w:rsidRDefault="002104A8" w:rsidP="002104A8">
      <w:pPr>
        <w:autoSpaceDE w:val="0"/>
        <w:autoSpaceDN w:val="0"/>
        <w:adjustRightInd w:val="0"/>
        <w:spacing w:after="0" w:line="240" w:lineRule="auto"/>
        <w:rPr>
          <w:rFonts w:ascii="Arial" w:hAnsi="Arial" w:cs="Arial"/>
          <w:color w:val="000000"/>
          <w:sz w:val="24"/>
          <w:szCs w:val="24"/>
        </w:rPr>
      </w:pPr>
      <w:r w:rsidRPr="00E27C96">
        <w:rPr>
          <w:rFonts w:ascii="Arial" w:hAnsi="Arial" w:cs="Arial"/>
          <w:b/>
          <w:color w:val="000000"/>
          <w:sz w:val="24"/>
          <w:szCs w:val="24"/>
        </w:rPr>
        <w:t>Artículo 4</w:t>
      </w:r>
      <w:r w:rsidR="0081280E">
        <w:rPr>
          <w:rFonts w:ascii="Arial" w:hAnsi="Arial" w:cs="Arial"/>
          <w:b/>
          <w:color w:val="000000"/>
          <w:sz w:val="24"/>
          <w:szCs w:val="24"/>
        </w:rPr>
        <w:t>2</w:t>
      </w:r>
      <w:r w:rsidRPr="00E27C96">
        <w:rPr>
          <w:rFonts w:ascii="Arial" w:hAnsi="Arial" w:cs="Arial"/>
          <w:b/>
          <w:color w:val="000000"/>
          <w:sz w:val="24"/>
          <w:szCs w:val="24"/>
        </w:rPr>
        <w:t>.</w:t>
      </w:r>
      <w:r w:rsidR="00E27C96">
        <w:rPr>
          <w:rFonts w:ascii="Arial" w:hAnsi="Arial" w:cs="Arial"/>
          <w:b/>
          <w:color w:val="000000"/>
          <w:sz w:val="24"/>
          <w:szCs w:val="24"/>
        </w:rPr>
        <w:t>-</w:t>
      </w:r>
      <w:r w:rsidRPr="00E27C96">
        <w:rPr>
          <w:rFonts w:ascii="Arial" w:hAnsi="Arial" w:cs="Arial"/>
          <w:b/>
          <w:color w:val="000000"/>
          <w:sz w:val="24"/>
          <w:szCs w:val="24"/>
        </w:rPr>
        <w:t xml:space="preserve"> </w:t>
      </w:r>
      <w:r w:rsidR="007B714E" w:rsidRPr="007B714E">
        <w:rPr>
          <w:rFonts w:ascii="Arial" w:hAnsi="Arial" w:cs="Arial"/>
          <w:color w:val="000000"/>
          <w:sz w:val="24"/>
          <w:szCs w:val="24"/>
        </w:rPr>
        <w:t>Objeto, requerimientos e integración.</w:t>
      </w:r>
    </w:p>
    <w:p w:rsidR="002104A8" w:rsidRPr="007B714E" w:rsidRDefault="002104A8" w:rsidP="002104A8">
      <w:pPr>
        <w:autoSpaceDE w:val="0"/>
        <w:autoSpaceDN w:val="0"/>
        <w:adjustRightInd w:val="0"/>
        <w:spacing w:after="0" w:line="240" w:lineRule="auto"/>
        <w:rPr>
          <w:rFonts w:ascii="Arial" w:hAnsi="Arial" w:cs="Arial"/>
          <w:color w:val="000000"/>
          <w:sz w:val="24"/>
          <w:szCs w:val="24"/>
        </w:rPr>
      </w:pPr>
    </w:p>
    <w:p w:rsidR="002104A8" w:rsidRDefault="00E27C96" w:rsidP="002120F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w:t>
      </w:r>
      <w:r w:rsidR="002104A8">
        <w:rPr>
          <w:rFonts w:ascii="Arial" w:hAnsi="Arial" w:cs="Arial"/>
          <w:color w:val="000000"/>
          <w:sz w:val="24"/>
          <w:szCs w:val="24"/>
        </w:rPr>
        <w:t>. El Sistema de Movilidad tiene por objeto establecer las bases y directrices para</w:t>
      </w:r>
      <w:r w:rsidR="002120F2">
        <w:rPr>
          <w:rFonts w:ascii="Arial" w:hAnsi="Arial" w:cs="Arial"/>
          <w:color w:val="000000"/>
          <w:sz w:val="24"/>
          <w:szCs w:val="24"/>
        </w:rPr>
        <w:t xml:space="preserve"> </w:t>
      </w:r>
      <w:r w:rsidR="002104A8">
        <w:rPr>
          <w:rFonts w:ascii="Arial" w:hAnsi="Arial" w:cs="Arial"/>
          <w:color w:val="000000"/>
          <w:sz w:val="24"/>
          <w:szCs w:val="24"/>
        </w:rPr>
        <w:t>planificar, regular y gestionar la movilidad de las personas y bienes a través de los</w:t>
      </w:r>
      <w:r w:rsidR="002120F2">
        <w:rPr>
          <w:rFonts w:ascii="Arial" w:hAnsi="Arial" w:cs="Arial"/>
          <w:color w:val="000000"/>
          <w:sz w:val="24"/>
          <w:szCs w:val="24"/>
        </w:rPr>
        <w:t xml:space="preserve"> </w:t>
      </w:r>
      <w:r w:rsidR="002104A8">
        <w:rPr>
          <w:rFonts w:ascii="Arial" w:hAnsi="Arial" w:cs="Arial"/>
          <w:color w:val="000000"/>
          <w:sz w:val="24"/>
          <w:szCs w:val="24"/>
        </w:rPr>
        <w:t>subsistemas de infraestructura, servicios, operación y control en el</w:t>
      </w:r>
      <w:r w:rsidR="002120F2">
        <w:rPr>
          <w:rFonts w:ascii="Arial" w:hAnsi="Arial" w:cs="Arial"/>
          <w:color w:val="000000"/>
          <w:sz w:val="24"/>
          <w:szCs w:val="24"/>
        </w:rPr>
        <w:t xml:space="preserve"> </w:t>
      </w:r>
      <w:r w:rsidR="002104A8">
        <w:rPr>
          <w:rFonts w:ascii="Arial" w:hAnsi="Arial" w:cs="Arial"/>
          <w:color w:val="000000"/>
          <w:sz w:val="24"/>
          <w:szCs w:val="24"/>
        </w:rPr>
        <w:t>territorio del Estado.</w:t>
      </w:r>
    </w:p>
    <w:p w:rsidR="002104A8" w:rsidRDefault="002104A8" w:rsidP="002104A8">
      <w:pPr>
        <w:autoSpaceDE w:val="0"/>
        <w:autoSpaceDN w:val="0"/>
        <w:adjustRightInd w:val="0"/>
        <w:spacing w:after="0" w:line="240" w:lineRule="auto"/>
        <w:rPr>
          <w:rFonts w:ascii="Arial" w:hAnsi="Arial" w:cs="Arial"/>
          <w:color w:val="000000"/>
          <w:sz w:val="24"/>
          <w:szCs w:val="24"/>
        </w:rPr>
      </w:pPr>
    </w:p>
    <w:p w:rsidR="002104A8" w:rsidRDefault="00E27C96" w:rsidP="00C110B5">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w:t>
      </w:r>
      <w:r w:rsidR="002104A8">
        <w:rPr>
          <w:rFonts w:ascii="Arial" w:hAnsi="Arial" w:cs="Arial"/>
          <w:color w:val="000000"/>
          <w:sz w:val="24"/>
          <w:szCs w:val="24"/>
        </w:rPr>
        <w:t>. El Sistema de Movilidad deberá atender los requerimientos de movilidad de</w:t>
      </w:r>
      <w:r w:rsidR="00C110B5">
        <w:rPr>
          <w:rFonts w:ascii="Arial" w:hAnsi="Arial" w:cs="Arial"/>
          <w:color w:val="000000"/>
          <w:sz w:val="24"/>
          <w:szCs w:val="24"/>
        </w:rPr>
        <w:t xml:space="preserve"> </w:t>
      </w:r>
      <w:r w:rsidR="002104A8">
        <w:rPr>
          <w:rFonts w:ascii="Arial" w:hAnsi="Arial" w:cs="Arial"/>
          <w:color w:val="000000"/>
          <w:sz w:val="24"/>
          <w:szCs w:val="24"/>
        </w:rPr>
        <w:t>personas y bienes de las zonas urbanas y del área rural.</w:t>
      </w:r>
    </w:p>
    <w:p w:rsidR="002104A8" w:rsidRDefault="002104A8" w:rsidP="002104A8">
      <w:pPr>
        <w:autoSpaceDE w:val="0"/>
        <w:autoSpaceDN w:val="0"/>
        <w:adjustRightInd w:val="0"/>
        <w:spacing w:after="0" w:line="240" w:lineRule="auto"/>
        <w:rPr>
          <w:rFonts w:ascii="Arial" w:hAnsi="Arial" w:cs="Arial"/>
          <w:color w:val="000000"/>
          <w:sz w:val="24"/>
          <w:szCs w:val="24"/>
        </w:rPr>
      </w:pPr>
    </w:p>
    <w:p w:rsidR="00DC046C" w:rsidRDefault="00E27C96" w:rsidP="00DC046C">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III</w:t>
      </w:r>
      <w:r w:rsidR="002104A8">
        <w:rPr>
          <w:rFonts w:ascii="Arial" w:hAnsi="Arial" w:cs="Arial"/>
          <w:color w:val="000000"/>
          <w:sz w:val="24"/>
          <w:szCs w:val="24"/>
        </w:rPr>
        <w:t>. El Sistema de Movilidad debe integrar de manera jerarquizada e</w:t>
      </w:r>
      <w:r w:rsidR="00C110B5">
        <w:rPr>
          <w:rFonts w:ascii="Arial" w:hAnsi="Arial" w:cs="Arial"/>
          <w:color w:val="000000"/>
          <w:sz w:val="24"/>
          <w:szCs w:val="24"/>
        </w:rPr>
        <w:t xml:space="preserve"> </w:t>
      </w:r>
      <w:r w:rsidR="002104A8">
        <w:rPr>
          <w:rFonts w:ascii="Arial" w:hAnsi="Arial" w:cs="Arial"/>
          <w:color w:val="000000"/>
          <w:sz w:val="24"/>
          <w:szCs w:val="24"/>
        </w:rPr>
        <w:t>interdependiente los modos de transporte de personas y bienes con los diferentes</w:t>
      </w:r>
      <w:r w:rsidR="00C110B5">
        <w:rPr>
          <w:rFonts w:ascii="Arial" w:hAnsi="Arial" w:cs="Arial"/>
          <w:color w:val="000000"/>
          <w:sz w:val="24"/>
          <w:szCs w:val="24"/>
        </w:rPr>
        <w:t xml:space="preserve"> </w:t>
      </w:r>
      <w:r w:rsidR="002104A8">
        <w:rPr>
          <w:rFonts w:ascii="Arial" w:hAnsi="Arial" w:cs="Arial"/>
          <w:color w:val="000000"/>
          <w:sz w:val="24"/>
          <w:szCs w:val="24"/>
        </w:rPr>
        <w:t>tipos de vías y espacios públicos de la ciudad incluyendo el territorio rural. Este</w:t>
      </w:r>
      <w:r w:rsidR="00C110B5">
        <w:rPr>
          <w:rFonts w:ascii="Arial" w:hAnsi="Arial" w:cs="Arial"/>
          <w:color w:val="000000"/>
          <w:sz w:val="24"/>
          <w:szCs w:val="24"/>
        </w:rPr>
        <w:t xml:space="preserve"> </w:t>
      </w:r>
      <w:r w:rsidR="002104A8">
        <w:rPr>
          <w:rFonts w:ascii="Arial" w:hAnsi="Arial" w:cs="Arial"/>
          <w:color w:val="000000"/>
          <w:sz w:val="24"/>
          <w:szCs w:val="24"/>
        </w:rPr>
        <w:t xml:space="preserve">actuará de manera interdependiente con la estructura </w:t>
      </w:r>
      <w:r w:rsidR="00DC046C">
        <w:rPr>
          <w:rFonts w:ascii="Arial" w:hAnsi="Arial" w:cs="Arial"/>
          <w:color w:val="000000"/>
          <w:sz w:val="24"/>
          <w:szCs w:val="24"/>
        </w:rPr>
        <w:t>socioeconómica</w:t>
      </w:r>
      <w:r w:rsidR="002104A8">
        <w:rPr>
          <w:rFonts w:ascii="Arial" w:hAnsi="Arial" w:cs="Arial"/>
          <w:color w:val="000000"/>
          <w:sz w:val="24"/>
          <w:szCs w:val="24"/>
        </w:rPr>
        <w:t xml:space="preserve"> y territorial.</w:t>
      </w:r>
    </w:p>
    <w:p w:rsidR="003E3E25" w:rsidRDefault="003E3E25" w:rsidP="00DC046C">
      <w:pPr>
        <w:autoSpaceDE w:val="0"/>
        <w:autoSpaceDN w:val="0"/>
        <w:adjustRightInd w:val="0"/>
        <w:spacing w:after="0" w:line="276" w:lineRule="auto"/>
        <w:jc w:val="both"/>
        <w:rPr>
          <w:rFonts w:ascii="Arial" w:hAnsi="Arial" w:cs="Arial"/>
          <w:color w:val="000000"/>
          <w:sz w:val="24"/>
          <w:szCs w:val="24"/>
        </w:rPr>
      </w:pPr>
    </w:p>
    <w:p w:rsidR="00A23417" w:rsidRDefault="00A23417" w:rsidP="00DC046C">
      <w:pPr>
        <w:autoSpaceDE w:val="0"/>
        <w:autoSpaceDN w:val="0"/>
        <w:adjustRightInd w:val="0"/>
        <w:spacing w:after="0" w:line="276" w:lineRule="auto"/>
        <w:jc w:val="both"/>
        <w:rPr>
          <w:rFonts w:ascii="Arial" w:hAnsi="Arial" w:cs="Arial"/>
          <w:color w:val="000000"/>
          <w:sz w:val="24"/>
          <w:szCs w:val="24"/>
        </w:rPr>
      </w:pPr>
      <w:r w:rsidRPr="00A23417">
        <w:rPr>
          <w:rFonts w:ascii="Arial" w:hAnsi="Arial" w:cs="Arial"/>
          <w:b/>
          <w:color w:val="000000"/>
          <w:sz w:val="24"/>
          <w:szCs w:val="24"/>
        </w:rPr>
        <w:t>Actores del Sistema de Movilidad</w:t>
      </w:r>
    </w:p>
    <w:p w:rsidR="002104A8" w:rsidRPr="00A23417" w:rsidRDefault="002104A8" w:rsidP="00A23417">
      <w:pPr>
        <w:autoSpaceDE w:val="0"/>
        <w:autoSpaceDN w:val="0"/>
        <w:adjustRightInd w:val="0"/>
        <w:spacing w:after="0" w:line="276" w:lineRule="auto"/>
        <w:jc w:val="both"/>
        <w:rPr>
          <w:rFonts w:ascii="Arial" w:hAnsi="Arial" w:cs="Arial"/>
          <w:b/>
          <w:color w:val="000000"/>
          <w:sz w:val="24"/>
          <w:szCs w:val="24"/>
        </w:rPr>
      </w:pPr>
      <w:r w:rsidRPr="00A23417">
        <w:rPr>
          <w:rFonts w:ascii="Arial" w:hAnsi="Arial" w:cs="Arial"/>
          <w:b/>
          <w:color w:val="000000"/>
          <w:sz w:val="24"/>
          <w:szCs w:val="24"/>
        </w:rPr>
        <w:t xml:space="preserve">Artículo </w:t>
      </w:r>
      <w:r w:rsidR="00A23417" w:rsidRPr="00A23417">
        <w:rPr>
          <w:rFonts w:ascii="Arial" w:hAnsi="Arial" w:cs="Arial"/>
          <w:b/>
          <w:color w:val="000000"/>
          <w:sz w:val="24"/>
          <w:szCs w:val="24"/>
        </w:rPr>
        <w:t>4</w:t>
      </w:r>
      <w:r w:rsidR="0081280E">
        <w:rPr>
          <w:rFonts w:ascii="Arial" w:hAnsi="Arial" w:cs="Arial"/>
          <w:b/>
          <w:color w:val="000000"/>
          <w:sz w:val="24"/>
          <w:szCs w:val="24"/>
        </w:rPr>
        <w:t>3</w:t>
      </w:r>
      <w:r w:rsidRPr="00A23417">
        <w:rPr>
          <w:rFonts w:ascii="Arial" w:hAnsi="Arial" w:cs="Arial"/>
          <w:b/>
          <w:color w:val="000000"/>
          <w:sz w:val="24"/>
          <w:szCs w:val="24"/>
        </w:rPr>
        <w:t>.</w:t>
      </w:r>
      <w:r w:rsidR="00A23417">
        <w:rPr>
          <w:rFonts w:ascii="Arial" w:hAnsi="Arial" w:cs="Arial"/>
          <w:b/>
          <w:color w:val="000000"/>
          <w:sz w:val="24"/>
          <w:szCs w:val="24"/>
        </w:rPr>
        <w:t>-</w:t>
      </w:r>
      <w:r w:rsidRPr="00A23417">
        <w:rPr>
          <w:rFonts w:ascii="Arial" w:hAnsi="Arial" w:cs="Arial"/>
          <w:b/>
          <w:color w:val="000000"/>
          <w:sz w:val="24"/>
          <w:szCs w:val="24"/>
        </w:rPr>
        <w:t xml:space="preserve"> </w:t>
      </w:r>
      <w:r>
        <w:rPr>
          <w:rFonts w:ascii="Arial" w:hAnsi="Arial" w:cs="Arial"/>
          <w:color w:val="000000"/>
          <w:sz w:val="24"/>
          <w:szCs w:val="24"/>
        </w:rPr>
        <w:t xml:space="preserve">Se consideran actores del Sistema de Movilidad </w:t>
      </w:r>
      <w:r w:rsidR="001A34A5">
        <w:rPr>
          <w:rFonts w:ascii="Arial" w:hAnsi="Arial" w:cs="Arial"/>
          <w:color w:val="000000"/>
          <w:sz w:val="24"/>
          <w:szCs w:val="24"/>
        </w:rPr>
        <w:t>de acuerdo con</w:t>
      </w:r>
      <w:r>
        <w:rPr>
          <w:rFonts w:ascii="Arial" w:hAnsi="Arial" w:cs="Arial"/>
          <w:color w:val="000000"/>
          <w:sz w:val="24"/>
          <w:szCs w:val="24"/>
        </w:rPr>
        <w:t xml:space="preserve"> su jerarquía en la</w:t>
      </w:r>
      <w:r w:rsidR="00A23417">
        <w:rPr>
          <w:rFonts w:ascii="Arial" w:hAnsi="Arial" w:cs="Arial"/>
          <w:b/>
          <w:color w:val="000000"/>
          <w:sz w:val="24"/>
          <w:szCs w:val="24"/>
        </w:rPr>
        <w:t xml:space="preserve"> </w:t>
      </w:r>
      <w:r>
        <w:rPr>
          <w:rFonts w:ascii="Arial" w:hAnsi="Arial" w:cs="Arial"/>
          <w:color w:val="000000"/>
          <w:sz w:val="24"/>
          <w:szCs w:val="24"/>
        </w:rPr>
        <w:t>vía pública los siguientes:</w:t>
      </w:r>
    </w:p>
    <w:p w:rsidR="002120F2" w:rsidRDefault="002120F2" w:rsidP="002104A8">
      <w:pPr>
        <w:autoSpaceDE w:val="0"/>
        <w:autoSpaceDN w:val="0"/>
        <w:adjustRightInd w:val="0"/>
        <w:spacing w:after="0" w:line="240" w:lineRule="auto"/>
        <w:rPr>
          <w:rFonts w:ascii="Arial" w:hAnsi="Arial" w:cs="Arial"/>
          <w:color w:val="000000"/>
          <w:sz w:val="24"/>
          <w:szCs w:val="24"/>
        </w:rPr>
      </w:pPr>
    </w:p>
    <w:p w:rsidR="002104A8" w:rsidRDefault="002104A8" w:rsidP="002104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 Peatones;</w:t>
      </w:r>
    </w:p>
    <w:p w:rsidR="002104A8" w:rsidRDefault="002104A8" w:rsidP="002104A8">
      <w:pPr>
        <w:autoSpaceDE w:val="0"/>
        <w:autoSpaceDN w:val="0"/>
        <w:adjustRightInd w:val="0"/>
        <w:spacing w:after="0" w:line="240" w:lineRule="auto"/>
        <w:rPr>
          <w:rFonts w:ascii="Arial" w:hAnsi="Arial" w:cs="Arial"/>
          <w:color w:val="000000"/>
          <w:sz w:val="24"/>
          <w:szCs w:val="24"/>
        </w:rPr>
      </w:pPr>
    </w:p>
    <w:p w:rsidR="002104A8" w:rsidRDefault="002104A8" w:rsidP="002104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II. Ciclistas;</w:t>
      </w:r>
    </w:p>
    <w:p w:rsidR="002104A8" w:rsidRDefault="002104A8" w:rsidP="002104A8">
      <w:pPr>
        <w:autoSpaceDE w:val="0"/>
        <w:autoSpaceDN w:val="0"/>
        <w:adjustRightInd w:val="0"/>
        <w:spacing w:after="0" w:line="240" w:lineRule="auto"/>
        <w:rPr>
          <w:rFonts w:ascii="Arial" w:hAnsi="Arial" w:cs="Arial"/>
          <w:color w:val="000000"/>
          <w:sz w:val="24"/>
          <w:szCs w:val="24"/>
        </w:rPr>
      </w:pPr>
    </w:p>
    <w:p w:rsidR="002104A8" w:rsidRDefault="002104A8" w:rsidP="002104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III. Usuarios del transporte público;</w:t>
      </w:r>
    </w:p>
    <w:p w:rsidR="002104A8" w:rsidRDefault="002104A8" w:rsidP="002104A8">
      <w:pPr>
        <w:autoSpaceDE w:val="0"/>
        <w:autoSpaceDN w:val="0"/>
        <w:adjustRightInd w:val="0"/>
        <w:spacing w:after="0" w:line="240" w:lineRule="auto"/>
        <w:rPr>
          <w:rFonts w:ascii="Arial" w:hAnsi="Arial" w:cs="Arial"/>
          <w:color w:val="000000"/>
          <w:sz w:val="24"/>
          <w:szCs w:val="24"/>
        </w:rPr>
      </w:pPr>
    </w:p>
    <w:p w:rsidR="002104A8" w:rsidRDefault="002104A8" w:rsidP="002104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IV. Conductores del transporte público;</w:t>
      </w:r>
    </w:p>
    <w:p w:rsidR="002104A8" w:rsidRDefault="002104A8" w:rsidP="002104A8">
      <w:pPr>
        <w:autoSpaceDE w:val="0"/>
        <w:autoSpaceDN w:val="0"/>
        <w:adjustRightInd w:val="0"/>
        <w:spacing w:after="0" w:line="240" w:lineRule="auto"/>
        <w:rPr>
          <w:rFonts w:ascii="Arial" w:hAnsi="Arial" w:cs="Arial"/>
          <w:color w:val="000000"/>
          <w:sz w:val="24"/>
          <w:szCs w:val="24"/>
        </w:rPr>
      </w:pPr>
    </w:p>
    <w:p w:rsidR="002104A8" w:rsidRDefault="002104A8" w:rsidP="002104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V. Agentes relacionados a la prestación del transporte público:</w:t>
      </w:r>
    </w:p>
    <w:p w:rsidR="002104A8" w:rsidRDefault="002104A8" w:rsidP="002104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a. Concesionarios;</w:t>
      </w:r>
    </w:p>
    <w:p w:rsidR="002104A8" w:rsidRDefault="002104A8" w:rsidP="002104A8">
      <w:pPr>
        <w:autoSpaceDE w:val="0"/>
        <w:autoSpaceDN w:val="0"/>
        <w:adjustRightInd w:val="0"/>
        <w:spacing w:after="0" w:line="240" w:lineRule="auto"/>
        <w:rPr>
          <w:rFonts w:ascii="Arial" w:hAnsi="Arial" w:cs="Arial"/>
          <w:color w:val="000000"/>
          <w:sz w:val="24"/>
          <w:szCs w:val="24"/>
        </w:rPr>
      </w:pPr>
    </w:p>
    <w:p w:rsidR="002104A8" w:rsidRDefault="002104A8" w:rsidP="002104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 Permisionarios;</w:t>
      </w:r>
    </w:p>
    <w:p w:rsidR="002104A8" w:rsidRDefault="002104A8" w:rsidP="002104A8">
      <w:pPr>
        <w:autoSpaceDE w:val="0"/>
        <w:autoSpaceDN w:val="0"/>
        <w:adjustRightInd w:val="0"/>
        <w:spacing w:after="0" w:line="240" w:lineRule="auto"/>
        <w:rPr>
          <w:rFonts w:ascii="Arial" w:hAnsi="Arial" w:cs="Arial"/>
          <w:color w:val="000000"/>
          <w:sz w:val="24"/>
          <w:szCs w:val="24"/>
        </w:rPr>
      </w:pPr>
    </w:p>
    <w:p w:rsidR="002104A8" w:rsidRDefault="002104A8" w:rsidP="002104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 Arrendatarios;</w:t>
      </w:r>
    </w:p>
    <w:p w:rsidR="002104A8" w:rsidRDefault="002104A8" w:rsidP="002104A8">
      <w:pPr>
        <w:autoSpaceDE w:val="0"/>
        <w:autoSpaceDN w:val="0"/>
        <w:adjustRightInd w:val="0"/>
        <w:spacing w:after="0" w:line="240" w:lineRule="auto"/>
        <w:rPr>
          <w:rFonts w:ascii="Arial" w:hAnsi="Arial" w:cs="Arial"/>
          <w:color w:val="000000"/>
          <w:sz w:val="24"/>
          <w:szCs w:val="24"/>
        </w:rPr>
      </w:pPr>
    </w:p>
    <w:p w:rsidR="002104A8" w:rsidRDefault="002104A8" w:rsidP="002104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 Sitios o bases;</w:t>
      </w:r>
    </w:p>
    <w:p w:rsidR="002104A8" w:rsidRDefault="002104A8" w:rsidP="002104A8">
      <w:pPr>
        <w:autoSpaceDE w:val="0"/>
        <w:autoSpaceDN w:val="0"/>
        <w:adjustRightInd w:val="0"/>
        <w:spacing w:after="0" w:line="240" w:lineRule="auto"/>
        <w:rPr>
          <w:rFonts w:ascii="Arial" w:hAnsi="Arial" w:cs="Arial"/>
          <w:color w:val="000000"/>
          <w:sz w:val="24"/>
          <w:szCs w:val="24"/>
        </w:rPr>
      </w:pPr>
    </w:p>
    <w:p w:rsidR="002104A8" w:rsidRDefault="002104A8" w:rsidP="002104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 Empresas operadoras de transporte de pasajeros;</w:t>
      </w:r>
    </w:p>
    <w:p w:rsidR="002104A8" w:rsidRDefault="002104A8" w:rsidP="002104A8">
      <w:pPr>
        <w:autoSpaceDE w:val="0"/>
        <w:autoSpaceDN w:val="0"/>
        <w:adjustRightInd w:val="0"/>
        <w:spacing w:after="0" w:line="240" w:lineRule="auto"/>
        <w:rPr>
          <w:rFonts w:ascii="Arial" w:hAnsi="Arial" w:cs="Arial"/>
          <w:color w:val="000000"/>
          <w:sz w:val="24"/>
          <w:szCs w:val="24"/>
        </w:rPr>
      </w:pPr>
    </w:p>
    <w:p w:rsidR="002104A8" w:rsidRDefault="002104A8" w:rsidP="002104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 Empresas de tecnología de recaudo;</w:t>
      </w:r>
    </w:p>
    <w:p w:rsidR="002104A8" w:rsidRDefault="002104A8" w:rsidP="002104A8">
      <w:pPr>
        <w:autoSpaceDE w:val="0"/>
        <w:autoSpaceDN w:val="0"/>
        <w:adjustRightInd w:val="0"/>
        <w:spacing w:after="0" w:line="240" w:lineRule="auto"/>
        <w:rPr>
          <w:rFonts w:ascii="Arial" w:hAnsi="Arial" w:cs="Arial"/>
          <w:color w:val="000000"/>
          <w:sz w:val="24"/>
          <w:szCs w:val="24"/>
        </w:rPr>
      </w:pPr>
    </w:p>
    <w:p w:rsidR="002104A8" w:rsidRDefault="002104A8" w:rsidP="002104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 Empresas de monitoreo y control; y</w:t>
      </w:r>
    </w:p>
    <w:p w:rsidR="002104A8" w:rsidRDefault="002104A8" w:rsidP="002104A8">
      <w:pPr>
        <w:autoSpaceDE w:val="0"/>
        <w:autoSpaceDN w:val="0"/>
        <w:adjustRightInd w:val="0"/>
        <w:spacing w:after="0" w:line="240" w:lineRule="auto"/>
        <w:rPr>
          <w:rFonts w:ascii="Arial" w:hAnsi="Arial" w:cs="Arial"/>
          <w:color w:val="000000"/>
          <w:sz w:val="24"/>
          <w:szCs w:val="24"/>
        </w:rPr>
      </w:pPr>
    </w:p>
    <w:p w:rsidR="002104A8" w:rsidRDefault="002104A8" w:rsidP="002104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 Empresas de redes de acceso y gestión de la demanda.</w:t>
      </w:r>
    </w:p>
    <w:p w:rsidR="002104A8" w:rsidRDefault="002104A8" w:rsidP="002104A8">
      <w:pPr>
        <w:autoSpaceDE w:val="0"/>
        <w:autoSpaceDN w:val="0"/>
        <w:adjustRightInd w:val="0"/>
        <w:spacing w:after="0" w:line="240" w:lineRule="auto"/>
        <w:rPr>
          <w:rFonts w:ascii="Arial" w:hAnsi="Arial" w:cs="Arial"/>
          <w:color w:val="000000"/>
          <w:sz w:val="24"/>
          <w:szCs w:val="24"/>
        </w:rPr>
      </w:pPr>
    </w:p>
    <w:p w:rsidR="002104A8" w:rsidRDefault="002104A8" w:rsidP="002104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VI. Conductores.</w:t>
      </w:r>
    </w:p>
    <w:p w:rsidR="00C110B5" w:rsidRDefault="00C110B5" w:rsidP="002104A8">
      <w:pPr>
        <w:autoSpaceDE w:val="0"/>
        <w:autoSpaceDN w:val="0"/>
        <w:adjustRightInd w:val="0"/>
        <w:spacing w:after="0" w:line="240" w:lineRule="auto"/>
        <w:rPr>
          <w:rFonts w:ascii="Arial" w:hAnsi="Arial" w:cs="Arial"/>
          <w:color w:val="000000"/>
          <w:sz w:val="24"/>
          <w:szCs w:val="24"/>
        </w:rPr>
      </w:pPr>
    </w:p>
    <w:p w:rsidR="00C110B5" w:rsidRDefault="00C110B5" w:rsidP="00C110B5">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2. Todas las personas que transiten por las vías públicas están obligadas a cumplir, en lo que a ellos concierne, las disposiciones de la presente Ley y sus reglamentos, acatando en lo que corresponda los señalamientos viales; así como las indicaciones que hagan los policías viales o agentes de vialidad y tránsito municipal, cuando dirijan el tránsito.</w:t>
      </w:r>
    </w:p>
    <w:p w:rsidR="006E63BE" w:rsidRDefault="006E63BE" w:rsidP="00C110B5">
      <w:pPr>
        <w:autoSpaceDE w:val="0"/>
        <w:autoSpaceDN w:val="0"/>
        <w:adjustRightInd w:val="0"/>
        <w:spacing w:after="0" w:line="276" w:lineRule="auto"/>
        <w:jc w:val="both"/>
        <w:rPr>
          <w:rFonts w:ascii="Arial" w:hAnsi="Arial" w:cs="Arial"/>
          <w:color w:val="000000"/>
          <w:sz w:val="24"/>
          <w:szCs w:val="24"/>
        </w:rPr>
      </w:pPr>
    </w:p>
    <w:p w:rsidR="00C110B5" w:rsidRDefault="00A23417" w:rsidP="00C110B5">
      <w:pPr>
        <w:autoSpaceDE w:val="0"/>
        <w:autoSpaceDN w:val="0"/>
        <w:adjustRightInd w:val="0"/>
        <w:spacing w:after="0" w:line="240" w:lineRule="auto"/>
        <w:rPr>
          <w:rFonts w:ascii="Arial" w:hAnsi="Arial" w:cs="Arial"/>
          <w:color w:val="000000"/>
          <w:sz w:val="24"/>
          <w:szCs w:val="24"/>
        </w:rPr>
      </w:pPr>
      <w:r w:rsidRPr="00883F28">
        <w:rPr>
          <w:rFonts w:ascii="Arial" w:hAnsi="Arial" w:cs="Arial"/>
          <w:b/>
          <w:color w:val="000000"/>
          <w:sz w:val="24"/>
          <w:szCs w:val="24"/>
        </w:rPr>
        <w:t>Preferencias de circulación en la vía pública</w:t>
      </w:r>
    </w:p>
    <w:p w:rsidR="00C110B5" w:rsidRPr="00883F28" w:rsidRDefault="00C110B5" w:rsidP="00C110B5">
      <w:pPr>
        <w:autoSpaceDE w:val="0"/>
        <w:autoSpaceDN w:val="0"/>
        <w:adjustRightInd w:val="0"/>
        <w:spacing w:after="0" w:line="240" w:lineRule="auto"/>
        <w:rPr>
          <w:rFonts w:ascii="Arial" w:hAnsi="Arial" w:cs="Arial"/>
          <w:b/>
          <w:color w:val="000000"/>
          <w:sz w:val="24"/>
          <w:szCs w:val="24"/>
        </w:rPr>
      </w:pPr>
      <w:r w:rsidRPr="00883F28">
        <w:rPr>
          <w:rFonts w:ascii="Arial" w:hAnsi="Arial" w:cs="Arial"/>
          <w:b/>
          <w:color w:val="000000"/>
          <w:sz w:val="24"/>
          <w:szCs w:val="24"/>
        </w:rPr>
        <w:t xml:space="preserve">Artículo </w:t>
      </w:r>
      <w:r w:rsidR="006E63BE">
        <w:rPr>
          <w:rFonts w:ascii="Arial" w:hAnsi="Arial" w:cs="Arial"/>
          <w:b/>
          <w:color w:val="000000"/>
          <w:sz w:val="24"/>
          <w:szCs w:val="24"/>
        </w:rPr>
        <w:t>4</w:t>
      </w:r>
      <w:r w:rsidR="0081280E">
        <w:rPr>
          <w:rFonts w:ascii="Arial" w:hAnsi="Arial" w:cs="Arial"/>
          <w:b/>
          <w:color w:val="000000"/>
          <w:sz w:val="24"/>
          <w:szCs w:val="24"/>
        </w:rPr>
        <w:t>4</w:t>
      </w:r>
      <w:r w:rsidRPr="00883F28">
        <w:rPr>
          <w:rFonts w:ascii="Arial" w:hAnsi="Arial" w:cs="Arial"/>
          <w:b/>
          <w:color w:val="000000"/>
          <w:sz w:val="24"/>
          <w:szCs w:val="24"/>
        </w:rPr>
        <w:t>.</w:t>
      </w:r>
      <w:r w:rsidR="0081280E">
        <w:rPr>
          <w:rFonts w:ascii="Arial" w:hAnsi="Arial" w:cs="Arial"/>
          <w:b/>
          <w:color w:val="000000"/>
          <w:sz w:val="24"/>
          <w:szCs w:val="24"/>
        </w:rPr>
        <w:t>-</w:t>
      </w:r>
      <w:r w:rsidRPr="00883F28">
        <w:rPr>
          <w:rFonts w:ascii="Arial" w:hAnsi="Arial" w:cs="Arial"/>
          <w:b/>
          <w:color w:val="000000"/>
          <w:sz w:val="24"/>
          <w:szCs w:val="24"/>
        </w:rPr>
        <w:t xml:space="preserve"> </w:t>
      </w:r>
      <w:r w:rsidR="00645607" w:rsidRPr="00645607">
        <w:rPr>
          <w:rFonts w:ascii="Arial" w:hAnsi="Arial" w:cs="Arial"/>
          <w:color w:val="000000"/>
          <w:sz w:val="24"/>
          <w:szCs w:val="24"/>
        </w:rPr>
        <w:t>Las preferencias para dinamizar la movilidad son las siguientes:</w:t>
      </w:r>
    </w:p>
    <w:p w:rsidR="00C110B5" w:rsidRDefault="00C110B5" w:rsidP="00C110B5">
      <w:pPr>
        <w:autoSpaceDE w:val="0"/>
        <w:autoSpaceDN w:val="0"/>
        <w:adjustRightInd w:val="0"/>
        <w:spacing w:after="0" w:line="240" w:lineRule="auto"/>
        <w:rPr>
          <w:rFonts w:ascii="Arial" w:hAnsi="Arial" w:cs="Arial"/>
          <w:color w:val="000000"/>
          <w:sz w:val="24"/>
          <w:szCs w:val="24"/>
        </w:rPr>
      </w:pPr>
    </w:p>
    <w:p w:rsidR="00C110B5" w:rsidRDefault="0054422D" w:rsidP="00D04314">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w:t>
      </w:r>
      <w:r w:rsidR="00C110B5">
        <w:rPr>
          <w:rFonts w:ascii="Arial" w:hAnsi="Arial" w:cs="Arial"/>
          <w:color w:val="000000"/>
          <w:sz w:val="24"/>
          <w:szCs w:val="24"/>
        </w:rPr>
        <w:t>. Las personas con discapacidad tendrán preferencia de paso en todos los</w:t>
      </w:r>
      <w:r w:rsidR="00AE5D77">
        <w:rPr>
          <w:rFonts w:ascii="Arial" w:hAnsi="Arial" w:cs="Arial"/>
          <w:color w:val="000000"/>
          <w:sz w:val="24"/>
          <w:szCs w:val="24"/>
        </w:rPr>
        <w:t xml:space="preserve"> </w:t>
      </w:r>
      <w:r w:rsidR="00C110B5">
        <w:rPr>
          <w:rFonts w:ascii="Arial" w:hAnsi="Arial" w:cs="Arial"/>
          <w:color w:val="000000"/>
          <w:sz w:val="24"/>
          <w:szCs w:val="24"/>
        </w:rPr>
        <w:t>cruceros o zonas de paso peatonal; debiendo otorgar las facilidades necesarias</w:t>
      </w:r>
      <w:r w:rsidR="00AE5D77">
        <w:rPr>
          <w:rFonts w:ascii="Arial" w:hAnsi="Arial" w:cs="Arial"/>
          <w:color w:val="000000"/>
          <w:sz w:val="24"/>
          <w:szCs w:val="24"/>
        </w:rPr>
        <w:t xml:space="preserve"> </w:t>
      </w:r>
      <w:r w:rsidR="00C110B5">
        <w:rPr>
          <w:rFonts w:ascii="Arial" w:hAnsi="Arial" w:cs="Arial"/>
          <w:color w:val="000000"/>
          <w:sz w:val="24"/>
          <w:szCs w:val="24"/>
        </w:rPr>
        <w:t>para que puedan abordar las unidades de transporte público.</w:t>
      </w:r>
    </w:p>
    <w:p w:rsidR="00C110B5" w:rsidRDefault="00C110B5" w:rsidP="00D04314">
      <w:pPr>
        <w:autoSpaceDE w:val="0"/>
        <w:autoSpaceDN w:val="0"/>
        <w:adjustRightInd w:val="0"/>
        <w:spacing w:after="0" w:line="276" w:lineRule="auto"/>
        <w:jc w:val="both"/>
        <w:rPr>
          <w:rFonts w:ascii="Arial" w:hAnsi="Arial" w:cs="Arial"/>
          <w:color w:val="000000"/>
          <w:sz w:val="24"/>
          <w:szCs w:val="24"/>
        </w:rPr>
      </w:pPr>
    </w:p>
    <w:p w:rsidR="002104A8" w:rsidRDefault="0054422D" w:rsidP="0054422D">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w:t>
      </w:r>
      <w:r w:rsidR="00C110B5">
        <w:rPr>
          <w:rFonts w:ascii="Arial" w:hAnsi="Arial" w:cs="Arial"/>
          <w:color w:val="000000"/>
          <w:sz w:val="24"/>
          <w:szCs w:val="24"/>
        </w:rPr>
        <w:t>. Los escolares tendrán el derecho de paso preferencial en todas las</w:t>
      </w:r>
      <w:r w:rsidR="00AE5D77">
        <w:rPr>
          <w:rFonts w:ascii="Arial" w:hAnsi="Arial" w:cs="Arial"/>
          <w:color w:val="000000"/>
          <w:sz w:val="24"/>
          <w:szCs w:val="24"/>
        </w:rPr>
        <w:t xml:space="preserve"> </w:t>
      </w:r>
      <w:r w:rsidR="00C110B5">
        <w:rPr>
          <w:rFonts w:ascii="Arial" w:hAnsi="Arial" w:cs="Arial"/>
          <w:color w:val="000000"/>
          <w:sz w:val="24"/>
          <w:szCs w:val="24"/>
        </w:rPr>
        <w:t>intersecciones y zonas señaladas para esos fines próximos a los centros</w:t>
      </w:r>
      <w:r w:rsidR="00AE5D77">
        <w:rPr>
          <w:rFonts w:ascii="Arial" w:hAnsi="Arial" w:cs="Arial"/>
          <w:color w:val="000000"/>
          <w:sz w:val="24"/>
          <w:szCs w:val="24"/>
        </w:rPr>
        <w:t xml:space="preserve"> </w:t>
      </w:r>
      <w:r w:rsidR="00C110B5">
        <w:rPr>
          <w:rFonts w:ascii="Arial" w:hAnsi="Arial" w:cs="Arial"/>
          <w:color w:val="000000"/>
          <w:sz w:val="24"/>
          <w:szCs w:val="24"/>
        </w:rPr>
        <w:t>escolares, y tendrán prioridad para el ascenso y descenso en los vehículos de</w:t>
      </w:r>
      <w:r w:rsidR="00AE5D77">
        <w:rPr>
          <w:rFonts w:ascii="Arial" w:hAnsi="Arial" w:cs="Arial"/>
          <w:color w:val="000000"/>
          <w:sz w:val="24"/>
          <w:szCs w:val="24"/>
        </w:rPr>
        <w:t xml:space="preserve"> </w:t>
      </w:r>
      <w:r w:rsidR="00C110B5">
        <w:rPr>
          <w:rFonts w:ascii="Arial" w:hAnsi="Arial" w:cs="Arial"/>
          <w:color w:val="000000"/>
          <w:sz w:val="24"/>
          <w:szCs w:val="24"/>
        </w:rPr>
        <w:t>servicio público de transporte en general; en consecuencia, las autoridades</w:t>
      </w:r>
      <w:r w:rsidR="00AE5D77">
        <w:rPr>
          <w:rFonts w:ascii="Arial" w:hAnsi="Arial" w:cs="Arial"/>
          <w:color w:val="000000"/>
          <w:sz w:val="24"/>
          <w:szCs w:val="24"/>
        </w:rPr>
        <w:t xml:space="preserve"> </w:t>
      </w:r>
      <w:r w:rsidR="00C110B5">
        <w:rPr>
          <w:rFonts w:ascii="Arial" w:hAnsi="Arial" w:cs="Arial"/>
          <w:color w:val="000000"/>
          <w:sz w:val="24"/>
          <w:szCs w:val="24"/>
        </w:rPr>
        <w:t>competentes deberán proteger, mediante dispositivos, señalamientos e</w:t>
      </w:r>
      <w:r w:rsidR="00AE5D77">
        <w:rPr>
          <w:rFonts w:ascii="Arial" w:hAnsi="Arial" w:cs="Arial"/>
          <w:color w:val="000000"/>
          <w:sz w:val="24"/>
          <w:szCs w:val="24"/>
        </w:rPr>
        <w:t xml:space="preserve"> </w:t>
      </w:r>
      <w:r w:rsidR="002104A8">
        <w:rPr>
          <w:rFonts w:ascii="Arial" w:hAnsi="Arial" w:cs="Arial"/>
          <w:color w:val="000000"/>
          <w:sz w:val="24"/>
          <w:szCs w:val="24"/>
        </w:rPr>
        <w:t>indicaciones convenientes, el tránsito de los escolares en los horarios y lugares</w:t>
      </w:r>
      <w:r w:rsidR="00AE5D77">
        <w:rPr>
          <w:rFonts w:ascii="Arial" w:hAnsi="Arial" w:cs="Arial"/>
          <w:color w:val="000000"/>
          <w:sz w:val="24"/>
          <w:szCs w:val="24"/>
        </w:rPr>
        <w:t xml:space="preserve"> </w:t>
      </w:r>
      <w:r w:rsidR="002104A8">
        <w:rPr>
          <w:rFonts w:ascii="Arial" w:hAnsi="Arial" w:cs="Arial"/>
          <w:color w:val="000000"/>
          <w:sz w:val="24"/>
          <w:szCs w:val="24"/>
        </w:rPr>
        <w:t>establecidos.</w:t>
      </w:r>
    </w:p>
    <w:p w:rsidR="002104A8" w:rsidRDefault="0054422D" w:rsidP="0054422D">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lastRenderedPageBreak/>
        <w:t>III</w:t>
      </w:r>
      <w:r w:rsidR="002104A8">
        <w:rPr>
          <w:rFonts w:ascii="Arial" w:hAnsi="Arial" w:cs="Arial"/>
          <w:color w:val="000000"/>
          <w:sz w:val="24"/>
          <w:szCs w:val="24"/>
        </w:rPr>
        <w:t>. Los ciclistas tienen derecho a una movilidad segura y preferencial antes que el</w:t>
      </w:r>
      <w:r w:rsidR="00AE5D77">
        <w:rPr>
          <w:rFonts w:ascii="Arial" w:hAnsi="Arial" w:cs="Arial"/>
          <w:color w:val="000000"/>
          <w:sz w:val="24"/>
          <w:szCs w:val="24"/>
        </w:rPr>
        <w:t xml:space="preserve"> </w:t>
      </w:r>
      <w:r w:rsidR="002104A8">
        <w:rPr>
          <w:rFonts w:ascii="Arial" w:hAnsi="Arial" w:cs="Arial"/>
          <w:color w:val="000000"/>
          <w:sz w:val="24"/>
          <w:szCs w:val="24"/>
        </w:rPr>
        <w:t>transporte público, con la responsabilidad de utilizar los espacios de circulación</w:t>
      </w:r>
      <w:r w:rsidR="00AE5D77">
        <w:rPr>
          <w:rFonts w:ascii="Arial" w:hAnsi="Arial" w:cs="Arial"/>
          <w:color w:val="000000"/>
          <w:sz w:val="24"/>
          <w:szCs w:val="24"/>
        </w:rPr>
        <w:t xml:space="preserve"> </w:t>
      </w:r>
      <w:r w:rsidR="002104A8">
        <w:rPr>
          <w:rFonts w:ascii="Arial" w:hAnsi="Arial" w:cs="Arial"/>
          <w:color w:val="000000"/>
          <w:sz w:val="24"/>
          <w:szCs w:val="24"/>
        </w:rPr>
        <w:t>designados, de respetar las indicaciones de la autoridad correspondiente, así</w:t>
      </w:r>
      <w:r w:rsidR="00AE5D77">
        <w:rPr>
          <w:rFonts w:ascii="Arial" w:hAnsi="Arial" w:cs="Arial"/>
          <w:color w:val="000000"/>
          <w:sz w:val="24"/>
          <w:szCs w:val="24"/>
        </w:rPr>
        <w:t xml:space="preserve"> </w:t>
      </w:r>
      <w:r w:rsidR="002104A8">
        <w:rPr>
          <w:rFonts w:ascii="Arial" w:hAnsi="Arial" w:cs="Arial"/>
          <w:color w:val="000000"/>
          <w:sz w:val="24"/>
          <w:szCs w:val="24"/>
        </w:rPr>
        <w:t>como los señalamientos y dispositivos que regule la circulación vial compartida o</w:t>
      </w:r>
      <w:r w:rsidR="00AE5D77">
        <w:rPr>
          <w:rFonts w:ascii="Arial" w:hAnsi="Arial" w:cs="Arial"/>
          <w:color w:val="000000"/>
          <w:sz w:val="24"/>
          <w:szCs w:val="24"/>
        </w:rPr>
        <w:t xml:space="preserve"> </w:t>
      </w:r>
      <w:r w:rsidR="002104A8">
        <w:rPr>
          <w:rFonts w:ascii="Arial" w:hAnsi="Arial" w:cs="Arial"/>
          <w:color w:val="000000"/>
          <w:sz w:val="24"/>
          <w:szCs w:val="24"/>
        </w:rPr>
        <w:t>la exclusiva, de respetar los espacios de circulación o accesibilidad peatonal, así</w:t>
      </w:r>
      <w:r w:rsidR="00AE5D77">
        <w:rPr>
          <w:rFonts w:ascii="Arial" w:hAnsi="Arial" w:cs="Arial"/>
          <w:color w:val="000000"/>
          <w:sz w:val="24"/>
          <w:szCs w:val="24"/>
        </w:rPr>
        <w:t xml:space="preserve"> </w:t>
      </w:r>
      <w:r w:rsidR="002104A8">
        <w:rPr>
          <w:rFonts w:ascii="Arial" w:hAnsi="Arial" w:cs="Arial"/>
          <w:color w:val="000000"/>
          <w:sz w:val="24"/>
          <w:szCs w:val="24"/>
        </w:rPr>
        <w:t>como dar preferencia a las personas con discapacidad y peatones.</w:t>
      </w:r>
    </w:p>
    <w:p w:rsidR="002104A8" w:rsidRDefault="002104A8" w:rsidP="0054422D">
      <w:pPr>
        <w:autoSpaceDE w:val="0"/>
        <w:autoSpaceDN w:val="0"/>
        <w:adjustRightInd w:val="0"/>
        <w:spacing w:after="0" w:line="276" w:lineRule="auto"/>
        <w:jc w:val="both"/>
        <w:rPr>
          <w:rFonts w:ascii="Arial" w:hAnsi="Arial" w:cs="Arial"/>
          <w:color w:val="000000"/>
          <w:sz w:val="24"/>
          <w:szCs w:val="24"/>
        </w:rPr>
      </w:pPr>
    </w:p>
    <w:p w:rsidR="002104A8" w:rsidRDefault="0054422D" w:rsidP="0054422D">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IV</w:t>
      </w:r>
      <w:r w:rsidR="002104A8">
        <w:rPr>
          <w:rFonts w:ascii="Arial" w:hAnsi="Arial" w:cs="Arial"/>
          <w:color w:val="000000"/>
          <w:sz w:val="24"/>
          <w:szCs w:val="24"/>
        </w:rPr>
        <w:t>. El transporte público tiene preferencia al circular sobre el transporte motor en</w:t>
      </w:r>
      <w:r w:rsidR="00AE5D77">
        <w:rPr>
          <w:rFonts w:ascii="Arial" w:hAnsi="Arial" w:cs="Arial"/>
          <w:color w:val="000000"/>
          <w:sz w:val="24"/>
          <w:szCs w:val="24"/>
        </w:rPr>
        <w:t xml:space="preserve"> </w:t>
      </w:r>
      <w:r w:rsidR="002104A8">
        <w:rPr>
          <w:rFonts w:ascii="Arial" w:hAnsi="Arial" w:cs="Arial"/>
          <w:color w:val="000000"/>
          <w:sz w:val="24"/>
          <w:szCs w:val="24"/>
        </w:rPr>
        <w:t>general, con la responsabilidad de respetar sus carriles de circulación, respetar las</w:t>
      </w:r>
      <w:r w:rsidR="00AE5D77">
        <w:rPr>
          <w:rFonts w:ascii="Arial" w:hAnsi="Arial" w:cs="Arial"/>
          <w:color w:val="000000"/>
          <w:sz w:val="24"/>
          <w:szCs w:val="24"/>
        </w:rPr>
        <w:t xml:space="preserve"> </w:t>
      </w:r>
      <w:r w:rsidR="002104A8">
        <w:rPr>
          <w:rFonts w:ascii="Arial" w:hAnsi="Arial" w:cs="Arial"/>
          <w:color w:val="000000"/>
          <w:sz w:val="24"/>
          <w:szCs w:val="24"/>
        </w:rPr>
        <w:t>paradas y respetar el ascenso y descenso de los peatones, dando preferencia a</w:t>
      </w:r>
      <w:r w:rsidR="00AE5D77">
        <w:rPr>
          <w:rFonts w:ascii="Arial" w:hAnsi="Arial" w:cs="Arial"/>
          <w:color w:val="000000"/>
          <w:sz w:val="24"/>
          <w:szCs w:val="24"/>
        </w:rPr>
        <w:t xml:space="preserve"> </w:t>
      </w:r>
      <w:r w:rsidR="002104A8">
        <w:rPr>
          <w:rFonts w:ascii="Arial" w:hAnsi="Arial" w:cs="Arial"/>
          <w:color w:val="000000"/>
          <w:sz w:val="24"/>
          <w:szCs w:val="24"/>
        </w:rPr>
        <w:t>los grupos vulnerables, y proteger el espacio de circulación vial compartida de los</w:t>
      </w:r>
      <w:r w:rsidR="00AE5D77">
        <w:rPr>
          <w:rFonts w:ascii="Arial" w:hAnsi="Arial" w:cs="Arial"/>
          <w:color w:val="000000"/>
          <w:sz w:val="24"/>
          <w:szCs w:val="24"/>
        </w:rPr>
        <w:t xml:space="preserve"> </w:t>
      </w:r>
      <w:r w:rsidR="002104A8">
        <w:rPr>
          <w:rFonts w:ascii="Arial" w:hAnsi="Arial" w:cs="Arial"/>
          <w:color w:val="000000"/>
          <w:sz w:val="24"/>
          <w:szCs w:val="24"/>
        </w:rPr>
        <w:t>ciclistas. De preferencia dará posibilidades de intermodalidad con el transporte</w:t>
      </w:r>
      <w:r w:rsidR="00AE5D77">
        <w:rPr>
          <w:rFonts w:ascii="Arial" w:hAnsi="Arial" w:cs="Arial"/>
          <w:color w:val="000000"/>
          <w:sz w:val="24"/>
          <w:szCs w:val="24"/>
        </w:rPr>
        <w:t xml:space="preserve"> </w:t>
      </w:r>
      <w:r w:rsidR="002104A8">
        <w:rPr>
          <w:rFonts w:ascii="Arial" w:hAnsi="Arial" w:cs="Arial"/>
          <w:color w:val="000000"/>
          <w:sz w:val="24"/>
          <w:szCs w:val="24"/>
        </w:rPr>
        <w:t>privado y en bicicletas.</w:t>
      </w:r>
    </w:p>
    <w:p w:rsidR="002104A8" w:rsidRDefault="002104A8" w:rsidP="00D04314">
      <w:pPr>
        <w:autoSpaceDE w:val="0"/>
        <w:autoSpaceDN w:val="0"/>
        <w:adjustRightInd w:val="0"/>
        <w:spacing w:after="0" w:line="276" w:lineRule="auto"/>
        <w:jc w:val="both"/>
        <w:rPr>
          <w:rFonts w:ascii="Arial" w:hAnsi="Arial" w:cs="Arial"/>
          <w:color w:val="000000"/>
          <w:sz w:val="24"/>
          <w:szCs w:val="24"/>
        </w:rPr>
      </w:pPr>
    </w:p>
    <w:p w:rsidR="002104A8" w:rsidRDefault="0054422D" w:rsidP="00AE5D77">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V</w:t>
      </w:r>
      <w:r w:rsidR="002104A8">
        <w:rPr>
          <w:rFonts w:ascii="Arial" w:hAnsi="Arial" w:cs="Arial"/>
          <w:color w:val="000000"/>
          <w:sz w:val="24"/>
          <w:szCs w:val="24"/>
        </w:rPr>
        <w:t>. Los conductores de vehículos del servicio de transporte que circulen en la</w:t>
      </w:r>
      <w:r w:rsidR="00AE5D77">
        <w:rPr>
          <w:rFonts w:ascii="Arial" w:hAnsi="Arial" w:cs="Arial"/>
          <w:color w:val="000000"/>
          <w:sz w:val="24"/>
          <w:szCs w:val="24"/>
        </w:rPr>
        <w:t xml:space="preserve"> </w:t>
      </w:r>
      <w:r w:rsidR="002104A8">
        <w:rPr>
          <w:rFonts w:ascii="Arial" w:hAnsi="Arial" w:cs="Arial"/>
          <w:color w:val="000000"/>
          <w:sz w:val="24"/>
          <w:szCs w:val="24"/>
        </w:rPr>
        <w:t>infraestructura vial, acatarán estrictamente todas las disposiciones establecidas en</w:t>
      </w:r>
      <w:r w:rsidR="00AE5D77">
        <w:rPr>
          <w:rFonts w:ascii="Arial" w:hAnsi="Arial" w:cs="Arial"/>
          <w:color w:val="000000"/>
          <w:sz w:val="24"/>
          <w:szCs w:val="24"/>
        </w:rPr>
        <w:t xml:space="preserve"> </w:t>
      </w:r>
      <w:r w:rsidR="002104A8">
        <w:rPr>
          <w:rFonts w:ascii="Arial" w:hAnsi="Arial" w:cs="Arial"/>
          <w:color w:val="000000"/>
          <w:sz w:val="24"/>
          <w:szCs w:val="24"/>
        </w:rPr>
        <w:t>la presente Ley y sus reglamentos, así como las medidas que sean procedentes</w:t>
      </w:r>
      <w:r w:rsidR="00AE5D77">
        <w:rPr>
          <w:rFonts w:ascii="Arial" w:hAnsi="Arial" w:cs="Arial"/>
          <w:color w:val="000000"/>
          <w:sz w:val="24"/>
          <w:szCs w:val="24"/>
        </w:rPr>
        <w:t xml:space="preserve"> </w:t>
      </w:r>
      <w:r w:rsidR="002104A8">
        <w:rPr>
          <w:rFonts w:ascii="Arial" w:hAnsi="Arial" w:cs="Arial"/>
          <w:color w:val="000000"/>
          <w:sz w:val="24"/>
          <w:szCs w:val="24"/>
        </w:rPr>
        <w:t>en materia de conservación del medio ambiente, de la protección ecológica y de la</w:t>
      </w:r>
      <w:r w:rsidR="00AE5D77">
        <w:rPr>
          <w:rFonts w:ascii="Arial" w:hAnsi="Arial" w:cs="Arial"/>
          <w:color w:val="000000"/>
          <w:sz w:val="24"/>
          <w:szCs w:val="24"/>
        </w:rPr>
        <w:t xml:space="preserve"> </w:t>
      </w:r>
      <w:r w:rsidR="002104A8">
        <w:rPr>
          <w:rFonts w:ascii="Arial" w:hAnsi="Arial" w:cs="Arial"/>
          <w:color w:val="000000"/>
          <w:sz w:val="24"/>
          <w:szCs w:val="24"/>
        </w:rPr>
        <w:t>incorporación de las personas con discapacidad a la vida activa.</w:t>
      </w:r>
    </w:p>
    <w:p w:rsidR="006E63BE" w:rsidRDefault="006E63BE" w:rsidP="00AE5D77">
      <w:pPr>
        <w:autoSpaceDE w:val="0"/>
        <w:autoSpaceDN w:val="0"/>
        <w:adjustRightInd w:val="0"/>
        <w:spacing w:after="0" w:line="276" w:lineRule="auto"/>
        <w:jc w:val="both"/>
        <w:rPr>
          <w:rFonts w:ascii="Arial" w:hAnsi="Arial" w:cs="Arial"/>
          <w:color w:val="000000"/>
          <w:sz w:val="24"/>
          <w:szCs w:val="24"/>
        </w:rPr>
      </w:pPr>
    </w:p>
    <w:p w:rsidR="00D4763D" w:rsidRDefault="00D4763D" w:rsidP="00C110B5">
      <w:pPr>
        <w:autoSpaceDE w:val="0"/>
        <w:autoSpaceDN w:val="0"/>
        <w:adjustRightInd w:val="0"/>
        <w:spacing w:after="0" w:line="276" w:lineRule="auto"/>
        <w:jc w:val="both"/>
        <w:rPr>
          <w:rFonts w:ascii="Arial" w:hAnsi="Arial" w:cs="Arial"/>
          <w:b/>
          <w:color w:val="000000"/>
          <w:sz w:val="24"/>
          <w:szCs w:val="24"/>
        </w:rPr>
      </w:pPr>
      <w:r w:rsidRPr="00883F28">
        <w:rPr>
          <w:rFonts w:ascii="Arial" w:hAnsi="Arial" w:cs="Arial"/>
          <w:b/>
          <w:color w:val="000000"/>
          <w:sz w:val="24"/>
          <w:szCs w:val="24"/>
        </w:rPr>
        <w:t>Atención a los usuarios de movilidad</w:t>
      </w:r>
    </w:p>
    <w:p w:rsidR="00C110B5" w:rsidRPr="00D4763D" w:rsidRDefault="00C110B5" w:rsidP="00C110B5">
      <w:pPr>
        <w:autoSpaceDE w:val="0"/>
        <w:autoSpaceDN w:val="0"/>
        <w:adjustRightInd w:val="0"/>
        <w:spacing w:after="0" w:line="276" w:lineRule="auto"/>
        <w:jc w:val="both"/>
        <w:rPr>
          <w:rFonts w:ascii="Arial" w:hAnsi="Arial" w:cs="Arial"/>
          <w:b/>
          <w:color w:val="000000"/>
          <w:sz w:val="24"/>
          <w:szCs w:val="24"/>
        </w:rPr>
      </w:pPr>
      <w:r w:rsidRPr="00883F28">
        <w:rPr>
          <w:rFonts w:ascii="Arial" w:hAnsi="Arial" w:cs="Arial"/>
          <w:b/>
          <w:color w:val="000000"/>
          <w:sz w:val="24"/>
          <w:szCs w:val="24"/>
        </w:rPr>
        <w:t xml:space="preserve">Artículo </w:t>
      </w:r>
      <w:r w:rsidR="006E63BE">
        <w:rPr>
          <w:rFonts w:ascii="Arial" w:hAnsi="Arial" w:cs="Arial"/>
          <w:b/>
          <w:color w:val="000000"/>
          <w:sz w:val="24"/>
          <w:szCs w:val="24"/>
        </w:rPr>
        <w:t>4</w:t>
      </w:r>
      <w:r w:rsidR="0081280E">
        <w:rPr>
          <w:rFonts w:ascii="Arial" w:hAnsi="Arial" w:cs="Arial"/>
          <w:b/>
          <w:color w:val="000000"/>
          <w:sz w:val="24"/>
          <w:szCs w:val="24"/>
        </w:rPr>
        <w:t>5</w:t>
      </w:r>
      <w:r w:rsidRPr="00883F28">
        <w:rPr>
          <w:rFonts w:ascii="Arial" w:hAnsi="Arial" w:cs="Arial"/>
          <w:b/>
          <w:color w:val="000000"/>
          <w:sz w:val="24"/>
          <w:szCs w:val="24"/>
        </w:rPr>
        <w:t>.</w:t>
      </w:r>
      <w:r w:rsidR="00D4763D">
        <w:rPr>
          <w:rFonts w:ascii="Arial" w:hAnsi="Arial" w:cs="Arial"/>
          <w:b/>
          <w:color w:val="000000"/>
          <w:sz w:val="24"/>
          <w:szCs w:val="24"/>
        </w:rPr>
        <w:t>-</w:t>
      </w:r>
      <w:r w:rsidRPr="00883F28">
        <w:rPr>
          <w:rFonts w:ascii="Arial" w:hAnsi="Arial" w:cs="Arial"/>
          <w:b/>
          <w:color w:val="000000"/>
          <w:sz w:val="24"/>
          <w:szCs w:val="24"/>
        </w:rPr>
        <w:t xml:space="preserve"> </w:t>
      </w:r>
      <w:r>
        <w:rPr>
          <w:rFonts w:ascii="Arial" w:hAnsi="Arial" w:cs="Arial"/>
          <w:color w:val="000000"/>
          <w:sz w:val="24"/>
          <w:szCs w:val="24"/>
        </w:rPr>
        <w:t xml:space="preserve">La </w:t>
      </w:r>
      <w:r w:rsidR="00AD1793">
        <w:rPr>
          <w:rFonts w:ascii="Arial" w:hAnsi="Arial" w:cs="Arial"/>
          <w:color w:val="000000"/>
          <w:sz w:val="24"/>
          <w:szCs w:val="24"/>
        </w:rPr>
        <w:t>autoridad competente</w:t>
      </w:r>
      <w:r>
        <w:rPr>
          <w:rFonts w:ascii="Arial" w:hAnsi="Arial" w:cs="Arial"/>
          <w:color w:val="000000"/>
          <w:sz w:val="24"/>
          <w:szCs w:val="24"/>
        </w:rPr>
        <w:t xml:space="preserve"> establecerá en las áreas administrativas de la dependencia, y organismos descentralizados relacionados con la prestación de los servicios públicos de transporte, unidades de información y quejas que posibiliten a los interesados ejercer el derecho de petición, mediante la expresión de sus</w:t>
      </w:r>
      <w:r w:rsidR="00883F28">
        <w:rPr>
          <w:rFonts w:ascii="Arial" w:hAnsi="Arial" w:cs="Arial"/>
          <w:color w:val="000000"/>
          <w:sz w:val="24"/>
          <w:szCs w:val="24"/>
        </w:rPr>
        <w:t xml:space="preserve"> </w:t>
      </w:r>
      <w:r>
        <w:rPr>
          <w:rFonts w:ascii="Arial" w:hAnsi="Arial" w:cs="Arial"/>
          <w:color w:val="000000"/>
          <w:sz w:val="24"/>
          <w:szCs w:val="24"/>
        </w:rPr>
        <w:t>inconformidades o propuestas.</w:t>
      </w:r>
    </w:p>
    <w:p w:rsidR="00C110B5" w:rsidRDefault="00C110B5" w:rsidP="00C110B5">
      <w:pPr>
        <w:autoSpaceDE w:val="0"/>
        <w:autoSpaceDN w:val="0"/>
        <w:adjustRightInd w:val="0"/>
        <w:spacing w:after="0" w:line="240" w:lineRule="auto"/>
        <w:rPr>
          <w:rFonts w:ascii="Arial" w:hAnsi="Arial" w:cs="Arial"/>
          <w:color w:val="000000"/>
          <w:sz w:val="24"/>
          <w:szCs w:val="24"/>
        </w:rPr>
      </w:pPr>
    </w:p>
    <w:p w:rsidR="00883F28" w:rsidRDefault="00883F28" w:rsidP="00883F28">
      <w:pPr>
        <w:autoSpaceDE w:val="0"/>
        <w:autoSpaceDN w:val="0"/>
        <w:adjustRightInd w:val="0"/>
        <w:spacing w:after="0" w:line="240" w:lineRule="auto"/>
        <w:rPr>
          <w:rFonts w:ascii="Arial" w:hAnsi="Arial" w:cs="Arial"/>
          <w:b/>
          <w:color w:val="000000"/>
          <w:sz w:val="24"/>
          <w:szCs w:val="24"/>
        </w:rPr>
      </w:pPr>
      <w:r w:rsidRPr="00883F28">
        <w:rPr>
          <w:rFonts w:ascii="Arial" w:hAnsi="Arial" w:cs="Arial"/>
          <w:b/>
          <w:color w:val="000000"/>
          <w:sz w:val="24"/>
          <w:szCs w:val="24"/>
        </w:rPr>
        <w:t>Derechos y obligaciones de los peatones</w:t>
      </w:r>
    </w:p>
    <w:p w:rsidR="00883F28" w:rsidRPr="00883F28" w:rsidRDefault="00883F28" w:rsidP="00883F28">
      <w:pPr>
        <w:autoSpaceDE w:val="0"/>
        <w:autoSpaceDN w:val="0"/>
        <w:adjustRightInd w:val="0"/>
        <w:spacing w:after="0" w:line="240" w:lineRule="auto"/>
        <w:rPr>
          <w:rFonts w:ascii="Arial" w:hAnsi="Arial" w:cs="Arial"/>
          <w:b/>
          <w:color w:val="000000"/>
          <w:sz w:val="24"/>
          <w:szCs w:val="24"/>
        </w:rPr>
      </w:pPr>
      <w:r w:rsidRPr="00883F28">
        <w:rPr>
          <w:rFonts w:ascii="Arial" w:hAnsi="Arial" w:cs="Arial"/>
          <w:b/>
          <w:color w:val="000000"/>
          <w:sz w:val="24"/>
          <w:szCs w:val="24"/>
        </w:rPr>
        <w:t xml:space="preserve">Artículo </w:t>
      </w:r>
      <w:r w:rsidR="006E63BE">
        <w:rPr>
          <w:rFonts w:ascii="Arial" w:hAnsi="Arial" w:cs="Arial"/>
          <w:b/>
          <w:color w:val="000000"/>
          <w:sz w:val="24"/>
          <w:szCs w:val="24"/>
        </w:rPr>
        <w:t>4</w:t>
      </w:r>
      <w:r w:rsidR="0081280E">
        <w:rPr>
          <w:rFonts w:ascii="Arial" w:hAnsi="Arial" w:cs="Arial"/>
          <w:b/>
          <w:color w:val="000000"/>
          <w:sz w:val="24"/>
          <w:szCs w:val="24"/>
        </w:rPr>
        <w:t>6</w:t>
      </w:r>
      <w:r w:rsidRPr="00883F28">
        <w:rPr>
          <w:rFonts w:ascii="Arial" w:hAnsi="Arial" w:cs="Arial"/>
          <w:b/>
          <w:color w:val="000000"/>
          <w:sz w:val="24"/>
          <w:szCs w:val="24"/>
        </w:rPr>
        <w:t>.</w:t>
      </w:r>
      <w:r>
        <w:rPr>
          <w:rFonts w:ascii="Arial" w:hAnsi="Arial" w:cs="Arial"/>
          <w:b/>
          <w:color w:val="000000"/>
          <w:sz w:val="24"/>
          <w:szCs w:val="24"/>
        </w:rPr>
        <w:t>-</w:t>
      </w:r>
      <w:r w:rsidRPr="00883F28">
        <w:rPr>
          <w:rFonts w:ascii="Arial" w:hAnsi="Arial" w:cs="Arial"/>
          <w:b/>
          <w:color w:val="000000"/>
          <w:sz w:val="24"/>
          <w:szCs w:val="24"/>
        </w:rPr>
        <w:t xml:space="preserve"> </w:t>
      </w:r>
      <w:r>
        <w:rPr>
          <w:rFonts w:ascii="Arial" w:hAnsi="Arial" w:cs="Arial"/>
          <w:color w:val="000000"/>
          <w:sz w:val="24"/>
          <w:szCs w:val="24"/>
        </w:rPr>
        <w:t>Son derechos y obligaciones de los peatones, los siguientes:</w:t>
      </w:r>
    </w:p>
    <w:p w:rsidR="00883F28" w:rsidRDefault="00883F28" w:rsidP="00883F28">
      <w:pPr>
        <w:autoSpaceDE w:val="0"/>
        <w:autoSpaceDN w:val="0"/>
        <w:adjustRightInd w:val="0"/>
        <w:spacing w:after="0" w:line="240" w:lineRule="auto"/>
        <w:rPr>
          <w:rFonts w:ascii="Arial" w:hAnsi="Arial" w:cs="Arial"/>
          <w:color w:val="000000"/>
          <w:sz w:val="24"/>
          <w:szCs w:val="24"/>
        </w:rPr>
      </w:pPr>
    </w:p>
    <w:p w:rsidR="00883F28" w:rsidRDefault="00883F28" w:rsidP="00883F2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 Derecho de preferencia sobre los vehículos en todos los cruceros o zonas de paso peatonales, con las facilidades necesarias para abordar las unidades del transporte público, las cuales deberán contar con asientos o espacios preferenciales y exclusivos para grupos vulnerables;</w:t>
      </w:r>
    </w:p>
    <w:p w:rsidR="00883F28" w:rsidRDefault="00883F28" w:rsidP="00883F28">
      <w:pPr>
        <w:autoSpaceDE w:val="0"/>
        <w:autoSpaceDN w:val="0"/>
        <w:adjustRightInd w:val="0"/>
        <w:spacing w:after="0" w:line="276" w:lineRule="auto"/>
        <w:jc w:val="both"/>
        <w:rPr>
          <w:rFonts w:ascii="Arial" w:hAnsi="Arial" w:cs="Arial"/>
          <w:color w:val="000000"/>
          <w:sz w:val="24"/>
          <w:szCs w:val="24"/>
        </w:rPr>
      </w:pPr>
    </w:p>
    <w:p w:rsidR="00883F28" w:rsidRDefault="00883F28" w:rsidP="00883F2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lastRenderedPageBreak/>
        <w:t>II. Vivir en un ambiente sano y a disfrutar libremente del espacio público en condiciones de seguridad adecuadas para su salud física, emocional y mental;</w:t>
      </w:r>
    </w:p>
    <w:p w:rsidR="00883F28" w:rsidRDefault="00883F28" w:rsidP="00883F28">
      <w:pPr>
        <w:autoSpaceDE w:val="0"/>
        <w:autoSpaceDN w:val="0"/>
        <w:adjustRightInd w:val="0"/>
        <w:spacing w:after="0" w:line="276" w:lineRule="auto"/>
        <w:jc w:val="both"/>
        <w:rPr>
          <w:rFonts w:ascii="Arial" w:hAnsi="Arial" w:cs="Arial"/>
          <w:color w:val="000000"/>
          <w:sz w:val="24"/>
          <w:szCs w:val="24"/>
        </w:rPr>
      </w:pPr>
    </w:p>
    <w:p w:rsidR="00883F28" w:rsidRDefault="00883F28" w:rsidP="00883F2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III. Vivir en centros urbanos organizados a la medida de las personas y no del automóvil, y a disponer de infraestructura incluyente a peatones o ciclistas;</w:t>
      </w:r>
    </w:p>
    <w:p w:rsidR="00C110B5" w:rsidRDefault="00C110B5" w:rsidP="00883F28">
      <w:pPr>
        <w:autoSpaceDE w:val="0"/>
        <w:autoSpaceDN w:val="0"/>
        <w:adjustRightInd w:val="0"/>
        <w:spacing w:after="0" w:line="276" w:lineRule="auto"/>
        <w:jc w:val="both"/>
        <w:rPr>
          <w:rFonts w:ascii="Arial" w:hAnsi="Arial" w:cs="Arial"/>
          <w:color w:val="000000"/>
          <w:sz w:val="24"/>
          <w:szCs w:val="24"/>
        </w:rPr>
      </w:pPr>
    </w:p>
    <w:p w:rsidR="00883F28" w:rsidRDefault="00883F28" w:rsidP="00883F2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IV. Usar y disfrutar de amplias zonas urbanas, con paso accesible, continuo y seguro, que se inserte coherentemente en la organización general de las ciudades;</w:t>
      </w:r>
    </w:p>
    <w:p w:rsidR="00883F28" w:rsidRDefault="00883F28" w:rsidP="00883F28">
      <w:pPr>
        <w:autoSpaceDE w:val="0"/>
        <w:autoSpaceDN w:val="0"/>
        <w:adjustRightInd w:val="0"/>
        <w:spacing w:after="0" w:line="240" w:lineRule="auto"/>
        <w:rPr>
          <w:rFonts w:ascii="Arial" w:hAnsi="Arial" w:cs="Arial"/>
          <w:color w:val="000000"/>
          <w:sz w:val="24"/>
          <w:szCs w:val="24"/>
        </w:rPr>
      </w:pPr>
    </w:p>
    <w:p w:rsidR="00883F28" w:rsidRDefault="00883F28" w:rsidP="00F36C65">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V. Disfrutar de una movilidad libre, segura, incluyente y accesible, a través de un</w:t>
      </w:r>
      <w:r w:rsidR="00F36C65">
        <w:rPr>
          <w:rFonts w:ascii="Arial" w:hAnsi="Arial" w:cs="Arial"/>
          <w:color w:val="000000"/>
          <w:sz w:val="24"/>
          <w:szCs w:val="24"/>
        </w:rPr>
        <w:t xml:space="preserve"> </w:t>
      </w:r>
      <w:r>
        <w:rPr>
          <w:rFonts w:ascii="Arial" w:hAnsi="Arial" w:cs="Arial"/>
          <w:color w:val="000000"/>
          <w:sz w:val="24"/>
          <w:szCs w:val="24"/>
        </w:rPr>
        <w:t>servicio de transporte público integrado y debidamente equipado, así como de</w:t>
      </w:r>
      <w:r w:rsidR="00F36C65">
        <w:rPr>
          <w:rFonts w:ascii="Arial" w:hAnsi="Arial" w:cs="Arial"/>
          <w:color w:val="000000"/>
          <w:sz w:val="24"/>
          <w:szCs w:val="24"/>
        </w:rPr>
        <w:t xml:space="preserve"> </w:t>
      </w:r>
      <w:r>
        <w:rPr>
          <w:rFonts w:ascii="Arial" w:hAnsi="Arial" w:cs="Arial"/>
          <w:color w:val="000000"/>
          <w:sz w:val="24"/>
          <w:szCs w:val="24"/>
        </w:rPr>
        <w:t>zonas seguras para todo tipo de movilidad urbana; y la disposición de áreas de</w:t>
      </w:r>
      <w:r w:rsidR="00F36C65">
        <w:rPr>
          <w:rFonts w:ascii="Arial" w:hAnsi="Arial" w:cs="Arial"/>
          <w:color w:val="000000"/>
          <w:sz w:val="24"/>
          <w:szCs w:val="24"/>
        </w:rPr>
        <w:t xml:space="preserve"> </w:t>
      </w:r>
      <w:r>
        <w:rPr>
          <w:rFonts w:ascii="Arial" w:hAnsi="Arial" w:cs="Arial"/>
          <w:color w:val="000000"/>
          <w:sz w:val="24"/>
          <w:szCs w:val="24"/>
        </w:rPr>
        <w:t>aparcamiento que no afecten su movilidad;</w:t>
      </w:r>
    </w:p>
    <w:p w:rsidR="00883F28" w:rsidRDefault="00883F28" w:rsidP="00F36C65">
      <w:pPr>
        <w:autoSpaceDE w:val="0"/>
        <w:autoSpaceDN w:val="0"/>
        <w:adjustRightInd w:val="0"/>
        <w:spacing w:after="0" w:line="276" w:lineRule="auto"/>
        <w:jc w:val="both"/>
        <w:rPr>
          <w:rFonts w:ascii="Arial" w:hAnsi="Arial" w:cs="Arial"/>
          <w:color w:val="000000"/>
          <w:sz w:val="24"/>
          <w:szCs w:val="24"/>
        </w:rPr>
      </w:pPr>
    </w:p>
    <w:p w:rsidR="00883F28" w:rsidRDefault="00883F28" w:rsidP="00F36C65">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VI. Mantenerse informado de sus derechos y obligaciones a través de los canales</w:t>
      </w:r>
      <w:r w:rsidR="00F36C65">
        <w:rPr>
          <w:rFonts w:ascii="Arial" w:hAnsi="Arial" w:cs="Arial"/>
          <w:color w:val="000000"/>
          <w:sz w:val="24"/>
          <w:szCs w:val="24"/>
        </w:rPr>
        <w:t xml:space="preserve"> </w:t>
      </w:r>
      <w:r>
        <w:rPr>
          <w:rFonts w:ascii="Arial" w:hAnsi="Arial" w:cs="Arial"/>
          <w:color w:val="000000"/>
          <w:sz w:val="24"/>
          <w:szCs w:val="24"/>
        </w:rPr>
        <w:t>idóneos tanto a la población escolarizada como a la no escolarizada;</w:t>
      </w:r>
    </w:p>
    <w:p w:rsidR="00883F28" w:rsidRDefault="00883F28" w:rsidP="00F36C65">
      <w:pPr>
        <w:autoSpaceDE w:val="0"/>
        <w:autoSpaceDN w:val="0"/>
        <w:adjustRightInd w:val="0"/>
        <w:spacing w:after="0" w:line="276" w:lineRule="auto"/>
        <w:jc w:val="both"/>
        <w:rPr>
          <w:rFonts w:ascii="Arial" w:hAnsi="Arial" w:cs="Arial"/>
          <w:color w:val="000000"/>
          <w:sz w:val="24"/>
          <w:szCs w:val="24"/>
        </w:rPr>
      </w:pPr>
    </w:p>
    <w:p w:rsidR="00883F28" w:rsidRDefault="00883F28" w:rsidP="00F36C65">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VII. Obedecer las indicaciones de los agentes, personal de apoyo vial, promotores</w:t>
      </w:r>
      <w:r w:rsidR="00F36C65">
        <w:rPr>
          <w:rFonts w:ascii="Arial" w:hAnsi="Arial" w:cs="Arial"/>
          <w:color w:val="000000"/>
          <w:sz w:val="24"/>
          <w:szCs w:val="24"/>
        </w:rPr>
        <w:t xml:space="preserve"> </w:t>
      </w:r>
      <w:r>
        <w:rPr>
          <w:rFonts w:ascii="Arial" w:hAnsi="Arial" w:cs="Arial"/>
          <w:color w:val="000000"/>
          <w:sz w:val="24"/>
          <w:szCs w:val="24"/>
        </w:rPr>
        <w:t>voluntarios, así como la señalización vial;</w:t>
      </w:r>
    </w:p>
    <w:p w:rsidR="00883F28" w:rsidRDefault="00883F28" w:rsidP="00F36C65">
      <w:pPr>
        <w:autoSpaceDE w:val="0"/>
        <w:autoSpaceDN w:val="0"/>
        <w:adjustRightInd w:val="0"/>
        <w:spacing w:after="0" w:line="276" w:lineRule="auto"/>
        <w:rPr>
          <w:rFonts w:ascii="Arial" w:hAnsi="Arial" w:cs="Arial"/>
          <w:color w:val="000000"/>
          <w:sz w:val="24"/>
          <w:szCs w:val="24"/>
        </w:rPr>
      </w:pPr>
    </w:p>
    <w:p w:rsidR="00883F28" w:rsidRDefault="00883F28" w:rsidP="00F36C65">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VIII. Dar preferencia de paso y asistir a aquellos que utilicen ayudas técnicas o a</w:t>
      </w:r>
      <w:r w:rsidR="00F36C65">
        <w:rPr>
          <w:rFonts w:ascii="Arial" w:hAnsi="Arial" w:cs="Arial"/>
          <w:color w:val="000000"/>
          <w:sz w:val="24"/>
          <w:szCs w:val="24"/>
        </w:rPr>
        <w:t xml:space="preserve"> </w:t>
      </w:r>
      <w:r>
        <w:rPr>
          <w:rFonts w:ascii="Arial" w:hAnsi="Arial" w:cs="Arial"/>
          <w:color w:val="000000"/>
          <w:sz w:val="24"/>
          <w:szCs w:val="24"/>
        </w:rPr>
        <w:t>personas con movilidad limitada; y</w:t>
      </w:r>
    </w:p>
    <w:p w:rsidR="00883F28" w:rsidRDefault="00883F28" w:rsidP="00F36C65">
      <w:pPr>
        <w:autoSpaceDE w:val="0"/>
        <w:autoSpaceDN w:val="0"/>
        <w:adjustRightInd w:val="0"/>
        <w:spacing w:after="0" w:line="276" w:lineRule="auto"/>
        <w:jc w:val="both"/>
        <w:rPr>
          <w:rFonts w:ascii="Arial" w:hAnsi="Arial" w:cs="Arial"/>
          <w:color w:val="000000"/>
          <w:sz w:val="24"/>
          <w:szCs w:val="24"/>
        </w:rPr>
      </w:pPr>
    </w:p>
    <w:p w:rsidR="00883F28" w:rsidRDefault="00883F28" w:rsidP="00F36C65">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IX. Las demás que establezcan la presente ley y demás normatividad aplicable.</w:t>
      </w:r>
    </w:p>
    <w:p w:rsidR="00883F28" w:rsidRDefault="00883F28" w:rsidP="00F36C65">
      <w:pPr>
        <w:autoSpaceDE w:val="0"/>
        <w:autoSpaceDN w:val="0"/>
        <w:adjustRightInd w:val="0"/>
        <w:spacing w:after="0" w:line="276" w:lineRule="auto"/>
        <w:rPr>
          <w:rFonts w:ascii="Arial" w:hAnsi="Arial" w:cs="Arial"/>
          <w:color w:val="000000"/>
          <w:sz w:val="24"/>
          <w:szCs w:val="24"/>
        </w:rPr>
      </w:pPr>
    </w:p>
    <w:p w:rsidR="00F36C65" w:rsidRDefault="00936211" w:rsidP="00936211">
      <w:pPr>
        <w:autoSpaceDE w:val="0"/>
        <w:autoSpaceDN w:val="0"/>
        <w:adjustRightInd w:val="0"/>
        <w:spacing w:after="0" w:line="276" w:lineRule="auto"/>
        <w:jc w:val="both"/>
        <w:rPr>
          <w:rFonts w:ascii="Arial" w:hAnsi="Arial" w:cs="Arial"/>
          <w:b/>
          <w:color w:val="000000"/>
          <w:sz w:val="24"/>
          <w:szCs w:val="24"/>
        </w:rPr>
      </w:pPr>
      <w:r w:rsidRPr="00883F28">
        <w:rPr>
          <w:rFonts w:ascii="Arial" w:hAnsi="Arial" w:cs="Arial"/>
          <w:b/>
          <w:color w:val="000000"/>
          <w:sz w:val="24"/>
          <w:szCs w:val="24"/>
        </w:rPr>
        <w:t>Derechos y obligaciones de los ciclistas</w:t>
      </w:r>
    </w:p>
    <w:p w:rsidR="00883F28" w:rsidRPr="00936211" w:rsidRDefault="00883F28" w:rsidP="00936211">
      <w:pPr>
        <w:autoSpaceDE w:val="0"/>
        <w:autoSpaceDN w:val="0"/>
        <w:adjustRightInd w:val="0"/>
        <w:spacing w:after="0" w:line="276" w:lineRule="auto"/>
        <w:jc w:val="both"/>
        <w:rPr>
          <w:rFonts w:ascii="Arial" w:hAnsi="Arial" w:cs="Arial"/>
          <w:b/>
          <w:color w:val="000000"/>
          <w:sz w:val="24"/>
          <w:szCs w:val="24"/>
        </w:rPr>
      </w:pPr>
      <w:r w:rsidRPr="00883F28">
        <w:rPr>
          <w:rFonts w:ascii="Arial" w:hAnsi="Arial" w:cs="Arial"/>
          <w:b/>
          <w:color w:val="000000"/>
          <w:sz w:val="24"/>
          <w:szCs w:val="24"/>
        </w:rPr>
        <w:t xml:space="preserve">Artículo </w:t>
      </w:r>
      <w:r w:rsidR="006E63BE">
        <w:rPr>
          <w:rFonts w:ascii="Arial" w:hAnsi="Arial" w:cs="Arial"/>
          <w:b/>
          <w:color w:val="000000"/>
          <w:sz w:val="24"/>
          <w:szCs w:val="24"/>
        </w:rPr>
        <w:t>4</w:t>
      </w:r>
      <w:r w:rsidR="0081280E">
        <w:rPr>
          <w:rFonts w:ascii="Arial" w:hAnsi="Arial" w:cs="Arial"/>
          <w:b/>
          <w:color w:val="000000"/>
          <w:sz w:val="24"/>
          <w:szCs w:val="24"/>
        </w:rPr>
        <w:t>7</w:t>
      </w:r>
      <w:r w:rsidRPr="00883F28">
        <w:rPr>
          <w:rFonts w:ascii="Arial" w:hAnsi="Arial" w:cs="Arial"/>
          <w:b/>
          <w:color w:val="000000"/>
          <w:sz w:val="24"/>
          <w:szCs w:val="24"/>
        </w:rPr>
        <w:t>.</w:t>
      </w:r>
      <w:r w:rsidR="00936211">
        <w:rPr>
          <w:rFonts w:ascii="Arial" w:hAnsi="Arial" w:cs="Arial"/>
          <w:b/>
          <w:color w:val="000000"/>
          <w:sz w:val="24"/>
          <w:szCs w:val="24"/>
        </w:rPr>
        <w:t>-</w:t>
      </w:r>
      <w:r w:rsidRPr="00883F28">
        <w:rPr>
          <w:rFonts w:ascii="Arial" w:hAnsi="Arial" w:cs="Arial"/>
          <w:b/>
          <w:color w:val="000000"/>
          <w:sz w:val="24"/>
          <w:szCs w:val="24"/>
        </w:rPr>
        <w:t xml:space="preserve"> </w:t>
      </w:r>
      <w:r>
        <w:rPr>
          <w:rFonts w:ascii="Arial" w:hAnsi="Arial" w:cs="Arial"/>
          <w:color w:val="000000"/>
          <w:sz w:val="24"/>
          <w:szCs w:val="24"/>
        </w:rPr>
        <w:t xml:space="preserve">En complemento a lo señalado en la Ley de Fomento </w:t>
      </w:r>
      <w:r w:rsidR="00F36C65">
        <w:rPr>
          <w:rFonts w:ascii="Arial" w:hAnsi="Arial" w:cs="Arial"/>
          <w:color w:val="000000"/>
          <w:sz w:val="24"/>
          <w:szCs w:val="24"/>
        </w:rPr>
        <w:t>a</w:t>
      </w:r>
      <w:r>
        <w:rPr>
          <w:rFonts w:ascii="Arial" w:hAnsi="Arial" w:cs="Arial"/>
          <w:color w:val="000000"/>
          <w:sz w:val="24"/>
          <w:szCs w:val="24"/>
        </w:rPr>
        <w:t>l Uso de la Bicicleta</w:t>
      </w:r>
      <w:r w:rsidR="00F36C65">
        <w:rPr>
          <w:rFonts w:ascii="Arial" w:hAnsi="Arial" w:cs="Arial"/>
          <w:color w:val="000000"/>
          <w:sz w:val="24"/>
          <w:szCs w:val="24"/>
        </w:rPr>
        <w:t xml:space="preserve"> </w:t>
      </w:r>
      <w:r>
        <w:rPr>
          <w:rFonts w:ascii="Arial" w:hAnsi="Arial" w:cs="Arial"/>
          <w:color w:val="000000"/>
          <w:sz w:val="24"/>
          <w:szCs w:val="24"/>
        </w:rPr>
        <w:t>en el Estado</w:t>
      </w:r>
      <w:r w:rsidR="00F36C65">
        <w:rPr>
          <w:rFonts w:ascii="Arial" w:hAnsi="Arial" w:cs="Arial"/>
          <w:color w:val="000000"/>
          <w:sz w:val="24"/>
          <w:szCs w:val="24"/>
        </w:rPr>
        <w:t xml:space="preserve"> de Yucatán</w:t>
      </w:r>
      <w:r>
        <w:rPr>
          <w:rFonts w:ascii="Arial" w:hAnsi="Arial" w:cs="Arial"/>
          <w:color w:val="000000"/>
          <w:sz w:val="24"/>
          <w:szCs w:val="24"/>
        </w:rPr>
        <w:t>, los ciclistas gozarán de los siguientes derechos y obligaciones:</w:t>
      </w:r>
    </w:p>
    <w:p w:rsidR="00883F28" w:rsidRDefault="00883F28" w:rsidP="00F36C65">
      <w:pPr>
        <w:autoSpaceDE w:val="0"/>
        <w:autoSpaceDN w:val="0"/>
        <w:adjustRightInd w:val="0"/>
        <w:spacing w:after="0" w:line="276" w:lineRule="auto"/>
        <w:jc w:val="both"/>
        <w:rPr>
          <w:rFonts w:ascii="Arial" w:hAnsi="Arial" w:cs="Arial"/>
          <w:color w:val="000000"/>
          <w:sz w:val="24"/>
          <w:szCs w:val="24"/>
        </w:rPr>
      </w:pPr>
    </w:p>
    <w:p w:rsidR="00883F28" w:rsidRDefault="00883F28" w:rsidP="00F36C65">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 Contar con una movilidad segura y preferencial en términos de la jerarquía de</w:t>
      </w:r>
      <w:r w:rsidR="00F36C65">
        <w:rPr>
          <w:rFonts w:ascii="Arial" w:hAnsi="Arial" w:cs="Arial"/>
          <w:color w:val="000000"/>
          <w:sz w:val="24"/>
          <w:szCs w:val="24"/>
        </w:rPr>
        <w:t xml:space="preserve"> </w:t>
      </w:r>
      <w:r>
        <w:rPr>
          <w:rFonts w:ascii="Arial" w:hAnsi="Arial" w:cs="Arial"/>
          <w:color w:val="000000"/>
          <w:sz w:val="24"/>
          <w:szCs w:val="24"/>
        </w:rPr>
        <w:t>movilidad prevista en la presente Ley, con la responsabilidad de utilizar los</w:t>
      </w:r>
      <w:r w:rsidR="00F36C65">
        <w:rPr>
          <w:rFonts w:ascii="Arial" w:hAnsi="Arial" w:cs="Arial"/>
          <w:color w:val="000000"/>
          <w:sz w:val="24"/>
          <w:szCs w:val="24"/>
        </w:rPr>
        <w:t xml:space="preserve"> </w:t>
      </w:r>
      <w:r>
        <w:rPr>
          <w:rFonts w:ascii="Arial" w:hAnsi="Arial" w:cs="Arial"/>
          <w:color w:val="000000"/>
          <w:sz w:val="24"/>
          <w:szCs w:val="24"/>
        </w:rPr>
        <w:t>espacios de circulación designados, de respetar las indicaciones de la autoridad</w:t>
      </w:r>
      <w:r w:rsidR="00F36C65">
        <w:rPr>
          <w:rFonts w:ascii="Arial" w:hAnsi="Arial" w:cs="Arial"/>
          <w:color w:val="000000"/>
          <w:sz w:val="24"/>
          <w:szCs w:val="24"/>
        </w:rPr>
        <w:t xml:space="preserve"> </w:t>
      </w:r>
      <w:r>
        <w:rPr>
          <w:rFonts w:ascii="Arial" w:hAnsi="Arial" w:cs="Arial"/>
          <w:color w:val="000000"/>
          <w:sz w:val="24"/>
          <w:szCs w:val="24"/>
        </w:rPr>
        <w:t>correspondiente, así como los señalamientos y dispositivos que regulen la</w:t>
      </w:r>
      <w:r w:rsidR="00F36C65">
        <w:rPr>
          <w:rFonts w:ascii="Arial" w:hAnsi="Arial" w:cs="Arial"/>
          <w:color w:val="000000"/>
          <w:sz w:val="24"/>
          <w:szCs w:val="24"/>
        </w:rPr>
        <w:t xml:space="preserve"> </w:t>
      </w:r>
      <w:r>
        <w:rPr>
          <w:rFonts w:ascii="Arial" w:hAnsi="Arial" w:cs="Arial"/>
          <w:color w:val="000000"/>
          <w:sz w:val="24"/>
          <w:szCs w:val="24"/>
        </w:rPr>
        <w:lastRenderedPageBreak/>
        <w:t>circulación vial compartida o la exclusiva, así como respetar los espacios de</w:t>
      </w:r>
      <w:r w:rsidR="00F36C65">
        <w:rPr>
          <w:rFonts w:ascii="Arial" w:hAnsi="Arial" w:cs="Arial"/>
          <w:color w:val="000000"/>
          <w:sz w:val="24"/>
          <w:szCs w:val="24"/>
        </w:rPr>
        <w:t xml:space="preserve"> </w:t>
      </w:r>
      <w:r>
        <w:rPr>
          <w:rFonts w:ascii="Arial" w:hAnsi="Arial" w:cs="Arial"/>
          <w:color w:val="000000"/>
          <w:sz w:val="24"/>
          <w:szCs w:val="24"/>
        </w:rPr>
        <w:t>circulación o accesibilidad peatonal, y dar preferencia a las personas con</w:t>
      </w:r>
      <w:r w:rsidR="00F36C65">
        <w:rPr>
          <w:rFonts w:ascii="Arial" w:hAnsi="Arial" w:cs="Arial"/>
          <w:color w:val="000000"/>
          <w:sz w:val="24"/>
          <w:szCs w:val="24"/>
        </w:rPr>
        <w:t xml:space="preserve"> </w:t>
      </w:r>
      <w:r>
        <w:rPr>
          <w:rFonts w:ascii="Arial" w:hAnsi="Arial" w:cs="Arial"/>
          <w:color w:val="000000"/>
          <w:sz w:val="24"/>
          <w:szCs w:val="24"/>
        </w:rPr>
        <w:t>discapacidad y al peatón;</w:t>
      </w:r>
    </w:p>
    <w:p w:rsidR="00883F28" w:rsidRDefault="00883F28" w:rsidP="00883F28">
      <w:pPr>
        <w:autoSpaceDE w:val="0"/>
        <w:autoSpaceDN w:val="0"/>
        <w:adjustRightInd w:val="0"/>
        <w:spacing w:after="0" w:line="240" w:lineRule="auto"/>
        <w:rPr>
          <w:rFonts w:ascii="Arial" w:hAnsi="Arial" w:cs="Arial"/>
          <w:color w:val="000000"/>
          <w:sz w:val="24"/>
          <w:szCs w:val="24"/>
        </w:rPr>
      </w:pPr>
    </w:p>
    <w:p w:rsidR="00883F28" w:rsidRDefault="00883F28" w:rsidP="00F36C6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II. Contar con las garantías necesarias para un tránsito seguro en las vías y</w:t>
      </w:r>
      <w:r w:rsidR="00F36C65">
        <w:rPr>
          <w:rFonts w:ascii="Arial" w:hAnsi="Arial" w:cs="Arial"/>
          <w:color w:val="000000"/>
          <w:sz w:val="24"/>
          <w:szCs w:val="24"/>
        </w:rPr>
        <w:t xml:space="preserve"> </w:t>
      </w:r>
      <w:r>
        <w:rPr>
          <w:rFonts w:ascii="Arial" w:hAnsi="Arial" w:cs="Arial"/>
          <w:color w:val="000000"/>
          <w:sz w:val="24"/>
          <w:szCs w:val="24"/>
        </w:rPr>
        <w:t>respetando las jerarquías establecidas en la presente Ley;</w:t>
      </w:r>
    </w:p>
    <w:p w:rsidR="00883F28" w:rsidRDefault="00883F28" w:rsidP="00883F28">
      <w:pPr>
        <w:autoSpaceDE w:val="0"/>
        <w:autoSpaceDN w:val="0"/>
        <w:adjustRightInd w:val="0"/>
        <w:spacing w:after="0" w:line="240" w:lineRule="auto"/>
        <w:rPr>
          <w:rFonts w:ascii="Arial" w:hAnsi="Arial" w:cs="Arial"/>
          <w:color w:val="000000"/>
          <w:sz w:val="24"/>
          <w:szCs w:val="24"/>
        </w:rPr>
      </w:pPr>
    </w:p>
    <w:p w:rsidR="00883F28" w:rsidRDefault="00883F28" w:rsidP="00F36C65">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III. Disponer de las vías públicas destinadas para su tránsito, en las condiciones</w:t>
      </w:r>
      <w:r w:rsidR="00F36C65">
        <w:rPr>
          <w:rFonts w:ascii="Arial" w:hAnsi="Arial" w:cs="Arial"/>
          <w:color w:val="000000"/>
          <w:sz w:val="24"/>
          <w:szCs w:val="24"/>
        </w:rPr>
        <w:t xml:space="preserve"> </w:t>
      </w:r>
      <w:r>
        <w:rPr>
          <w:rFonts w:ascii="Arial" w:hAnsi="Arial" w:cs="Arial"/>
          <w:color w:val="000000"/>
          <w:sz w:val="24"/>
          <w:szCs w:val="24"/>
        </w:rPr>
        <w:t>de seguridad vial y protección a terceros;</w:t>
      </w:r>
    </w:p>
    <w:p w:rsidR="00883F28" w:rsidRDefault="00883F28" w:rsidP="00F36C65">
      <w:pPr>
        <w:autoSpaceDE w:val="0"/>
        <w:autoSpaceDN w:val="0"/>
        <w:adjustRightInd w:val="0"/>
        <w:spacing w:after="0" w:line="276" w:lineRule="auto"/>
        <w:jc w:val="both"/>
        <w:rPr>
          <w:rFonts w:ascii="Arial" w:hAnsi="Arial" w:cs="Arial"/>
          <w:color w:val="000000"/>
          <w:sz w:val="24"/>
          <w:szCs w:val="24"/>
        </w:rPr>
      </w:pPr>
    </w:p>
    <w:p w:rsidR="00883F28" w:rsidRDefault="00883F28" w:rsidP="00F36C65">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IV. Circular en todas las vialidades a excepción de los carriles centrales de las vías</w:t>
      </w:r>
      <w:r w:rsidR="00F36C65">
        <w:rPr>
          <w:rFonts w:ascii="Arial" w:hAnsi="Arial" w:cs="Arial"/>
          <w:color w:val="000000"/>
          <w:sz w:val="24"/>
          <w:szCs w:val="24"/>
        </w:rPr>
        <w:t xml:space="preserve"> </w:t>
      </w:r>
      <w:r>
        <w:rPr>
          <w:rFonts w:ascii="Arial" w:hAnsi="Arial" w:cs="Arial"/>
          <w:color w:val="000000"/>
          <w:sz w:val="24"/>
          <w:szCs w:val="24"/>
        </w:rPr>
        <w:t>de acceso vehicular controlado, en condiciones de seguridad, de respeto y a</w:t>
      </w:r>
      <w:r w:rsidR="00F36C65">
        <w:rPr>
          <w:rFonts w:ascii="Arial" w:hAnsi="Arial" w:cs="Arial"/>
          <w:color w:val="000000"/>
          <w:sz w:val="24"/>
          <w:szCs w:val="24"/>
        </w:rPr>
        <w:t xml:space="preserve"> </w:t>
      </w:r>
      <w:r>
        <w:rPr>
          <w:rFonts w:ascii="Arial" w:hAnsi="Arial" w:cs="Arial"/>
          <w:color w:val="000000"/>
          <w:sz w:val="24"/>
          <w:szCs w:val="24"/>
        </w:rPr>
        <w:t>utilizar un carril completo del arroyo vehicular, aun cuando existan carriles</w:t>
      </w:r>
      <w:r w:rsidR="00F36C65">
        <w:rPr>
          <w:rFonts w:ascii="Arial" w:hAnsi="Arial" w:cs="Arial"/>
          <w:color w:val="000000"/>
          <w:sz w:val="24"/>
          <w:szCs w:val="24"/>
        </w:rPr>
        <w:t xml:space="preserve"> </w:t>
      </w:r>
      <w:r>
        <w:rPr>
          <w:rFonts w:ascii="Arial" w:hAnsi="Arial" w:cs="Arial"/>
          <w:color w:val="000000"/>
          <w:sz w:val="24"/>
          <w:szCs w:val="24"/>
        </w:rPr>
        <w:t>exclusivos para su circulación;</w:t>
      </w:r>
    </w:p>
    <w:p w:rsidR="00883F28" w:rsidRDefault="00883F28" w:rsidP="00F36C65">
      <w:pPr>
        <w:autoSpaceDE w:val="0"/>
        <w:autoSpaceDN w:val="0"/>
        <w:adjustRightInd w:val="0"/>
        <w:spacing w:after="0" w:line="276" w:lineRule="auto"/>
        <w:jc w:val="both"/>
        <w:rPr>
          <w:rFonts w:ascii="Arial" w:hAnsi="Arial" w:cs="Arial"/>
          <w:color w:val="000000"/>
          <w:sz w:val="24"/>
          <w:szCs w:val="24"/>
        </w:rPr>
      </w:pPr>
    </w:p>
    <w:p w:rsidR="00883F28" w:rsidRPr="00F36C65" w:rsidRDefault="00883F28" w:rsidP="00F36C65">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V. Disponer de vías de circulación exclusivas en vialidades que requieran una</w:t>
      </w:r>
      <w:r w:rsidR="00F36C65">
        <w:rPr>
          <w:rFonts w:ascii="Arial" w:hAnsi="Arial" w:cs="Arial"/>
          <w:color w:val="000000"/>
          <w:sz w:val="24"/>
          <w:szCs w:val="24"/>
        </w:rPr>
        <w:t xml:space="preserve"> </w:t>
      </w:r>
      <w:r>
        <w:rPr>
          <w:rFonts w:ascii="Arial" w:hAnsi="Arial" w:cs="Arial"/>
          <w:color w:val="000000"/>
          <w:sz w:val="24"/>
          <w:szCs w:val="24"/>
        </w:rPr>
        <w:t xml:space="preserve">segregación o confinamiento al carril ciclista por diferencia de velocidades; </w:t>
      </w:r>
    </w:p>
    <w:p w:rsidR="00883F28" w:rsidRPr="00883F28" w:rsidRDefault="00883F28" w:rsidP="00F36C65">
      <w:pPr>
        <w:autoSpaceDE w:val="0"/>
        <w:autoSpaceDN w:val="0"/>
        <w:adjustRightInd w:val="0"/>
        <w:spacing w:after="0" w:line="276" w:lineRule="auto"/>
        <w:jc w:val="both"/>
        <w:rPr>
          <w:rFonts w:ascii="Times New Roman" w:hAnsi="Times New Roman" w:cs="Times New Roman"/>
          <w:sz w:val="24"/>
          <w:szCs w:val="24"/>
        </w:rPr>
      </w:pPr>
      <w:r>
        <w:rPr>
          <w:rFonts w:ascii="Calibri" w:hAnsi="Calibri" w:cs="Calibri"/>
          <w:color w:val="000000"/>
        </w:rPr>
        <w:t xml:space="preserve"> </w:t>
      </w:r>
    </w:p>
    <w:p w:rsidR="00883F28" w:rsidRDefault="00883F28" w:rsidP="00F36C65">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VI. Considerar dentro de la planeación, el diseño y la construcción de todos los</w:t>
      </w:r>
      <w:r w:rsidR="00F36C65">
        <w:rPr>
          <w:rFonts w:ascii="Arial" w:hAnsi="Arial" w:cs="Arial"/>
          <w:color w:val="000000"/>
          <w:sz w:val="24"/>
          <w:szCs w:val="24"/>
        </w:rPr>
        <w:t xml:space="preserve"> </w:t>
      </w:r>
      <w:r>
        <w:rPr>
          <w:rFonts w:ascii="Arial" w:hAnsi="Arial" w:cs="Arial"/>
          <w:color w:val="000000"/>
          <w:sz w:val="24"/>
          <w:szCs w:val="24"/>
        </w:rPr>
        <w:t>proyectos viales de transporte y de desarrollo urbano, mejoras a las condiciones</w:t>
      </w:r>
      <w:r w:rsidR="00F36C65">
        <w:rPr>
          <w:rFonts w:ascii="Arial" w:hAnsi="Arial" w:cs="Arial"/>
          <w:color w:val="000000"/>
          <w:sz w:val="24"/>
          <w:szCs w:val="24"/>
        </w:rPr>
        <w:t xml:space="preserve"> </w:t>
      </w:r>
      <w:r>
        <w:rPr>
          <w:rFonts w:ascii="Arial" w:hAnsi="Arial" w:cs="Arial"/>
          <w:color w:val="000000"/>
          <w:sz w:val="24"/>
          <w:szCs w:val="24"/>
        </w:rPr>
        <w:t>de circulación ciclista en los asentamientos humanos cuando dichas vialidades</w:t>
      </w:r>
      <w:r w:rsidR="00F36C65">
        <w:rPr>
          <w:rFonts w:ascii="Arial" w:hAnsi="Arial" w:cs="Arial"/>
          <w:color w:val="000000"/>
          <w:sz w:val="24"/>
          <w:szCs w:val="24"/>
        </w:rPr>
        <w:t xml:space="preserve"> </w:t>
      </w:r>
      <w:r>
        <w:rPr>
          <w:rFonts w:ascii="Arial" w:hAnsi="Arial" w:cs="Arial"/>
          <w:color w:val="000000"/>
          <w:sz w:val="24"/>
          <w:szCs w:val="24"/>
        </w:rPr>
        <w:t>cuenten con infraestructura ciclista y en su defecto, implementar medidas que así</w:t>
      </w:r>
      <w:r w:rsidR="00F36C65">
        <w:rPr>
          <w:rFonts w:ascii="Arial" w:hAnsi="Arial" w:cs="Arial"/>
          <w:color w:val="000000"/>
          <w:sz w:val="24"/>
          <w:szCs w:val="24"/>
        </w:rPr>
        <w:t xml:space="preserve"> </w:t>
      </w:r>
      <w:r>
        <w:rPr>
          <w:rFonts w:ascii="Arial" w:hAnsi="Arial" w:cs="Arial"/>
          <w:color w:val="000000"/>
          <w:sz w:val="24"/>
          <w:szCs w:val="24"/>
        </w:rPr>
        <w:t>lo permita;</w:t>
      </w:r>
    </w:p>
    <w:p w:rsidR="00883F28" w:rsidRDefault="00883F28" w:rsidP="00883F28">
      <w:pPr>
        <w:autoSpaceDE w:val="0"/>
        <w:autoSpaceDN w:val="0"/>
        <w:adjustRightInd w:val="0"/>
        <w:spacing w:after="0" w:line="240" w:lineRule="auto"/>
        <w:rPr>
          <w:rFonts w:ascii="Arial" w:hAnsi="Arial" w:cs="Arial"/>
          <w:color w:val="000000"/>
          <w:sz w:val="24"/>
          <w:szCs w:val="24"/>
        </w:rPr>
      </w:pPr>
    </w:p>
    <w:p w:rsidR="00883F28" w:rsidRDefault="00883F28" w:rsidP="0093621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VII. Contar con servicios que le permitan realizar viajes intermodales con otros</w:t>
      </w:r>
      <w:r w:rsidR="00936211">
        <w:rPr>
          <w:rFonts w:ascii="Arial" w:hAnsi="Arial" w:cs="Arial"/>
          <w:color w:val="000000"/>
          <w:sz w:val="24"/>
          <w:szCs w:val="24"/>
        </w:rPr>
        <w:t xml:space="preserve"> </w:t>
      </w:r>
      <w:r>
        <w:rPr>
          <w:rFonts w:ascii="Arial" w:hAnsi="Arial" w:cs="Arial"/>
          <w:color w:val="000000"/>
          <w:sz w:val="24"/>
          <w:szCs w:val="24"/>
        </w:rPr>
        <w:t>modos de transporte; para ello se destinarán áreas de estacionamiento,</w:t>
      </w:r>
      <w:r w:rsidR="00936211">
        <w:rPr>
          <w:rFonts w:ascii="Arial" w:hAnsi="Arial" w:cs="Arial"/>
          <w:color w:val="000000"/>
          <w:sz w:val="24"/>
          <w:szCs w:val="24"/>
        </w:rPr>
        <w:t xml:space="preserve"> </w:t>
      </w:r>
      <w:r>
        <w:rPr>
          <w:rFonts w:ascii="Arial" w:hAnsi="Arial" w:cs="Arial"/>
          <w:color w:val="000000"/>
          <w:sz w:val="24"/>
          <w:szCs w:val="24"/>
        </w:rPr>
        <w:t>dispositivos para transportar bicicletas en vehículos de transporte público de</w:t>
      </w:r>
      <w:r w:rsidR="00936211">
        <w:rPr>
          <w:rFonts w:ascii="Arial" w:hAnsi="Arial" w:cs="Arial"/>
          <w:color w:val="000000"/>
          <w:sz w:val="24"/>
          <w:szCs w:val="24"/>
        </w:rPr>
        <w:t xml:space="preserve"> </w:t>
      </w:r>
      <w:r>
        <w:rPr>
          <w:rFonts w:ascii="Arial" w:hAnsi="Arial" w:cs="Arial"/>
          <w:color w:val="000000"/>
          <w:sz w:val="24"/>
          <w:szCs w:val="24"/>
        </w:rPr>
        <w:t>pasajeros y taxis;</w:t>
      </w:r>
    </w:p>
    <w:p w:rsidR="00883F28" w:rsidRDefault="00883F28" w:rsidP="00883F28">
      <w:pPr>
        <w:autoSpaceDE w:val="0"/>
        <w:autoSpaceDN w:val="0"/>
        <w:adjustRightInd w:val="0"/>
        <w:spacing w:after="0" w:line="240" w:lineRule="auto"/>
        <w:rPr>
          <w:rFonts w:ascii="Arial" w:hAnsi="Arial" w:cs="Arial"/>
          <w:color w:val="000000"/>
          <w:sz w:val="24"/>
          <w:szCs w:val="24"/>
        </w:rPr>
      </w:pPr>
    </w:p>
    <w:p w:rsidR="00883F28" w:rsidRDefault="00883F28" w:rsidP="0093621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VIII. Contar con áreas de estacionamiento seguro en vía pública, así como en</w:t>
      </w:r>
      <w:r w:rsidR="00936211">
        <w:rPr>
          <w:rFonts w:ascii="Arial" w:hAnsi="Arial" w:cs="Arial"/>
          <w:color w:val="000000"/>
          <w:sz w:val="24"/>
          <w:szCs w:val="24"/>
        </w:rPr>
        <w:t xml:space="preserve"> </w:t>
      </w:r>
      <w:r>
        <w:rPr>
          <w:rFonts w:ascii="Arial" w:hAnsi="Arial" w:cs="Arial"/>
          <w:color w:val="000000"/>
          <w:sz w:val="24"/>
          <w:szCs w:val="24"/>
        </w:rPr>
        <w:t>inmuebles públicos y privados;</w:t>
      </w:r>
    </w:p>
    <w:p w:rsidR="00883F28" w:rsidRDefault="00883F28" w:rsidP="00936211">
      <w:pPr>
        <w:autoSpaceDE w:val="0"/>
        <w:autoSpaceDN w:val="0"/>
        <w:adjustRightInd w:val="0"/>
        <w:spacing w:after="0" w:line="276" w:lineRule="auto"/>
        <w:jc w:val="both"/>
        <w:rPr>
          <w:rFonts w:ascii="Arial" w:hAnsi="Arial" w:cs="Arial"/>
          <w:color w:val="000000"/>
          <w:sz w:val="24"/>
          <w:szCs w:val="24"/>
        </w:rPr>
      </w:pPr>
    </w:p>
    <w:p w:rsidR="00883F28" w:rsidRDefault="00883F28" w:rsidP="0093621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IX. Trasladar su bicicleta en las unidades de transporte público en las modalidades</w:t>
      </w:r>
      <w:r w:rsidR="00936211">
        <w:rPr>
          <w:rFonts w:ascii="Arial" w:hAnsi="Arial" w:cs="Arial"/>
          <w:color w:val="000000"/>
          <w:sz w:val="24"/>
          <w:szCs w:val="24"/>
        </w:rPr>
        <w:t xml:space="preserve"> </w:t>
      </w:r>
      <w:r>
        <w:rPr>
          <w:rFonts w:ascii="Arial" w:hAnsi="Arial" w:cs="Arial"/>
          <w:color w:val="000000"/>
          <w:sz w:val="24"/>
          <w:szCs w:val="24"/>
        </w:rPr>
        <w:t xml:space="preserve">que lo permitan, </w:t>
      </w:r>
      <w:r w:rsidR="001A34A5">
        <w:rPr>
          <w:rFonts w:ascii="Arial" w:hAnsi="Arial" w:cs="Arial"/>
          <w:color w:val="000000"/>
          <w:sz w:val="24"/>
          <w:szCs w:val="24"/>
        </w:rPr>
        <w:t>de acuerdo con</w:t>
      </w:r>
      <w:r>
        <w:rPr>
          <w:rFonts w:ascii="Arial" w:hAnsi="Arial" w:cs="Arial"/>
          <w:color w:val="000000"/>
          <w:sz w:val="24"/>
          <w:szCs w:val="24"/>
        </w:rPr>
        <w:t xml:space="preserve"> la norma técnica correspondiente;</w:t>
      </w:r>
    </w:p>
    <w:p w:rsidR="00883F28" w:rsidRDefault="00883F28" w:rsidP="00936211">
      <w:pPr>
        <w:autoSpaceDE w:val="0"/>
        <w:autoSpaceDN w:val="0"/>
        <w:adjustRightInd w:val="0"/>
        <w:spacing w:after="0" w:line="276" w:lineRule="auto"/>
        <w:jc w:val="both"/>
        <w:rPr>
          <w:rFonts w:ascii="Arial" w:hAnsi="Arial" w:cs="Arial"/>
          <w:color w:val="000000"/>
          <w:sz w:val="24"/>
          <w:szCs w:val="24"/>
        </w:rPr>
      </w:pPr>
    </w:p>
    <w:p w:rsidR="00883F28" w:rsidRDefault="00883F28" w:rsidP="0093621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X. Respetar el derecho de paso de los peatones;</w:t>
      </w:r>
    </w:p>
    <w:p w:rsidR="00883F28" w:rsidRDefault="00883F28" w:rsidP="0093621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lastRenderedPageBreak/>
        <w:t>XI. No circular sobre las banquetas ni las áreas reservadas al uso exclusivo de</w:t>
      </w:r>
      <w:r w:rsidR="00936211">
        <w:rPr>
          <w:rFonts w:ascii="Arial" w:hAnsi="Arial" w:cs="Arial"/>
          <w:color w:val="000000"/>
          <w:sz w:val="24"/>
          <w:szCs w:val="24"/>
        </w:rPr>
        <w:t xml:space="preserve"> </w:t>
      </w:r>
      <w:r>
        <w:rPr>
          <w:rFonts w:ascii="Arial" w:hAnsi="Arial" w:cs="Arial"/>
          <w:color w:val="000000"/>
          <w:sz w:val="24"/>
          <w:szCs w:val="24"/>
        </w:rPr>
        <w:t>peatones;</w:t>
      </w:r>
    </w:p>
    <w:p w:rsidR="00883F28" w:rsidRDefault="00883F28" w:rsidP="00936211">
      <w:pPr>
        <w:autoSpaceDE w:val="0"/>
        <w:autoSpaceDN w:val="0"/>
        <w:adjustRightInd w:val="0"/>
        <w:spacing w:after="0" w:line="276" w:lineRule="auto"/>
        <w:jc w:val="both"/>
        <w:rPr>
          <w:rFonts w:ascii="Arial" w:hAnsi="Arial" w:cs="Arial"/>
          <w:color w:val="000000"/>
          <w:sz w:val="24"/>
          <w:szCs w:val="24"/>
        </w:rPr>
      </w:pPr>
    </w:p>
    <w:p w:rsidR="00883F28" w:rsidRDefault="00883F28" w:rsidP="0093621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XII. Rebasar sólo por el carril izquierdo;</w:t>
      </w:r>
    </w:p>
    <w:p w:rsidR="00883F28" w:rsidRDefault="00883F28" w:rsidP="00883F28">
      <w:pPr>
        <w:autoSpaceDE w:val="0"/>
        <w:autoSpaceDN w:val="0"/>
        <w:adjustRightInd w:val="0"/>
        <w:spacing w:after="0" w:line="240" w:lineRule="auto"/>
        <w:rPr>
          <w:rFonts w:ascii="Arial" w:hAnsi="Arial" w:cs="Arial"/>
          <w:color w:val="000000"/>
          <w:sz w:val="24"/>
          <w:szCs w:val="24"/>
        </w:rPr>
      </w:pPr>
    </w:p>
    <w:p w:rsidR="00883F28" w:rsidRDefault="00883F28" w:rsidP="0093621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XIII. Contar con dispositivos que permitan ser vistos por los otros usuarios de la</w:t>
      </w:r>
      <w:r w:rsidR="00936211">
        <w:rPr>
          <w:rFonts w:ascii="Arial" w:hAnsi="Arial" w:cs="Arial"/>
          <w:color w:val="000000"/>
          <w:sz w:val="24"/>
          <w:szCs w:val="24"/>
        </w:rPr>
        <w:t xml:space="preserve"> </w:t>
      </w:r>
      <w:r>
        <w:rPr>
          <w:rFonts w:ascii="Arial" w:hAnsi="Arial" w:cs="Arial"/>
          <w:color w:val="000000"/>
          <w:sz w:val="24"/>
          <w:szCs w:val="24"/>
        </w:rPr>
        <w:t>vía, cuando circulen en horario nocturno o existan condiciones meteorológicas o</w:t>
      </w:r>
      <w:r w:rsidR="00936211">
        <w:rPr>
          <w:rFonts w:ascii="Arial" w:hAnsi="Arial" w:cs="Arial"/>
          <w:color w:val="000000"/>
          <w:sz w:val="24"/>
          <w:szCs w:val="24"/>
        </w:rPr>
        <w:t xml:space="preserve"> </w:t>
      </w:r>
      <w:r>
        <w:rPr>
          <w:rFonts w:ascii="Arial" w:hAnsi="Arial" w:cs="Arial"/>
          <w:color w:val="000000"/>
          <w:sz w:val="24"/>
          <w:szCs w:val="24"/>
        </w:rPr>
        <w:t>ambientales que disminuyan sensiblemente la visibilidad;</w:t>
      </w:r>
    </w:p>
    <w:p w:rsidR="00883F28" w:rsidRDefault="00883F28" w:rsidP="00883F28">
      <w:pPr>
        <w:autoSpaceDE w:val="0"/>
        <w:autoSpaceDN w:val="0"/>
        <w:adjustRightInd w:val="0"/>
        <w:spacing w:after="0" w:line="240" w:lineRule="auto"/>
        <w:rPr>
          <w:rFonts w:ascii="Arial" w:hAnsi="Arial" w:cs="Arial"/>
          <w:color w:val="000000"/>
          <w:sz w:val="24"/>
          <w:szCs w:val="24"/>
        </w:rPr>
      </w:pPr>
    </w:p>
    <w:p w:rsidR="00883F28" w:rsidRDefault="00883F28" w:rsidP="00883F2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XIV. Circular entre carriles cuando el tránsito esté detenido y para colocarse en un</w:t>
      </w:r>
    </w:p>
    <w:p w:rsidR="00883F28" w:rsidRDefault="00883F28" w:rsidP="00883F2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lugar visible y poder reiniciar su marcha;</w:t>
      </w:r>
    </w:p>
    <w:p w:rsidR="00883F28" w:rsidRDefault="00883F28" w:rsidP="00883F28">
      <w:pPr>
        <w:autoSpaceDE w:val="0"/>
        <w:autoSpaceDN w:val="0"/>
        <w:adjustRightInd w:val="0"/>
        <w:spacing w:after="0" w:line="240" w:lineRule="auto"/>
        <w:rPr>
          <w:rFonts w:ascii="Arial" w:hAnsi="Arial" w:cs="Arial"/>
          <w:color w:val="000000"/>
          <w:sz w:val="24"/>
          <w:szCs w:val="24"/>
        </w:rPr>
      </w:pPr>
    </w:p>
    <w:p w:rsidR="00883F28" w:rsidRDefault="00883F28" w:rsidP="0093621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XV. No llevar paquetes u objetos que excedan la dimensión del manubrio o</w:t>
      </w:r>
      <w:r w:rsidR="00936211">
        <w:rPr>
          <w:rFonts w:ascii="Arial" w:hAnsi="Arial" w:cs="Arial"/>
          <w:color w:val="000000"/>
          <w:sz w:val="24"/>
          <w:szCs w:val="24"/>
        </w:rPr>
        <w:t xml:space="preserve"> </w:t>
      </w:r>
      <w:r>
        <w:rPr>
          <w:rFonts w:ascii="Arial" w:hAnsi="Arial" w:cs="Arial"/>
          <w:color w:val="000000"/>
          <w:sz w:val="24"/>
          <w:szCs w:val="24"/>
        </w:rPr>
        <w:t>vehículo que se conduzca (ancho), en el caso de exceder las dimensiones de</w:t>
      </w:r>
      <w:r w:rsidR="00936211">
        <w:rPr>
          <w:rFonts w:ascii="Arial" w:hAnsi="Arial" w:cs="Arial"/>
          <w:color w:val="000000"/>
          <w:sz w:val="24"/>
          <w:szCs w:val="24"/>
        </w:rPr>
        <w:t xml:space="preserve"> </w:t>
      </w:r>
      <w:r>
        <w:rPr>
          <w:rFonts w:ascii="Arial" w:hAnsi="Arial" w:cs="Arial"/>
          <w:color w:val="000000"/>
          <w:sz w:val="24"/>
          <w:szCs w:val="24"/>
        </w:rPr>
        <w:t>largo será recomendado utilizar una banderola o algún elemento visible que</w:t>
      </w:r>
      <w:r w:rsidR="00936211">
        <w:rPr>
          <w:rFonts w:ascii="Arial" w:hAnsi="Arial" w:cs="Arial"/>
          <w:color w:val="000000"/>
          <w:sz w:val="24"/>
          <w:szCs w:val="24"/>
        </w:rPr>
        <w:t xml:space="preserve"> </w:t>
      </w:r>
      <w:r>
        <w:rPr>
          <w:rFonts w:ascii="Arial" w:hAnsi="Arial" w:cs="Arial"/>
          <w:color w:val="000000"/>
          <w:sz w:val="24"/>
          <w:szCs w:val="24"/>
        </w:rPr>
        <w:t>permita al resto de los usuarios la identificación de la dimensión; y</w:t>
      </w:r>
    </w:p>
    <w:p w:rsidR="00883F28" w:rsidRDefault="00883F28" w:rsidP="00936211">
      <w:pPr>
        <w:autoSpaceDE w:val="0"/>
        <w:autoSpaceDN w:val="0"/>
        <w:adjustRightInd w:val="0"/>
        <w:spacing w:after="0" w:line="276" w:lineRule="auto"/>
        <w:jc w:val="both"/>
        <w:rPr>
          <w:rFonts w:ascii="Arial" w:hAnsi="Arial" w:cs="Arial"/>
          <w:color w:val="000000"/>
          <w:sz w:val="24"/>
          <w:szCs w:val="24"/>
        </w:rPr>
      </w:pPr>
    </w:p>
    <w:p w:rsidR="00530B8E" w:rsidRDefault="00883F28" w:rsidP="003E3E25">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XVI. Las demás que establezca esta ley y demás normatividad aplicable.</w:t>
      </w:r>
    </w:p>
    <w:p w:rsidR="00A02721" w:rsidRDefault="00A02721" w:rsidP="003E3E25">
      <w:pPr>
        <w:autoSpaceDE w:val="0"/>
        <w:autoSpaceDN w:val="0"/>
        <w:adjustRightInd w:val="0"/>
        <w:spacing w:after="0" w:line="276" w:lineRule="auto"/>
        <w:jc w:val="both"/>
        <w:rPr>
          <w:rFonts w:ascii="Arial" w:hAnsi="Arial" w:cs="Arial"/>
          <w:color w:val="000000"/>
          <w:sz w:val="24"/>
          <w:szCs w:val="24"/>
        </w:rPr>
      </w:pPr>
    </w:p>
    <w:p w:rsidR="00BE18BA" w:rsidRDefault="00BE18BA" w:rsidP="00BE18BA">
      <w:pPr>
        <w:autoSpaceDE w:val="0"/>
        <w:autoSpaceDN w:val="0"/>
        <w:adjustRightInd w:val="0"/>
        <w:spacing w:after="0" w:line="276" w:lineRule="auto"/>
        <w:jc w:val="both"/>
        <w:rPr>
          <w:rFonts w:ascii="Arial" w:hAnsi="Arial" w:cs="Arial"/>
          <w:b/>
          <w:color w:val="000000"/>
          <w:sz w:val="24"/>
          <w:szCs w:val="24"/>
        </w:rPr>
      </w:pPr>
      <w:r w:rsidRPr="00883F28">
        <w:rPr>
          <w:rFonts w:ascii="Arial" w:hAnsi="Arial" w:cs="Arial"/>
          <w:b/>
          <w:color w:val="000000"/>
          <w:sz w:val="24"/>
          <w:szCs w:val="24"/>
        </w:rPr>
        <w:t xml:space="preserve">Derechos y obligaciones de los </w:t>
      </w:r>
      <w:r>
        <w:rPr>
          <w:rFonts w:ascii="Arial" w:hAnsi="Arial" w:cs="Arial"/>
          <w:b/>
          <w:color w:val="000000"/>
          <w:sz w:val="24"/>
          <w:szCs w:val="24"/>
        </w:rPr>
        <w:t>usuario</w:t>
      </w:r>
      <w:r w:rsidRPr="00883F28">
        <w:rPr>
          <w:rFonts w:ascii="Arial" w:hAnsi="Arial" w:cs="Arial"/>
          <w:b/>
          <w:color w:val="000000"/>
          <w:sz w:val="24"/>
          <w:szCs w:val="24"/>
        </w:rPr>
        <w:t>s</w:t>
      </w:r>
      <w:r>
        <w:rPr>
          <w:rFonts w:ascii="Arial" w:hAnsi="Arial" w:cs="Arial"/>
          <w:b/>
          <w:color w:val="000000"/>
          <w:sz w:val="24"/>
          <w:szCs w:val="24"/>
        </w:rPr>
        <w:t xml:space="preserve"> del sistema</w:t>
      </w:r>
    </w:p>
    <w:p w:rsidR="00BE18BA" w:rsidRDefault="00BE18BA" w:rsidP="00BE18BA">
      <w:pPr>
        <w:autoSpaceDE w:val="0"/>
        <w:autoSpaceDN w:val="0"/>
        <w:adjustRightInd w:val="0"/>
        <w:spacing w:after="0" w:line="276" w:lineRule="auto"/>
        <w:jc w:val="both"/>
        <w:rPr>
          <w:rFonts w:ascii="Arial" w:hAnsi="Arial" w:cs="Arial"/>
          <w:color w:val="000000"/>
          <w:sz w:val="24"/>
          <w:szCs w:val="24"/>
        </w:rPr>
      </w:pPr>
      <w:bookmarkStart w:id="8" w:name="_Hlk587361"/>
      <w:r w:rsidRPr="00883F28">
        <w:rPr>
          <w:rFonts w:ascii="Arial" w:hAnsi="Arial" w:cs="Arial"/>
          <w:b/>
          <w:color w:val="000000"/>
          <w:sz w:val="24"/>
          <w:szCs w:val="24"/>
        </w:rPr>
        <w:t xml:space="preserve">Artículo </w:t>
      </w:r>
      <w:r>
        <w:rPr>
          <w:rFonts w:ascii="Arial" w:hAnsi="Arial" w:cs="Arial"/>
          <w:b/>
          <w:color w:val="000000"/>
          <w:sz w:val="24"/>
          <w:szCs w:val="24"/>
        </w:rPr>
        <w:t>48</w:t>
      </w:r>
      <w:r w:rsidRPr="00883F28">
        <w:rPr>
          <w:rFonts w:ascii="Arial" w:hAnsi="Arial" w:cs="Arial"/>
          <w:b/>
          <w:color w:val="000000"/>
          <w:sz w:val="24"/>
          <w:szCs w:val="24"/>
        </w:rPr>
        <w:t>.</w:t>
      </w:r>
      <w:r>
        <w:rPr>
          <w:rFonts w:ascii="Arial" w:hAnsi="Arial" w:cs="Arial"/>
          <w:b/>
          <w:color w:val="000000"/>
          <w:sz w:val="24"/>
          <w:szCs w:val="24"/>
        </w:rPr>
        <w:t>-</w:t>
      </w:r>
      <w:r w:rsidRPr="00883F28">
        <w:rPr>
          <w:rFonts w:ascii="Arial" w:hAnsi="Arial" w:cs="Arial"/>
          <w:b/>
          <w:color w:val="000000"/>
          <w:sz w:val="24"/>
          <w:szCs w:val="24"/>
        </w:rPr>
        <w:t xml:space="preserve"> </w:t>
      </w:r>
      <w:bookmarkEnd w:id="8"/>
      <w:r w:rsidRPr="00BE18BA">
        <w:rPr>
          <w:rFonts w:ascii="Arial" w:hAnsi="Arial" w:cs="Arial"/>
          <w:color w:val="000000"/>
          <w:sz w:val="24"/>
          <w:szCs w:val="24"/>
        </w:rPr>
        <w:t xml:space="preserve">La </w:t>
      </w:r>
      <w:r>
        <w:rPr>
          <w:rFonts w:ascii="Arial" w:hAnsi="Arial" w:cs="Arial"/>
          <w:color w:val="000000"/>
          <w:sz w:val="24"/>
          <w:szCs w:val="24"/>
        </w:rPr>
        <w:t xml:space="preserve">autoridad </w:t>
      </w:r>
      <w:r w:rsidRPr="00BE18BA">
        <w:rPr>
          <w:rFonts w:ascii="Arial" w:hAnsi="Arial" w:cs="Arial"/>
          <w:color w:val="000000"/>
          <w:sz w:val="24"/>
          <w:szCs w:val="24"/>
        </w:rPr>
        <w:t>competen</w:t>
      </w:r>
      <w:r>
        <w:rPr>
          <w:rFonts w:ascii="Arial" w:hAnsi="Arial" w:cs="Arial"/>
          <w:color w:val="000000"/>
          <w:sz w:val="24"/>
          <w:szCs w:val="24"/>
        </w:rPr>
        <w:t>te</w:t>
      </w:r>
      <w:r w:rsidRPr="00BE18BA">
        <w:rPr>
          <w:rFonts w:ascii="Arial" w:hAnsi="Arial" w:cs="Arial"/>
          <w:color w:val="000000"/>
          <w:sz w:val="24"/>
          <w:szCs w:val="24"/>
        </w:rPr>
        <w:t>, promoverá las acciones necesarias para que las vialidades peatonales existentes,</w:t>
      </w:r>
      <w:r>
        <w:rPr>
          <w:rFonts w:ascii="Arial" w:hAnsi="Arial" w:cs="Arial"/>
          <w:color w:val="000000"/>
          <w:sz w:val="24"/>
          <w:szCs w:val="24"/>
        </w:rPr>
        <w:t xml:space="preserve"> </w:t>
      </w:r>
      <w:r w:rsidRPr="00BE18BA">
        <w:rPr>
          <w:rFonts w:ascii="Arial" w:hAnsi="Arial" w:cs="Arial"/>
          <w:color w:val="000000"/>
          <w:sz w:val="24"/>
          <w:szCs w:val="24"/>
        </w:rPr>
        <w:t>los corredores, andenes y en general la infraestructura de conexión de los diversos medios de</w:t>
      </w:r>
      <w:r>
        <w:rPr>
          <w:rFonts w:ascii="Arial" w:hAnsi="Arial" w:cs="Arial"/>
          <w:color w:val="000000"/>
          <w:sz w:val="24"/>
          <w:szCs w:val="24"/>
        </w:rPr>
        <w:t xml:space="preserve"> </w:t>
      </w:r>
      <w:r w:rsidRPr="00BE18BA">
        <w:rPr>
          <w:rFonts w:ascii="Arial" w:hAnsi="Arial" w:cs="Arial"/>
          <w:color w:val="000000"/>
          <w:sz w:val="24"/>
          <w:szCs w:val="24"/>
        </w:rPr>
        <w:t>transporte, se mantengan en buen estado, con el fin de proporcionar a los usuarios y peatones, el</w:t>
      </w:r>
      <w:r>
        <w:rPr>
          <w:rFonts w:ascii="Arial" w:hAnsi="Arial" w:cs="Arial"/>
          <w:color w:val="000000"/>
          <w:sz w:val="24"/>
          <w:szCs w:val="24"/>
        </w:rPr>
        <w:t xml:space="preserve"> </w:t>
      </w:r>
      <w:r w:rsidRPr="00BE18BA">
        <w:rPr>
          <w:rFonts w:ascii="Arial" w:hAnsi="Arial" w:cs="Arial"/>
          <w:color w:val="000000"/>
          <w:sz w:val="24"/>
          <w:szCs w:val="24"/>
        </w:rPr>
        <w:t>tránsito seguro por éstas, llevando a cabo las medidas necesarias para que en las vialidades se</w:t>
      </w:r>
      <w:r>
        <w:rPr>
          <w:rFonts w:ascii="Arial" w:hAnsi="Arial" w:cs="Arial"/>
          <w:color w:val="000000"/>
          <w:sz w:val="24"/>
          <w:szCs w:val="24"/>
        </w:rPr>
        <w:t xml:space="preserve"> </w:t>
      </w:r>
      <w:r w:rsidRPr="00BE18BA">
        <w:rPr>
          <w:rFonts w:ascii="Arial" w:hAnsi="Arial" w:cs="Arial"/>
          <w:color w:val="000000"/>
          <w:sz w:val="24"/>
          <w:szCs w:val="24"/>
        </w:rPr>
        <w:t>establezcan facilidades para el acceso de la población infantil, escolar, personas con discapacidad,</w:t>
      </w:r>
      <w:r>
        <w:rPr>
          <w:rFonts w:ascii="Arial" w:hAnsi="Arial" w:cs="Arial"/>
          <w:color w:val="000000"/>
          <w:sz w:val="24"/>
          <w:szCs w:val="24"/>
        </w:rPr>
        <w:t xml:space="preserve"> </w:t>
      </w:r>
      <w:r w:rsidRPr="00BE18BA">
        <w:rPr>
          <w:rFonts w:ascii="Arial" w:hAnsi="Arial" w:cs="Arial"/>
          <w:color w:val="000000"/>
          <w:sz w:val="24"/>
          <w:szCs w:val="24"/>
        </w:rPr>
        <w:t>de la tercera edad y mujeres en periodo de gestación.</w:t>
      </w:r>
    </w:p>
    <w:p w:rsidR="0092387E" w:rsidRDefault="0092387E" w:rsidP="006067A9">
      <w:pPr>
        <w:autoSpaceDE w:val="0"/>
        <w:autoSpaceDN w:val="0"/>
        <w:adjustRightInd w:val="0"/>
        <w:spacing w:after="0" w:line="276" w:lineRule="auto"/>
        <w:jc w:val="both"/>
        <w:rPr>
          <w:rFonts w:ascii="Arial" w:hAnsi="Arial" w:cs="Arial"/>
          <w:b/>
          <w:color w:val="000000"/>
          <w:sz w:val="24"/>
          <w:szCs w:val="24"/>
        </w:rPr>
      </w:pPr>
    </w:p>
    <w:p w:rsidR="006067A9" w:rsidRDefault="006067A9" w:rsidP="006067A9">
      <w:pPr>
        <w:autoSpaceDE w:val="0"/>
        <w:autoSpaceDN w:val="0"/>
        <w:adjustRightInd w:val="0"/>
        <w:spacing w:after="0" w:line="276" w:lineRule="auto"/>
        <w:jc w:val="both"/>
        <w:rPr>
          <w:rFonts w:ascii="Arial" w:hAnsi="Arial" w:cs="Arial"/>
          <w:b/>
          <w:color w:val="000000"/>
          <w:sz w:val="24"/>
          <w:szCs w:val="24"/>
        </w:rPr>
      </w:pPr>
      <w:bookmarkStart w:id="9" w:name="_Hlk918993"/>
      <w:r w:rsidRPr="00883F28">
        <w:rPr>
          <w:rFonts w:ascii="Arial" w:hAnsi="Arial" w:cs="Arial"/>
          <w:b/>
          <w:color w:val="000000"/>
          <w:sz w:val="24"/>
          <w:szCs w:val="24"/>
        </w:rPr>
        <w:t>Derecho</w:t>
      </w:r>
      <w:r w:rsidR="00071A13">
        <w:rPr>
          <w:rFonts w:ascii="Arial" w:hAnsi="Arial" w:cs="Arial"/>
          <w:b/>
          <w:color w:val="000000"/>
          <w:sz w:val="24"/>
          <w:szCs w:val="24"/>
        </w:rPr>
        <w:t xml:space="preserve"> a la prestación del servicio y exención para niños</w:t>
      </w:r>
      <w:r w:rsidR="00DE36B1">
        <w:rPr>
          <w:rFonts w:ascii="Arial" w:hAnsi="Arial" w:cs="Arial"/>
          <w:b/>
          <w:color w:val="000000"/>
          <w:sz w:val="24"/>
          <w:szCs w:val="24"/>
        </w:rPr>
        <w:t xml:space="preserve">, </w:t>
      </w:r>
      <w:r w:rsidR="00071A13">
        <w:rPr>
          <w:rFonts w:ascii="Arial" w:hAnsi="Arial" w:cs="Arial"/>
          <w:b/>
          <w:color w:val="000000"/>
          <w:sz w:val="24"/>
          <w:szCs w:val="24"/>
        </w:rPr>
        <w:t>adultos mayores</w:t>
      </w:r>
      <w:r w:rsidR="00DE36B1">
        <w:rPr>
          <w:rFonts w:ascii="Arial" w:hAnsi="Arial" w:cs="Arial"/>
          <w:b/>
          <w:color w:val="000000"/>
          <w:sz w:val="24"/>
          <w:szCs w:val="24"/>
        </w:rPr>
        <w:t xml:space="preserve"> y personas con discapacidad</w:t>
      </w:r>
      <w:r w:rsidR="00071A13">
        <w:rPr>
          <w:rFonts w:ascii="Arial" w:hAnsi="Arial" w:cs="Arial"/>
          <w:b/>
          <w:color w:val="000000"/>
          <w:sz w:val="24"/>
          <w:szCs w:val="24"/>
        </w:rPr>
        <w:t xml:space="preserve"> </w:t>
      </w:r>
    </w:p>
    <w:bookmarkEnd w:id="9"/>
    <w:p w:rsidR="00BE18BA" w:rsidRPr="00BE18BA" w:rsidRDefault="00BE18BA" w:rsidP="00BE18BA">
      <w:pPr>
        <w:autoSpaceDE w:val="0"/>
        <w:autoSpaceDN w:val="0"/>
        <w:adjustRightInd w:val="0"/>
        <w:spacing w:after="0" w:line="276" w:lineRule="auto"/>
        <w:jc w:val="both"/>
        <w:rPr>
          <w:rFonts w:ascii="Arial" w:hAnsi="Arial" w:cs="Arial"/>
          <w:color w:val="000000"/>
          <w:sz w:val="24"/>
          <w:szCs w:val="24"/>
        </w:rPr>
      </w:pPr>
      <w:r w:rsidRPr="00883F28">
        <w:rPr>
          <w:rFonts w:ascii="Arial" w:hAnsi="Arial" w:cs="Arial"/>
          <w:b/>
          <w:color w:val="000000"/>
          <w:sz w:val="24"/>
          <w:szCs w:val="24"/>
        </w:rPr>
        <w:t xml:space="preserve">Artículo </w:t>
      </w:r>
      <w:r>
        <w:rPr>
          <w:rFonts w:ascii="Arial" w:hAnsi="Arial" w:cs="Arial"/>
          <w:b/>
          <w:color w:val="000000"/>
          <w:sz w:val="24"/>
          <w:szCs w:val="24"/>
        </w:rPr>
        <w:t>49</w:t>
      </w:r>
      <w:r w:rsidRPr="00883F28">
        <w:rPr>
          <w:rFonts w:ascii="Arial" w:hAnsi="Arial" w:cs="Arial"/>
          <w:b/>
          <w:color w:val="000000"/>
          <w:sz w:val="24"/>
          <w:szCs w:val="24"/>
        </w:rPr>
        <w:t>.</w:t>
      </w:r>
      <w:r>
        <w:rPr>
          <w:rFonts w:ascii="Arial" w:hAnsi="Arial" w:cs="Arial"/>
          <w:b/>
          <w:color w:val="000000"/>
          <w:sz w:val="24"/>
          <w:szCs w:val="24"/>
        </w:rPr>
        <w:t>-</w:t>
      </w:r>
      <w:r w:rsidRPr="00883F28">
        <w:rPr>
          <w:rFonts w:ascii="Arial" w:hAnsi="Arial" w:cs="Arial"/>
          <w:b/>
          <w:color w:val="000000"/>
          <w:sz w:val="24"/>
          <w:szCs w:val="24"/>
        </w:rPr>
        <w:t xml:space="preserve"> </w:t>
      </w:r>
      <w:r w:rsidRPr="00BE18BA">
        <w:rPr>
          <w:rFonts w:ascii="Arial" w:hAnsi="Arial" w:cs="Arial"/>
          <w:color w:val="000000"/>
          <w:sz w:val="24"/>
          <w:szCs w:val="24"/>
        </w:rPr>
        <w:t>Los usuarios tienen derecho a que el servicio público de transporte se preste en</w:t>
      </w:r>
      <w:r>
        <w:rPr>
          <w:rFonts w:ascii="Arial" w:hAnsi="Arial" w:cs="Arial"/>
          <w:color w:val="000000"/>
          <w:sz w:val="24"/>
          <w:szCs w:val="24"/>
        </w:rPr>
        <w:t xml:space="preserve"> </w:t>
      </w:r>
      <w:r w:rsidRPr="00BE18BA">
        <w:rPr>
          <w:rFonts w:ascii="Arial" w:hAnsi="Arial" w:cs="Arial"/>
          <w:color w:val="000000"/>
          <w:sz w:val="24"/>
          <w:szCs w:val="24"/>
        </w:rPr>
        <w:t>forma regular, continua, uniforme, e ininterrumpida y en las mejores</w:t>
      </w:r>
      <w:r>
        <w:rPr>
          <w:rFonts w:ascii="Arial" w:hAnsi="Arial" w:cs="Arial"/>
          <w:color w:val="000000"/>
          <w:sz w:val="24"/>
          <w:szCs w:val="24"/>
        </w:rPr>
        <w:t xml:space="preserve"> </w:t>
      </w:r>
      <w:r w:rsidRPr="00BE18BA">
        <w:rPr>
          <w:rFonts w:ascii="Arial" w:hAnsi="Arial" w:cs="Arial"/>
          <w:color w:val="000000"/>
          <w:sz w:val="24"/>
          <w:szCs w:val="24"/>
        </w:rPr>
        <w:t>condiciones de</w:t>
      </w:r>
      <w:r>
        <w:rPr>
          <w:rFonts w:ascii="Arial" w:hAnsi="Arial" w:cs="Arial"/>
          <w:color w:val="000000"/>
          <w:sz w:val="24"/>
          <w:szCs w:val="24"/>
        </w:rPr>
        <w:t xml:space="preserve"> </w:t>
      </w:r>
      <w:r w:rsidR="00FA0583">
        <w:rPr>
          <w:rFonts w:ascii="Arial" w:hAnsi="Arial" w:cs="Arial"/>
          <w:color w:val="000000"/>
          <w:sz w:val="24"/>
          <w:szCs w:val="24"/>
        </w:rPr>
        <w:t xml:space="preserve">accesibilidad universal, </w:t>
      </w:r>
      <w:r w:rsidRPr="00BE18BA">
        <w:rPr>
          <w:rFonts w:ascii="Arial" w:hAnsi="Arial" w:cs="Arial"/>
          <w:color w:val="000000"/>
          <w:sz w:val="24"/>
          <w:szCs w:val="24"/>
        </w:rPr>
        <w:t xml:space="preserve">seguridad, comodidad, higiene y </w:t>
      </w:r>
      <w:r w:rsidR="008A5894">
        <w:rPr>
          <w:rFonts w:ascii="Arial" w:hAnsi="Arial" w:cs="Arial"/>
          <w:color w:val="000000"/>
          <w:sz w:val="24"/>
          <w:szCs w:val="24"/>
        </w:rPr>
        <w:t>con un</w:t>
      </w:r>
      <w:r w:rsidRPr="00BE18BA">
        <w:rPr>
          <w:rFonts w:ascii="Arial" w:hAnsi="Arial" w:cs="Arial"/>
          <w:color w:val="000000"/>
          <w:sz w:val="24"/>
          <w:szCs w:val="24"/>
        </w:rPr>
        <w:t>a</w:t>
      </w:r>
      <w:r w:rsidR="008A5894">
        <w:rPr>
          <w:rFonts w:ascii="Arial" w:hAnsi="Arial" w:cs="Arial"/>
          <w:color w:val="000000"/>
          <w:sz w:val="24"/>
          <w:szCs w:val="24"/>
        </w:rPr>
        <w:t xml:space="preserve"> tarifa única integrada regulada por la autoridad competente</w:t>
      </w:r>
      <w:r w:rsidRPr="00BE18BA">
        <w:rPr>
          <w:rFonts w:ascii="Arial" w:hAnsi="Arial" w:cs="Arial"/>
          <w:color w:val="000000"/>
          <w:sz w:val="24"/>
          <w:szCs w:val="24"/>
        </w:rPr>
        <w:t>.</w:t>
      </w:r>
    </w:p>
    <w:p w:rsidR="003E3E25" w:rsidRDefault="003E3E25" w:rsidP="00BE18BA">
      <w:pPr>
        <w:autoSpaceDE w:val="0"/>
        <w:autoSpaceDN w:val="0"/>
        <w:adjustRightInd w:val="0"/>
        <w:spacing w:after="0" w:line="276" w:lineRule="auto"/>
        <w:jc w:val="both"/>
        <w:rPr>
          <w:rFonts w:ascii="Arial" w:hAnsi="Arial" w:cs="Arial"/>
          <w:color w:val="000000"/>
          <w:sz w:val="24"/>
          <w:szCs w:val="24"/>
        </w:rPr>
      </w:pPr>
    </w:p>
    <w:p w:rsidR="008A5894" w:rsidRPr="008A5894" w:rsidRDefault="008A5894" w:rsidP="008A5894">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lastRenderedPageBreak/>
        <w:t xml:space="preserve">I. </w:t>
      </w:r>
      <w:r w:rsidRPr="008A5894">
        <w:rPr>
          <w:rFonts w:ascii="Arial" w:hAnsi="Arial" w:cs="Arial"/>
          <w:color w:val="000000"/>
          <w:sz w:val="24"/>
          <w:szCs w:val="24"/>
        </w:rPr>
        <w:t>En el transporte público de pasajeros colectivo</w:t>
      </w:r>
      <w:r w:rsidR="00DE36B1">
        <w:rPr>
          <w:rFonts w:ascii="Arial" w:hAnsi="Arial" w:cs="Arial"/>
          <w:color w:val="000000"/>
          <w:sz w:val="24"/>
          <w:szCs w:val="24"/>
        </w:rPr>
        <w:t xml:space="preserve"> y masivo</w:t>
      </w:r>
      <w:r w:rsidRPr="008A5894">
        <w:rPr>
          <w:rFonts w:ascii="Arial" w:hAnsi="Arial" w:cs="Arial"/>
          <w:color w:val="000000"/>
          <w:sz w:val="24"/>
          <w:szCs w:val="24"/>
        </w:rPr>
        <w:t>, los niños menores de cinco años no</w:t>
      </w:r>
      <w:r>
        <w:rPr>
          <w:rFonts w:ascii="Arial" w:hAnsi="Arial" w:cs="Arial"/>
          <w:color w:val="000000"/>
          <w:sz w:val="24"/>
          <w:szCs w:val="24"/>
        </w:rPr>
        <w:t xml:space="preserve"> </w:t>
      </w:r>
      <w:r w:rsidRPr="008A5894">
        <w:rPr>
          <w:rFonts w:ascii="Arial" w:hAnsi="Arial" w:cs="Arial"/>
          <w:color w:val="000000"/>
          <w:sz w:val="24"/>
          <w:szCs w:val="24"/>
        </w:rPr>
        <w:t xml:space="preserve">pagaran ningún tipo de tarifa. </w:t>
      </w:r>
    </w:p>
    <w:p w:rsidR="008A5894" w:rsidRDefault="008A5894" w:rsidP="008A5894">
      <w:pPr>
        <w:autoSpaceDE w:val="0"/>
        <w:autoSpaceDN w:val="0"/>
        <w:adjustRightInd w:val="0"/>
        <w:spacing w:after="0" w:line="276" w:lineRule="auto"/>
        <w:jc w:val="both"/>
        <w:rPr>
          <w:rFonts w:ascii="Arial" w:hAnsi="Arial" w:cs="Arial"/>
          <w:color w:val="000000"/>
          <w:sz w:val="24"/>
          <w:szCs w:val="24"/>
        </w:rPr>
      </w:pPr>
    </w:p>
    <w:p w:rsidR="008A5894" w:rsidRDefault="008A5894" w:rsidP="008A5894">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 xml:space="preserve">II. </w:t>
      </w:r>
      <w:r w:rsidRPr="008A5894">
        <w:rPr>
          <w:rFonts w:ascii="Arial" w:hAnsi="Arial" w:cs="Arial"/>
          <w:color w:val="000000"/>
          <w:sz w:val="24"/>
          <w:szCs w:val="24"/>
        </w:rPr>
        <w:t xml:space="preserve">En el transporte público de pasajeros colectivo </w:t>
      </w:r>
      <w:r>
        <w:rPr>
          <w:rFonts w:ascii="Arial" w:hAnsi="Arial" w:cs="Arial"/>
          <w:color w:val="000000"/>
          <w:sz w:val="24"/>
          <w:szCs w:val="24"/>
        </w:rPr>
        <w:t>y en l</w:t>
      </w:r>
      <w:r w:rsidRPr="008A5894">
        <w:rPr>
          <w:rFonts w:ascii="Arial" w:hAnsi="Arial" w:cs="Arial"/>
          <w:color w:val="000000"/>
          <w:sz w:val="24"/>
          <w:szCs w:val="24"/>
        </w:rPr>
        <w:t xml:space="preserve">os sistemas de transporte masivo de pasajeros </w:t>
      </w:r>
      <w:r>
        <w:rPr>
          <w:rFonts w:ascii="Arial" w:hAnsi="Arial" w:cs="Arial"/>
          <w:color w:val="000000"/>
          <w:sz w:val="24"/>
          <w:szCs w:val="24"/>
        </w:rPr>
        <w:t xml:space="preserve">se </w:t>
      </w:r>
      <w:r w:rsidRPr="008A5894">
        <w:rPr>
          <w:rFonts w:ascii="Arial" w:hAnsi="Arial" w:cs="Arial"/>
          <w:color w:val="000000"/>
          <w:sz w:val="24"/>
          <w:szCs w:val="24"/>
        </w:rPr>
        <w:t xml:space="preserve">exentarán del pago a los adultos mayores de sesenta </w:t>
      </w:r>
      <w:r>
        <w:rPr>
          <w:rFonts w:ascii="Arial" w:hAnsi="Arial" w:cs="Arial"/>
          <w:color w:val="000000"/>
          <w:sz w:val="24"/>
          <w:szCs w:val="24"/>
        </w:rPr>
        <w:t xml:space="preserve">y cinco </w:t>
      </w:r>
      <w:r w:rsidRPr="008A5894">
        <w:rPr>
          <w:rFonts w:ascii="Arial" w:hAnsi="Arial" w:cs="Arial"/>
          <w:color w:val="000000"/>
          <w:sz w:val="24"/>
          <w:szCs w:val="24"/>
        </w:rPr>
        <w:t>años.</w:t>
      </w:r>
    </w:p>
    <w:p w:rsidR="00DE36B1" w:rsidRDefault="00DE36B1" w:rsidP="008A5894">
      <w:pPr>
        <w:autoSpaceDE w:val="0"/>
        <w:autoSpaceDN w:val="0"/>
        <w:adjustRightInd w:val="0"/>
        <w:spacing w:after="0" w:line="276" w:lineRule="auto"/>
        <w:jc w:val="both"/>
        <w:rPr>
          <w:rFonts w:ascii="Arial" w:hAnsi="Arial" w:cs="Arial"/>
          <w:color w:val="000000"/>
          <w:sz w:val="24"/>
          <w:szCs w:val="24"/>
        </w:rPr>
      </w:pPr>
    </w:p>
    <w:p w:rsidR="009E05BF" w:rsidRDefault="00DE36B1" w:rsidP="002D1DB6">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 xml:space="preserve">III. </w:t>
      </w:r>
      <w:r w:rsidRPr="008A5894">
        <w:rPr>
          <w:rFonts w:ascii="Arial" w:hAnsi="Arial" w:cs="Arial"/>
          <w:color w:val="000000"/>
          <w:sz w:val="24"/>
          <w:szCs w:val="24"/>
        </w:rPr>
        <w:t>En el transporte público de pasajeros colectivo</w:t>
      </w:r>
      <w:r>
        <w:rPr>
          <w:rFonts w:ascii="Arial" w:hAnsi="Arial" w:cs="Arial"/>
          <w:color w:val="000000"/>
          <w:sz w:val="24"/>
          <w:szCs w:val="24"/>
        </w:rPr>
        <w:t xml:space="preserve"> y masivo</w:t>
      </w:r>
      <w:r w:rsidRPr="008A5894">
        <w:rPr>
          <w:rFonts w:ascii="Arial" w:hAnsi="Arial" w:cs="Arial"/>
          <w:color w:val="000000"/>
          <w:sz w:val="24"/>
          <w:szCs w:val="24"/>
        </w:rPr>
        <w:t>, l</w:t>
      </w:r>
      <w:r>
        <w:rPr>
          <w:rFonts w:ascii="Arial" w:hAnsi="Arial" w:cs="Arial"/>
          <w:color w:val="000000"/>
          <w:sz w:val="24"/>
          <w:szCs w:val="24"/>
        </w:rPr>
        <w:t>as personas con discapacidad</w:t>
      </w:r>
      <w:r w:rsidRPr="008A5894">
        <w:rPr>
          <w:rFonts w:ascii="Arial" w:hAnsi="Arial" w:cs="Arial"/>
          <w:color w:val="000000"/>
          <w:sz w:val="24"/>
          <w:szCs w:val="24"/>
        </w:rPr>
        <w:t xml:space="preserve"> </w:t>
      </w:r>
      <w:r>
        <w:rPr>
          <w:rFonts w:ascii="Arial" w:hAnsi="Arial" w:cs="Arial"/>
          <w:color w:val="000000"/>
          <w:sz w:val="24"/>
          <w:szCs w:val="24"/>
        </w:rPr>
        <w:t xml:space="preserve">y </w:t>
      </w:r>
      <w:r w:rsidRPr="008A5894">
        <w:rPr>
          <w:rFonts w:ascii="Arial" w:hAnsi="Arial" w:cs="Arial"/>
          <w:color w:val="000000"/>
          <w:sz w:val="24"/>
          <w:szCs w:val="24"/>
        </w:rPr>
        <w:t>s</w:t>
      </w:r>
      <w:r>
        <w:rPr>
          <w:rFonts w:ascii="Arial" w:hAnsi="Arial" w:cs="Arial"/>
          <w:color w:val="000000"/>
          <w:sz w:val="24"/>
          <w:szCs w:val="24"/>
        </w:rPr>
        <w:t>in restricción de edad,</w:t>
      </w:r>
      <w:r w:rsidRPr="008A5894">
        <w:rPr>
          <w:rFonts w:ascii="Arial" w:hAnsi="Arial" w:cs="Arial"/>
          <w:color w:val="000000"/>
          <w:sz w:val="24"/>
          <w:szCs w:val="24"/>
        </w:rPr>
        <w:t xml:space="preserve"> </w:t>
      </w:r>
      <w:r>
        <w:rPr>
          <w:rFonts w:ascii="Arial" w:hAnsi="Arial" w:cs="Arial"/>
          <w:color w:val="000000"/>
          <w:sz w:val="24"/>
          <w:szCs w:val="24"/>
        </w:rPr>
        <w:t>estarán exentos de pago</w:t>
      </w:r>
      <w:r w:rsidRPr="008A5894">
        <w:rPr>
          <w:rFonts w:ascii="Arial" w:hAnsi="Arial" w:cs="Arial"/>
          <w:color w:val="000000"/>
          <w:sz w:val="24"/>
          <w:szCs w:val="24"/>
        </w:rPr>
        <w:t xml:space="preserve">. </w:t>
      </w:r>
    </w:p>
    <w:p w:rsidR="007A6512" w:rsidRDefault="007A6512" w:rsidP="002D1DB6">
      <w:pPr>
        <w:autoSpaceDE w:val="0"/>
        <w:autoSpaceDN w:val="0"/>
        <w:adjustRightInd w:val="0"/>
        <w:spacing w:after="0" w:line="276" w:lineRule="auto"/>
        <w:jc w:val="both"/>
        <w:rPr>
          <w:rFonts w:ascii="Arial" w:hAnsi="Arial" w:cs="Arial"/>
          <w:color w:val="000000"/>
          <w:sz w:val="24"/>
          <w:szCs w:val="24"/>
        </w:rPr>
      </w:pPr>
    </w:p>
    <w:p w:rsidR="007E227B" w:rsidRPr="002D1DB6" w:rsidRDefault="007E227B" w:rsidP="002D1DB6">
      <w:pPr>
        <w:autoSpaceDE w:val="0"/>
        <w:autoSpaceDN w:val="0"/>
        <w:adjustRightInd w:val="0"/>
        <w:spacing w:after="0" w:line="276" w:lineRule="auto"/>
        <w:jc w:val="both"/>
        <w:rPr>
          <w:rFonts w:ascii="Arial" w:hAnsi="Arial" w:cs="Arial"/>
          <w:color w:val="000000"/>
          <w:sz w:val="24"/>
          <w:szCs w:val="24"/>
        </w:rPr>
      </w:pPr>
    </w:p>
    <w:p w:rsidR="001E0E28" w:rsidRDefault="00905CD4" w:rsidP="001E0E28">
      <w:pPr>
        <w:spacing w:after="0" w:line="360" w:lineRule="auto"/>
        <w:jc w:val="center"/>
        <w:rPr>
          <w:rFonts w:ascii="Arial" w:hAnsi="Arial" w:cs="Arial"/>
          <w:b/>
          <w:sz w:val="24"/>
          <w:szCs w:val="24"/>
        </w:rPr>
      </w:pPr>
      <w:r w:rsidRPr="00905CD4">
        <w:rPr>
          <w:rFonts w:ascii="Arial" w:hAnsi="Arial" w:cs="Arial"/>
          <w:b/>
          <w:sz w:val="24"/>
          <w:szCs w:val="24"/>
        </w:rPr>
        <w:t xml:space="preserve">CAPÍTULO </w:t>
      </w:r>
      <w:r w:rsidR="006E71C9">
        <w:rPr>
          <w:rFonts w:ascii="Arial" w:hAnsi="Arial" w:cs="Arial"/>
          <w:b/>
          <w:sz w:val="24"/>
          <w:szCs w:val="24"/>
        </w:rPr>
        <w:t>II</w:t>
      </w:r>
    </w:p>
    <w:p w:rsidR="00905CD4" w:rsidRPr="00905CD4" w:rsidRDefault="00905CD4" w:rsidP="001E0E28">
      <w:pPr>
        <w:spacing w:after="0" w:line="360" w:lineRule="auto"/>
        <w:jc w:val="center"/>
        <w:rPr>
          <w:rFonts w:ascii="Arial" w:hAnsi="Arial" w:cs="Arial"/>
          <w:b/>
          <w:sz w:val="24"/>
          <w:szCs w:val="24"/>
        </w:rPr>
      </w:pPr>
      <w:r w:rsidRPr="00905CD4">
        <w:rPr>
          <w:rFonts w:ascii="Arial" w:hAnsi="Arial" w:cs="Arial"/>
          <w:b/>
          <w:sz w:val="24"/>
          <w:szCs w:val="24"/>
        </w:rPr>
        <w:t>D</w:t>
      </w:r>
      <w:r w:rsidR="00EE306B">
        <w:rPr>
          <w:rFonts w:ascii="Arial" w:hAnsi="Arial" w:cs="Arial"/>
          <w:b/>
          <w:sz w:val="24"/>
          <w:szCs w:val="24"/>
        </w:rPr>
        <w:t>e</w:t>
      </w:r>
      <w:r w:rsidRPr="00905CD4">
        <w:rPr>
          <w:rFonts w:ascii="Arial" w:hAnsi="Arial" w:cs="Arial"/>
          <w:b/>
          <w:sz w:val="24"/>
          <w:szCs w:val="24"/>
        </w:rPr>
        <w:t xml:space="preserve"> </w:t>
      </w:r>
      <w:r w:rsidR="00EE306B">
        <w:rPr>
          <w:rFonts w:ascii="Arial" w:hAnsi="Arial" w:cs="Arial"/>
          <w:b/>
          <w:sz w:val="24"/>
          <w:szCs w:val="24"/>
        </w:rPr>
        <w:t>la</w:t>
      </w:r>
      <w:r w:rsidRPr="00905CD4">
        <w:rPr>
          <w:rFonts w:ascii="Arial" w:hAnsi="Arial" w:cs="Arial"/>
          <w:b/>
          <w:sz w:val="24"/>
          <w:szCs w:val="24"/>
        </w:rPr>
        <w:t xml:space="preserve"> C</w:t>
      </w:r>
      <w:r w:rsidR="00EE306B">
        <w:rPr>
          <w:rFonts w:ascii="Arial" w:hAnsi="Arial" w:cs="Arial"/>
          <w:b/>
          <w:sz w:val="24"/>
          <w:szCs w:val="24"/>
        </w:rPr>
        <w:t>ultura</w:t>
      </w:r>
      <w:r w:rsidR="00E843E2">
        <w:rPr>
          <w:rFonts w:ascii="Arial" w:hAnsi="Arial" w:cs="Arial"/>
          <w:b/>
          <w:sz w:val="24"/>
          <w:szCs w:val="24"/>
        </w:rPr>
        <w:t xml:space="preserve"> </w:t>
      </w:r>
      <w:r w:rsidR="00EE306B">
        <w:rPr>
          <w:rFonts w:ascii="Arial" w:hAnsi="Arial" w:cs="Arial"/>
          <w:b/>
          <w:sz w:val="24"/>
          <w:szCs w:val="24"/>
        </w:rPr>
        <w:t>y</w:t>
      </w:r>
      <w:r w:rsidRPr="00905CD4">
        <w:rPr>
          <w:rFonts w:ascii="Arial" w:hAnsi="Arial" w:cs="Arial"/>
          <w:b/>
          <w:sz w:val="24"/>
          <w:szCs w:val="24"/>
        </w:rPr>
        <w:t xml:space="preserve"> </w:t>
      </w:r>
      <w:r w:rsidR="001E0E28">
        <w:rPr>
          <w:rFonts w:ascii="Arial" w:hAnsi="Arial" w:cs="Arial"/>
          <w:b/>
          <w:sz w:val="24"/>
          <w:szCs w:val="24"/>
        </w:rPr>
        <w:t>E</w:t>
      </w:r>
      <w:r w:rsidR="00EE306B">
        <w:rPr>
          <w:rFonts w:ascii="Arial" w:hAnsi="Arial" w:cs="Arial"/>
          <w:b/>
          <w:sz w:val="24"/>
          <w:szCs w:val="24"/>
        </w:rPr>
        <w:t>ducación</w:t>
      </w:r>
      <w:r w:rsidR="001E0E28">
        <w:rPr>
          <w:rFonts w:ascii="Arial" w:hAnsi="Arial" w:cs="Arial"/>
          <w:b/>
          <w:sz w:val="24"/>
          <w:szCs w:val="24"/>
        </w:rPr>
        <w:t xml:space="preserve"> </w:t>
      </w:r>
      <w:r w:rsidR="00EE306B">
        <w:rPr>
          <w:rFonts w:ascii="Arial" w:hAnsi="Arial" w:cs="Arial"/>
          <w:b/>
          <w:sz w:val="24"/>
          <w:szCs w:val="24"/>
        </w:rPr>
        <w:t>de</w:t>
      </w:r>
      <w:r w:rsidRPr="00905CD4">
        <w:rPr>
          <w:rFonts w:ascii="Arial" w:hAnsi="Arial" w:cs="Arial"/>
          <w:b/>
          <w:sz w:val="24"/>
          <w:szCs w:val="24"/>
        </w:rPr>
        <w:t xml:space="preserve"> </w:t>
      </w:r>
      <w:r w:rsidR="00EE306B">
        <w:rPr>
          <w:rFonts w:ascii="Arial" w:hAnsi="Arial" w:cs="Arial"/>
          <w:b/>
          <w:sz w:val="24"/>
          <w:szCs w:val="24"/>
        </w:rPr>
        <w:t>la</w:t>
      </w:r>
      <w:r w:rsidRPr="00905CD4">
        <w:rPr>
          <w:rFonts w:ascii="Arial" w:hAnsi="Arial" w:cs="Arial"/>
          <w:b/>
          <w:sz w:val="24"/>
          <w:szCs w:val="24"/>
        </w:rPr>
        <w:t xml:space="preserve"> M</w:t>
      </w:r>
      <w:r w:rsidR="00EE306B">
        <w:rPr>
          <w:rFonts w:ascii="Arial" w:hAnsi="Arial" w:cs="Arial"/>
          <w:b/>
          <w:sz w:val="24"/>
          <w:szCs w:val="24"/>
        </w:rPr>
        <w:t>ovilidad</w:t>
      </w:r>
    </w:p>
    <w:p w:rsidR="00915DA7" w:rsidRDefault="00915DA7" w:rsidP="006E63BE">
      <w:pPr>
        <w:spacing w:after="0" w:line="276" w:lineRule="auto"/>
        <w:jc w:val="both"/>
        <w:rPr>
          <w:rFonts w:ascii="Arial" w:hAnsi="Arial" w:cs="Arial"/>
          <w:b/>
          <w:sz w:val="24"/>
          <w:szCs w:val="24"/>
        </w:rPr>
      </w:pPr>
      <w:r>
        <w:rPr>
          <w:rFonts w:ascii="Arial" w:hAnsi="Arial" w:cs="Arial"/>
          <w:b/>
          <w:sz w:val="24"/>
          <w:szCs w:val="24"/>
        </w:rPr>
        <w:t>Promoción</w:t>
      </w:r>
    </w:p>
    <w:p w:rsidR="00905CD4" w:rsidRDefault="00905CD4" w:rsidP="006E63BE">
      <w:pPr>
        <w:spacing w:after="0" w:line="276" w:lineRule="auto"/>
        <w:jc w:val="both"/>
        <w:rPr>
          <w:rFonts w:ascii="Arial" w:hAnsi="Arial" w:cs="Arial"/>
          <w:sz w:val="24"/>
          <w:szCs w:val="24"/>
        </w:rPr>
      </w:pPr>
      <w:r w:rsidRPr="00F36C65">
        <w:rPr>
          <w:rFonts w:ascii="Arial" w:hAnsi="Arial" w:cs="Arial"/>
          <w:b/>
          <w:sz w:val="24"/>
          <w:szCs w:val="24"/>
        </w:rPr>
        <w:t xml:space="preserve">Artículo </w:t>
      </w:r>
      <w:r w:rsidR="00FA0583">
        <w:rPr>
          <w:rFonts w:ascii="Arial" w:hAnsi="Arial" w:cs="Arial"/>
          <w:b/>
          <w:sz w:val="24"/>
          <w:szCs w:val="24"/>
        </w:rPr>
        <w:t>50</w:t>
      </w:r>
      <w:r w:rsidRPr="00F36C65">
        <w:rPr>
          <w:rFonts w:ascii="Arial" w:hAnsi="Arial" w:cs="Arial"/>
          <w:b/>
          <w:sz w:val="24"/>
          <w:szCs w:val="24"/>
        </w:rPr>
        <w:t>.-</w:t>
      </w:r>
      <w:r w:rsidRPr="00905CD4">
        <w:rPr>
          <w:rFonts w:ascii="Arial" w:hAnsi="Arial" w:cs="Arial"/>
          <w:sz w:val="24"/>
          <w:szCs w:val="24"/>
        </w:rPr>
        <w:t xml:space="preserve"> La </w:t>
      </w:r>
      <w:r w:rsidR="00915DA7">
        <w:rPr>
          <w:rFonts w:ascii="Arial" w:hAnsi="Arial" w:cs="Arial"/>
          <w:sz w:val="24"/>
          <w:szCs w:val="24"/>
        </w:rPr>
        <w:t>autoridad competente</w:t>
      </w:r>
      <w:r w:rsidRPr="00905CD4">
        <w:rPr>
          <w:rFonts w:ascii="Arial" w:hAnsi="Arial" w:cs="Arial"/>
          <w:sz w:val="24"/>
          <w:szCs w:val="24"/>
        </w:rPr>
        <w:t xml:space="preserve"> promoverá en la población la adopción de nuevos hábitos de movilidad encaminados a mejorar las condiciones en que se realizan los desplazamientos, lograr una sana convivencia en las calles, prevenir hechos de tránsito y fomentar el uso racional del automóvil particular. </w:t>
      </w:r>
    </w:p>
    <w:p w:rsidR="0092387E" w:rsidRPr="00905CD4" w:rsidRDefault="0092387E" w:rsidP="006E63BE">
      <w:pPr>
        <w:spacing w:after="0" w:line="276" w:lineRule="auto"/>
        <w:jc w:val="both"/>
        <w:rPr>
          <w:rFonts w:ascii="Arial" w:hAnsi="Arial" w:cs="Arial"/>
          <w:sz w:val="24"/>
          <w:szCs w:val="24"/>
        </w:rPr>
      </w:pPr>
    </w:p>
    <w:p w:rsidR="00905CD4" w:rsidRPr="00EF6AA8" w:rsidRDefault="00EF6AA8" w:rsidP="006E63BE">
      <w:pPr>
        <w:spacing w:after="0" w:line="276" w:lineRule="auto"/>
        <w:jc w:val="both"/>
        <w:rPr>
          <w:rFonts w:ascii="Arial" w:hAnsi="Arial" w:cs="Arial"/>
          <w:b/>
          <w:sz w:val="24"/>
          <w:szCs w:val="24"/>
        </w:rPr>
      </w:pPr>
      <w:r w:rsidRPr="00EF6AA8">
        <w:rPr>
          <w:rFonts w:ascii="Arial" w:hAnsi="Arial" w:cs="Arial"/>
          <w:b/>
          <w:sz w:val="24"/>
          <w:szCs w:val="24"/>
        </w:rPr>
        <w:t>Principios de los programas</w:t>
      </w:r>
    </w:p>
    <w:p w:rsidR="00EF6AA8" w:rsidRDefault="00905CD4" w:rsidP="006E63BE">
      <w:pPr>
        <w:spacing w:after="0" w:line="276" w:lineRule="auto"/>
        <w:jc w:val="both"/>
        <w:rPr>
          <w:rFonts w:ascii="Arial" w:hAnsi="Arial" w:cs="Arial"/>
          <w:sz w:val="24"/>
          <w:szCs w:val="24"/>
        </w:rPr>
      </w:pPr>
      <w:r w:rsidRPr="00EF6AA8">
        <w:rPr>
          <w:rFonts w:ascii="Arial" w:hAnsi="Arial" w:cs="Arial"/>
          <w:b/>
          <w:sz w:val="24"/>
          <w:szCs w:val="24"/>
        </w:rPr>
        <w:t xml:space="preserve">Artículo </w:t>
      </w:r>
      <w:r w:rsidR="00FA0583">
        <w:rPr>
          <w:rFonts w:ascii="Arial" w:hAnsi="Arial" w:cs="Arial"/>
          <w:b/>
          <w:sz w:val="24"/>
          <w:szCs w:val="24"/>
        </w:rPr>
        <w:t>5</w:t>
      </w:r>
      <w:r w:rsidR="00FA0583">
        <w:rPr>
          <w:rFonts w:ascii="Arial" w:hAnsi="Arial" w:cs="Arial"/>
          <w:b/>
          <w:color w:val="000000"/>
          <w:sz w:val="24"/>
          <w:szCs w:val="24"/>
        </w:rPr>
        <w:t>1</w:t>
      </w:r>
      <w:r w:rsidRPr="00EF6AA8">
        <w:rPr>
          <w:rFonts w:ascii="Arial" w:hAnsi="Arial" w:cs="Arial"/>
          <w:b/>
          <w:sz w:val="24"/>
          <w:szCs w:val="24"/>
        </w:rPr>
        <w:t>.-</w:t>
      </w:r>
      <w:r w:rsidRPr="00905CD4">
        <w:rPr>
          <w:rFonts w:ascii="Arial" w:hAnsi="Arial" w:cs="Arial"/>
          <w:sz w:val="24"/>
          <w:szCs w:val="24"/>
        </w:rPr>
        <w:t xml:space="preserve"> Los programas de cultura de movilidad se regirán bajo los siguientes principios: </w:t>
      </w:r>
    </w:p>
    <w:p w:rsidR="00483723" w:rsidRDefault="00483723" w:rsidP="006E63BE">
      <w:pPr>
        <w:spacing w:after="0" w:line="276" w:lineRule="auto"/>
        <w:jc w:val="both"/>
        <w:rPr>
          <w:rFonts w:ascii="Arial" w:hAnsi="Arial" w:cs="Arial"/>
          <w:sz w:val="24"/>
          <w:szCs w:val="24"/>
        </w:rPr>
      </w:pPr>
    </w:p>
    <w:p w:rsidR="008C4980" w:rsidRDefault="00EF6AA8" w:rsidP="006E63BE">
      <w:pPr>
        <w:spacing w:after="0" w:line="276" w:lineRule="auto"/>
        <w:jc w:val="both"/>
        <w:rPr>
          <w:rFonts w:ascii="Arial" w:hAnsi="Arial" w:cs="Arial"/>
          <w:sz w:val="24"/>
          <w:szCs w:val="24"/>
        </w:rPr>
      </w:pPr>
      <w:r>
        <w:rPr>
          <w:rFonts w:ascii="Arial" w:hAnsi="Arial" w:cs="Arial"/>
          <w:sz w:val="24"/>
          <w:szCs w:val="24"/>
        </w:rPr>
        <w:t xml:space="preserve">I. </w:t>
      </w:r>
      <w:r w:rsidR="00905CD4" w:rsidRPr="00EF6AA8">
        <w:rPr>
          <w:rFonts w:ascii="Arial" w:hAnsi="Arial" w:cs="Arial"/>
          <w:sz w:val="24"/>
          <w:szCs w:val="24"/>
        </w:rPr>
        <w:t>La circulación en las vialidades de la</w:t>
      </w:r>
      <w:r>
        <w:rPr>
          <w:rFonts w:ascii="Arial" w:hAnsi="Arial" w:cs="Arial"/>
          <w:sz w:val="24"/>
          <w:szCs w:val="24"/>
        </w:rPr>
        <w:t>s</w:t>
      </w:r>
      <w:r w:rsidR="00905CD4" w:rsidRPr="00EF6AA8">
        <w:rPr>
          <w:rFonts w:ascii="Arial" w:hAnsi="Arial" w:cs="Arial"/>
          <w:sz w:val="24"/>
          <w:szCs w:val="24"/>
        </w:rPr>
        <w:t xml:space="preserve"> Ciudad</w:t>
      </w:r>
      <w:r>
        <w:rPr>
          <w:rFonts w:ascii="Arial" w:hAnsi="Arial" w:cs="Arial"/>
          <w:sz w:val="24"/>
          <w:szCs w:val="24"/>
        </w:rPr>
        <w:t>es</w:t>
      </w:r>
      <w:r w:rsidR="00905CD4" w:rsidRPr="00EF6AA8">
        <w:rPr>
          <w:rFonts w:ascii="Arial" w:hAnsi="Arial" w:cs="Arial"/>
          <w:sz w:val="24"/>
          <w:szCs w:val="24"/>
        </w:rPr>
        <w:t xml:space="preserve"> será en condiciones de seguridad vial, las autoridades en el ámbito de su competencia deberán adoptar medidas para garantizar la protección de la vida; </w:t>
      </w:r>
    </w:p>
    <w:p w:rsidR="00EF6AA8" w:rsidRPr="00EF6AA8" w:rsidRDefault="00EF6AA8" w:rsidP="006E63BE">
      <w:pPr>
        <w:spacing w:after="0" w:line="276" w:lineRule="auto"/>
        <w:jc w:val="both"/>
        <w:rPr>
          <w:rFonts w:ascii="Arial" w:hAnsi="Arial" w:cs="Arial"/>
          <w:sz w:val="24"/>
          <w:szCs w:val="24"/>
        </w:rPr>
      </w:pPr>
    </w:p>
    <w:p w:rsidR="008C4980" w:rsidRDefault="00EF6AA8" w:rsidP="008012BF">
      <w:pPr>
        <w:spacing w:after="0" w:line="276" w:lineRule="auto"/>
        <w:jc w:val="both"/>
        <w:rPr>
          <w:rFonts w:ascii="Arial" w:hAnsi="Arial" w:cs="Arial"/>
          <w:sz w:val="24"/>
          <w:szCs w:val="24"/>
        </w:rPr>
      </w:pPr>
      <w:r>
        <w:rPr>
          <w:rFonts w:ascii="Arial" w:hAnsi="Arial" w:cs="Arial"/>
          <w:sz w:val="24"/>
          <w:szCs w:val="24"/>
        </w:rPr>
        <w:t xml:space="preserve">II. </w:t>
      </w:r>
      <w:r w:rsidR="00905CD4" w:rsidRPr="00EF6AA8">
        <w:rPr>
          <w:rFonts w:ascii="Arial" w:hAnsi="Arial" w:cs="Arial"/>
          <w:sz w:val="24"/>
          <w:szCs w:val="24"/>
        </w:rPr>
        <w:t xml:space="preserve">La circulación en la vía pública será con cortesía, por lo que las personas deberán observar un trato respetuoso hacia el personal de apoyo vial, agentes de tránsito y prestadores de servicio de transporte público de pasajeros; </w:t>
      </w:r>
    </w:p>
    <w:p w:rsidR="00EF6AA8" w:rsidRDefault="00EF6AA8" w:rsidP="008012BF">
      <w:pPr>
        <w:spacing w:after="0" w:line="276" w:lineRule="auto"/>
        <w:jc w:val="both"/>
        <w:rPr>
          <w:rFonts w:ascii="Arial" w:hAnsi="Arial" w:cs="Arial"/>
          <w:sz w:val="24"/>
          <w:szCs w:val="24"/>
        </w:rPr>
      </w:pPr>
    </w:p>
    <w:p w:rsidR="00870622" w:rsidRDefault="00EF6AA8" w:rsidP="008012BF">
      <w:pPr>
        <w:spacing w:after="0" w:line="276" w:lineRule="auto"/>
        <w:jc w:val="both"/>
        <w:rPr>
          <w:rFonts w:ascii="Arial" w:hAnsi="Arial" w:cs="Arial"/>
          <w:sz w:val="24"/>
          <w:szCs w:val="24"/>
        </w:rPr>
      </w:pPr>
      <w:r w:rsidRPr="00EF6AA8">
        <w:rPr>
          <w:rFonts w:ascii="Arial" w:hAnsi="Arial" w:cs="Arial"/>
          <w:sz w:val="24"/>
          <w:szCs w:val="24"/>
        </w:rPr>
        <w:t>III.</w:t>
      </w:r>
      <w:r>
        <w:rPr>
          <w:rFonts w:ascii="Arial" w:hAnsi="Arial" w:cs="Arial"/>
          <w:b/>
          <w:sz w:val="24"/>
          <w:szCs w:val="24"/>
        </w:rPr>
        <w:t xml:space="preserve"> </w:t>
      </w:r>
      <w:r w:rsidR="00905CD4" w:rsidRPr="00EF6AA8">
        <w:rPr>
          <w:rFonts w:ascii="Arial" w:hAnsi="Arial" w:cs="Arial"/>
          <w:sz w:val="24"/>
          <w:szCs w:val="24"/>
        </w:rPr>
        <w:t xml:space="preserve">Dar prioridad del uso del espacio a los usuarios </w:t>
      </w:r>
      <w:r w:rsidR="001A34A5" w:rsidRPr="00EF6AA8">
        <w:rPr>
          <w:rFonts w:ascii="Arial" w:hAnsi="Arial" w:cs="Arial"/>
          <w:sz w:val="24"/>
          <w:szCs w:val="24"/>
        </w:rPr>
        <w:t>de acuerdo con</w:t>
      </w:r>
      <w:r w:rsidR="00905CD4" w:rsidRPr="00EF6AA8">
        <w:rPr>
          <w:rFonts w:ascii="Arial" w:hAnsi="Arial" w:cs="Arial"/>
          <w:sz w:val="24"/>
          <w:szCs w:val="24"/>
        </w:rPr>
        <w:t xml:space="preserve"> la jerarquía de movilidad establecida en la presente </w:t>
      </w:r>
      <w:r w:rsidR="008C4980" w:rsidRPr="00EF6AA8">
        <w:rPr>
          <w:rFonts w:ascii="Arial" w:hAnsi="Arial" w:cs="Arial"/>
          <w:sz w:val="24"/>
          <w:szCs w:val="24"/>
        </w:rPr>
        <w:t>iniciativa</w:t>
      </w:r>
      <w:r w:rsidR="00905CD4" w:rsidRPr="00EF6AA8">
        <w:rPr>
          <w:rFonts w:ascii="Arial" w:hAnsi="Arial" w:cs="Arial"/>
          <w:sz w:val="24"/>
          <w:szCs w:val="24"/>
        </w:rPr>
        <w:t xml:space="preserve">; </w:t>
      </w:r>
    </w:p>
    <w:p w:rsidR="00870622" w:rsidRPr="00870622" w:rsidRDefault="00870622" w:rsidP="008012BF">
      <w:pPr>
        <w:spacing w:after="0" w:line="276" w:lineRule="auto"/>
        <w:jc w:val="both"/>
        <w:rPr>
          <w:rFonts w:ascii="Arial" w:hAnsi="Arial" w:cs="Arial"/>
          <w:sz w:val="24"/>
          <w:szCs w:val="24"/>
        </w:rPr>
      </w:pPr>
    </w:p>
    <w:p w:rsidR="008C4980" w:rsidRDefault="00870622" w:rsidP="008012BF">
      <w:pPr>
        <w:spacing w:after="0" w:line="276" w:lineRule="auto"/>
        <w:jc w:val="both"/>
        <w:rPr>
          <w:rFonts w:ascii="Arial" w:hAnsi="Arial" w:cs="Arial"/>
          <w:sz w:val="24"/>
          <w:szCs w:val="24"/>
        </w:rPr>
      </w:pPr>
      <w:r>
        <w:rPr>
          <w:rFonts w:ascii="Arial" w:hAnsi="Arial" w:cs="Arial"/>
          <w:sz w:val="24"/>
          <w:szCs w:val="24"/>
        </w:rPr>
        <w:lastRenderedPageBreak/>
        <w:t xml:space="preserve">IV. </w:t>
      </w:r>
      <w:r w:rsidR="00905CD4" w:rsidRPr="00870622">
        <w:rPr>
          <w:rFonts w:ascii="Arial" w:hAnsi="Arial" w:cs="Arial"/>
          <w:sz w:val="24"/>
          <w:szCs w:val="24"/>
        </w:rPr>
        <w:t xml:space="preserve">Los conductores de vehículos motorizados deberán conducir de forma prudente y con cautela; </w:t>
      </w:r>
    </w:p>
    <w:p w:rsidR="00870622" w:rsidRPr="00870622" w:rsidRDefault="00870622" w:rsidP="008012BF">
      <w:pPr>
        <w:spacing w:after="0" w:line="276" w:lineRule="auto"/>
        <w:jc w:val="both"/>
        <w:rPr>
          <w:rFonts w:ascii="Arial" w:hAnsi="Arial" w:cs="Arial"/>
          <w:b/>
          <w:sz w:val="24"/>
          <w:szCs w:val="24"/>
        </w:rPr>
      </w:pPr>
    </w:p>
    <w:p w:rsidR="008C4980" w:rsidRDefault="00870622" w:rsidP="008012BF">
      <w:pPr>
        <w:spacing w:after="0" w:line="276" w:lineRule="auto"/>
        <w:jc w:val="both"/>
        <w:rPr>
          <w:rFonts w:ascii="Arial" w:hAnsi="Arial" w:cs="Arial"/>
          <w:sz w:val="24"/>
          <w:szCs w:val="24"/>
        </w:rPr>
      </w:pPr>
      <w:r>
        <w:rPr>
          <w:rFonts w:ascii="Arial" w:hAnsi="Arial" w:cs="Arial"/>
          <w:sz w:val="24"/>
          <w:szCs w:val="24"/>
        </w:rPr>
        <w:t xml:space="preserve">V. </w:t>
      </w:r>
      <w:r w:rsidR="00905CD4" w:rsidRPr="00870622">
        <w:rPr>
          <w:rFonts w:ascii="Arial" w:hAnsi="Arial" w:cs="Arial"/>
          <w:sz w:val="24"/>
          <w:szCs w:val="24"/>
        </w:rPr>
        <w:t>Promover la utilización del transporte público</w:t>
      </w:r>
      <w:r w:rsidR="008C4980" w:rsidRPr="00870622">
        <w:rPr>
          <w:rFonts w:ascii="Arial" w:hAnsi="Arial" w:cs="Arial"/>
          <w:sz w:val="24"/>
          <w:szCs w:val="24"/>
        </w:rPr>
        <w:t xml:space="preserve"> masivo</w:t>
      </w:r>
      <w:r w:rsidR="00905CD4" w:rsidRPr="00870622">
        <w:rPr>
          <w:rFonts w:ascii="Arial" w:hAnsi="Arial" w:cs="Arial"/>
          <w:sz w:val="24"/>
          <w:szCs w:val="24"/>
        </w:rPr>
        <w:t xml:space="preserve"> y no motorizado para mejorar las condiciones de salud y protección del medio ambiente. </w:t>
      </w:r>
    </w:p>
    <w:p w:rsidR="00EE4A14" w:rsidRDefault="00EE4A14" w:rsidP="008012BF">
      <w:pPr>
        <w:spacing w:after="0" w:line="276" w:lineRule="auto"/>
        <w:jc w:val="both"/>
        <w:rPr>
          <w:rFonts w:ascii="Arial" w:hAnsi="Arial" w:cs="Arial"/>
          <w:b/>
          <w:sz w:val="24"/>
          <w:szCs w:val="24"/>
        </w:rPr>
      </w:pPr>
    </w:p>
    <w:p w:rsidR="00870622" w:rsidRPr="00870622" w:rsidRDefault="00EB229D" w:rsidP="008012BF">
      <w:pPr>
        <w:spacing w:after="0" w:line="276" w:lineRule="auto"/>
        <w:jc w:val="both"/>
        <w:rPr>
          <w:rFonts w:ascii="Arial" w:hAnsi="Arial" w:cs="Arial"/>
          <w:b/>
          <w:sz w:val="24"/>
          <w:szCs w:val="24"/>
        </w:rPr>
      </w:pPr>
      <w:r>
        <w:rPr>
          <w:rFonts w:ascii="Arial" w:hAnsi="Arial" w:cs="Arial"/>
          <w:b/>
          <w:sz w:val="24"/>
          <w:szCs w:val="24"/>
        </w:rPr>
        <w:t>De</w:t>
      </w:r>
      <w:r w:rsidR="00EE4A14">
        <w:rPr>
          <w:rFonts w:ascii="Arial" w:hAnsi="Arial" w:cs="Arial"/>
          <w:b/>
          <w:sz w:val="24"/>
          <w:szCs w:val="24"/>
        </w:rPr>
        <w:t>rechos de los usuarios del sistema de movilidad</w:t>
      </w:r>
    </w:p>
    <w:p w:rsidR="008C4980" w:rsidRDefault="00905CD4" w:rsidP="008012BF">
      <w:pPr>
        <w:spacing w:after="0" w:line="276" w:lineRule="auto"/>
        <w:jc w:val="both"/>
        <w:rPr>
          <w:rFonts w:ascii="Arial" w:hAnsi="Arial" w:cs="Arial"/>
          <w:sz w:val="24"/>
          <w:szCs w:val="24"/>
        </w:rPr>
      </w:pPr>
      <w:r w:rsidRPr="00483723">
        <w:rPr>
          <w:rFonts w:ascii="Arial" w:hAnsi="Arial" w:cs="Arial"/>
          <w:b/>
          <w:sz w:val="24"/>
          <w:szCs w:val="24"/>
        </w:rPr>
        <w:t xml:space="preserve">Artículo </w:t>
      </w:r>
      <w:r w:rsidR="0081280E">
        <w:rPr>
          <w:rFonts w:ascii="Arial" w:hAnsi="Arial" w:cs="Arial"/>
          <w:b/>
          <w:sz w:val="24"/>
          <w:szCs w:val="24"/>
        </w:rPr>
        <w:t>5</w:t>
      </w:r>
      <w:r w:rsidR="00071A13">
        <w:rPr>
          <w:rFonts w:ascii="Arial" w:hAnsi="Arial" w:cs="Arial"/>
          <w:b/>
          <w:color w:val="000000"/>
          <w:sz w:val="24"/>
          <w:szCs w:val="24"/>
        </w:rPr>
        <w:t>2</w:t>
      </w:r>
      <w:r w:rsidRPr="00483723">
        <w:rPr>
          <w:rFonts w:ascii="Arial" w:hAnsi="Arial" w:cs="Arial"/>
          <w:b/>
          <w:sz w:val="24"/>
          <w:szCs w:val="24"/>
        </w:rPr>
        <w:t>.-</w:t>
      </w:r>
      <w:r w:rsidRPr="008C4980">
        <w:rPr>
          <w:rFonts w:ascii="Arial" w:hAnsi="Arial" w:cs="Arial"/>
          <w:sz w:val="24"/>
          <w:szCs w:val="24"/>
        </w:rPr>
        <w:t xml:space="preserve"> Los usuarios del sistema de movilidad tienen derecho a utilizar la infraestructura para la movilidad y sus servicios, así como la obligación de cumplir con lo establecido en esta </w:t>
      </w:r>
      <w:r w:rsidR="008C4980">
        <w:rPr>
          <w:rFonts w:ascii="Arial" w:hAnsi="Arial" w:cs="Arial"/>
          <w:sz w:val="24"/>
          <w:szCs w:val="24"/>
        </w:rPr>
        <w:t xml:space="preserve">iniciativa de </w:t>
      </w:r>
      <w:r w:rsidRPr="008C4980">
        <w:rPr>
          <w:rFonts w:ascii="Arial" w:hAnsi="Arial" w:cs="Arial"/>
          <w:sz w:val="24"/>
          <w:szCs w:val="24"/>
        </w:rPr>
        <w:t>Ley y demás disposiciones que se establezcan para el uso de los sistemas de transporte público</w:t>
      </w:r>
      <w:r w:rsidR="008C4980">
        <w:rPr>
          <w:rFonts w:ascii="Arial" w:hAnsi="Arial" w:cs="Arial"/>
          <w:sz w:val="24"/>
          <w:szCs w:val="24"/>
        </w:rPr>
        <w:t xml:space="preserve"> </w:t>
      </w:r>
      <w:r w:rsidR="00EE4A14">
        <w:rPr>
          <w:rFonts w:ascii="Arial" w:hAnsi="Arial" w:cs="Arial"/>
          <w:sz w:val="24"/>
          <w:szCs w:val="24"/>
        </w:rPr>
        <w:t>colect</w:t>
      </w:r>
      <w:r w:rsidR="008C4980">
        <w:rPr>
          <w:rFonts w:ascii="Arial" w:hAnsi="Arial" w:cs="Arial"/>
          <w:sz w:val="24"/>
          <w:szCs w:val="24"/>
        </w:rPr>
        <w:t>ivo y masivo</w:t>
      </w:r>
      <w:r w:rsidRPr="008C4980">
        <w:rPr>
          <w:rFonts w:ascii="Arial" w:hAnsi="Arial" w:cs="Arial"/>
          <w:sz w:val="24"/>
          <w:szCs w:val="24"/>
        </w:rPr>
        <w:t xml:space="preserve">. </w:t>
      </w:r>
    </w:p>
    <w:p w:rsidR="004F5CDB" w:rsidRDefault="004F5CDB" w:rsidP="008012BF">
      <w:pPr>
        <w:spacing w:after="0" w:line="276" w:lineRule="auto"/>
        <w:jc w:val="both"/>
        <w:rPr>
          <w:rFonts w:ascii="Arial" w:hAnsi="Arial" w:cs="Arial"/>
          <w:sz w:val="24"/>
          <w:szCs w:val="24"/>
        </w:rPr>
      </w:pPr>
    </w:p>
    <w:p w:rsidR="00870622" w:rsidRPr="004F5CDB" w:rsidRDefault="004F5CDB" w:rsidP="004F5CDB">
      <w:pPr>
        <w:spacing w:after="0" w:line="276" w:lineRule="auto"/>
        <w:jc w:val="both"/>
        <w:rPr>
          <w:rFonts w:ascii="Arial" w:hAnsi="Arial" w:cs="Arial"/>
          <w:b/>
          <w:sz w:val="24"/>
          <w:szCs w:val="24"/>
        </w:rPr>
      </w:pPr>
      <w:r w:rsidRPr="004F5CDB">
        <w:rPr>
          <w:rFonts w:ascii="Arial" w:hAnsi="Arial" w:cs="Arial"/>
          <w:b/>
          <w:sz w:val="24"/>
          <w:szCs w:val="24"/>
        </w:rPr>
        <w:t>Coordinación</w:t>
      </w:r>
    </w:p>
    <w:p w:rsidR="0068486C" w:rsidRDefault="00905CD4" w:rsidP="004F5CDB">
      <w:pPr>
        <w:spacing w:after="0" w:line="276" w:lineRule="auto"/>
        <w:jc w:val="both"/>
        <w:rPr>
          <w:rFonts w:ascii="Arial" w:hAnsi="Arial" w:cs="Arial"/>
          <w:sz w:val="24"/>
          <w:szCs w:val="24"/>
        </w:rPr>
      </w:pPr>
      <w:r w:rsidRPr="00483723">
        <w:rPr>
          <w:rFonts w:ascii="Arial" w:hAnsi="Arial" w:cs="Arial"/>
          <w:b/>
          <w:sz w:val="24"/>
          <w:szCs w:val="24"/>
        </w:rPr>
        <w:t xml:space="preserve">Artículo </w:t>
      </w:r>
      <w:r w:rsidR="006E63BE" w:rsidRPr="00EF6AA8">
        <w:rPr>
          <w:rFonts w:ascii="Arial" w:hAnsi="Arial" w:cs="Arial"/>
          <w:b/>
          <w:color w:val="000000"/>
          <w:sz w:val="24"/>
          <w:szCs w:val="24"/>
        </w:rPr>
        <w:t>5</w:t>
      </w:r>
      <w:r w:rsidR="00071A13">
        <w:rPr>
          <w:rFonts w:ascii="Arial" w:hAnsi="Arial" w:cs="Arial"/>
          <w:b/>
          <w:sz w:val="24"/>
          <w:szCs w:val="24"/>
        </w:rPr>
        <w:t>3</w:t>
      </w:r>
      <w:r w:rsidRPr="00483723">
        <w:rPr>
          <w:rFonts w:ascii="Arial" w:hAnsi="Arial" w:cs="Arial"/>
          <w:b/>
          <w:sz w:val="24"/>
          <w:szCs w:val="24"/>
        </w:rPr>
        <w:t>.-</w:t>
      </w:r>
      <w:r w:rsidRPr="008C4980">
        <w:rPr>
          <w:rFonts w:ascii="Arial" w:hAnsi="Arial" w:cs="Arial"/>
          <w:sz w:val="24"/>
          <w:szCs w:val="24"/>
        </w:rPr>
        <w:t xml:space="preserve"> La </w:t>
      </w:r>
      <w:r w:rsidR="00AD1793">
        <w:rPr>
          <w:rFonts w:ascii="Arial" w:hAnsi="Arial" w:cs="Arial"/>
          <w:sz w:val="24"/>
          <w:szCs w:val="24"/>
        </w:rPr>
        <w:t>autoridad competente</w:t>
      </w:r>
      <w:r w:rsidRPr="008C4980">
        <w:rPr>
          <w:rFonts w:ascii="Arial" w:hAnsi="Arial" w:cs="Arial"/>
          <w:sz w:val="24"/>
          <w:szCs w:val="24"/>
        </w:rPr>
        <w:t xml:space="preserve"> coordinará con las dependencias y entidades </w:t>
      </w:r>
      <w:r w:rsidR="00CE3D7B">
        <w:rPr>
          <w:rFonts w:ascii="Arial" w:hAnsi="Arial" w:cs="Arial"/>
          <w:sz w:val="24"/>
          <w:szCs w:val="24"/>
        </w:rPr>
        <w:t xml:space="preserve">públicas </w:t>
      </w:r>
      <w:r w:rsidRPr="008C4980">
        <w:rPr>
          <w:rFonts w:ascii="Arial" w:hAnsi="Arial" w:cs="Arial"/>
          <w:sz w:val="24"/>
          <w:szCs w:val="24"/>
        </w:rPr>
        <w:t xml:space="preserve">correspondientes e impulsará la vinculación con el sector social y privado para el diseño e instrumentación de programas de educación vial y campañas de comunicación para difundir: </w:t>
      </w:r>
    </w:p>
    <w:p w:rsidR="00EE6161" w:rsidRDefault="00EE6161" w:rsidP="00117A7D">
      <w:pPr>
        <w:spacing w:after="0" w:line="276" w:lineRule="auto"/>
        <w:jc w:val="both"/>
        <w:rPr>
          <w:rFonts w:ascii="Arial" w:hAnsi="Arial" w:cs="Arial"/>
          <w:sz w:val="24"/>
          <w:szCs w:val="24"/>
        </w:rPr>
      </w:pPr>
    </w:p>
    <w:p w:rsidR="0068486C" w:rsidRPr="003A030A" w:rsidRDefault="00EE6161" w:rsidP="00117A7D">
      <w:pPr>
        <w:spacing w:after="0" w:line="276" w:lineRule="auto"/>
        <w:jc w:val="both"/>
        <w:rPr>
          <w:rFonts w:ascii="Arial" w:hAnsi="Arial" w:cs="Arial"/>
          <w:sz w:val="24"/>
          <w:szCs w:val="24"/>
        </w:rPr>
      </w:pPr>
      <w:r>
        <w:rPr>
          <w:rFonts w:ascii="Arial" w:hAnsi="Arial" w:cs="Arial"/>
          <w:sz w:val="24"/>
          <w:szCs w:val="24"/>
        </w:rPr>
        <w:t xml:space="preserve">I. </w:t>
      </w:r>
      <w:r w:rsidR="00905CD4" w:rsidRPr="003A030A">
        <w:rPr>
          <w:rFonts w:ascii="Arial" w:hAnsi="Arial" w:cs="Arial"/>
          <w:sz w:val="24"/>
          <w:szCs w:val="24"/>
        </w:rPr>
        <w:t xml:space="preserve">La cortesía entre los usuarios de la vía; </w:t>
      </w:r>
    </w:p>
    <w:p w:rsidR="002D1DB6" w:rsidRDefault="002D1DB6" w:rsidP="00117A7D">
      <w:pPr>
        <w:spacing w:after="0" w:line="276" w:lineRule="auto"/>
        <w:jc w:val="both"/>
        <w:rPr>
          <w:rFonts w:ascii="Arial" w:hAnsi="Arial" w:cs="Arial"/>
          <w:sz w:val="24"/>
          <w:szCs w:val="24"/>
        </w:rPr>
      </w:pPr>
    </w:p>
    <w:p w:rsidR="0068486C" w:rsidRPr="00EE6161" w:rsidRDefault="00EE6161" w:rsidP="00117A7D">
      <w:pPr>
        <w:spacing w:after="0" w:line="276" w:lineRule="auto"/>
        <w:jc w:val="both"/>
        <w:rPr>
          <w:rFonts w:ascii="Arial" w:hAnsi="Arial" w:cs="Arial"/>
          <w:b/>
          <w:sz w:val="24"/>
          <w:szCs w:val="24"/>
        </w:rPr>
      </w:pPr>
      <w:r>
        <w:rPr>
          <w:rFonts w:ascii="Arial" w:hAnsi="Arial" w:cs="Arial"/>
          <w:sz w:val="24"/>
          <w:szCs w:val="24"/>
        </w:rPr>
        <w:t xml:space="preserve">II. </w:t>
      </w:r>
      <w:r w:rsidR="00905CD4" w:rsidRPr="00EE6161">
        <w:rPr>
          <w:rFonts w:ascii="Arial" w:hAnsi="Arial" w:cs="Arial"/>
          <w:sz w:val="24"/>
          <w:szCs w:val="24"/>
        </w:rPr>
        <w:t xml:space="preserve">La promoción de la elección consciente del modo de transporte más eficiente, con menor costo y que responda a las necesidades de desplazamiento de cada usuario; </w:t>
      </w:r>
    </w:p>
    <w:p w:rsidR="002D1DB6" w:rsidRDefault="002D1DB6" w:rsidP="00117A7D">
      <w:pPr>
        <w:spacing w:after="0" w:line="276" w:lineRule="auto"/>
        <w:jc w:val="both"/>
        <w:rPr>
          <w:rFonts w:ascii="Arial" w:hAnsi="Arial" w:cs="Arial"/>
          <w:sz w:val="24"/>
          <w:szCs w:val="24"/>
        </w:rPr>
      </w:pPr>
    </w:p>
    <w:p w:rsidR="0068486C" w:rsidRPr="00EE6161" w:rsidRDefault="00EE6161" w:rsidP="00117A7D">
      <w:pPr>
        <w:spacing w:after="0" w:line="276" w:lineRule="auto"/>
        <w:jc w:val="both"/>
        <w:rPr>
          <w:rFonts w:ascii="Arial" w:hAnsi="Arial" w:cs="Arial"/>
          <w:b/>
          <w:sz w:val="24"/>
          <w:szCs w:val="24"/>
        </w:rPr>
      </w:pPr>
      <w:r>
        <w:rPr>
          <w:rFonts w:ascii="Arial" w:hAnsi="Arial" w:cs="Arial"/>
          <w:sz w:val="24"/>
          <w:szCs w:val="24"/>
        </w:rPr>
        <w:t xml:space="preserve">III. </w:t>
      </w:r>
      <w:r w:rsidR="00905CD4" w:rsidRPr="00EE6161">
        <w:rPr>
          <w:rFonts w:ascii="Arial" w:hAnsi="Arial" w:cs="Arial"/>
          <w:sz w:val="24"/>
          <w:szCs w:val="24"/>
        </w:rPr>
        <w:t xml:space="preserve">Las externalidades negativas del uso desmedido del automóvil particular y sus consecuencias en la salud y el medio ambiente; </w:t>
      </w:r>
    </w:p>
    <w:p w:rsidR="002D1DB6" w:rsidRDefault="002D1DB6" w:rsidP="00117A7D">
      <w:pPr>
        <w:spacing w:after="0" w:line="276" w:lineRule="auto"/>
        <w:jc w:val="both"/>
        <w:rPr>
          <w:rFonts w:ascii="Arial" w:hAnsi="Arial" w:cs="Arial"/>
          <w:sz w:val="24"/>
          <w:szCs w:val="24"/>
        </w:rPr>
      </w:pPr>
    </w:p>
    <w:p w:rsidR="0068486C" w:rsidRPr="00EE6161" w:rsidRDefault="00EE6161" w:rsidP="00117A7D">
      <w:pPr>
        <w:spacing w:after="0" w:line="276" w:lineRule="auto"/>
        <w:jc w:val="both"/>
        <w:rPr>
          <w:rFonts w:ascii="Arial" w:hAnsi="Arial" w:cs="Arial"/>
          <w:b/>
          <w:sz w:val="24"/>
          <w:szCs w:val="24"/>
        </w:rPr>
      </w:pPr>
      <w:r>
        <w:rPr>
          <w:rFonts w:ascii="Arial" w:hAnsi="Arial" w:cs="Arial"/>
          <w:sz w:val="24"/>
          <w:szCs w:val="24"/>
        </w:rPr>
        <w:t xml:space="preserve">IV. </w:t>
      </w:r>
      <w:r w:rsidR="00905CD4" w:rsidRPr="00EE6161">
        <w:rPr>
          <w:rFonts w:ascii="Arial" w:hAnsi="Arial" w:cs="Arial"/>
          <w:sz w:val="24"/>
          <w:szCs w:val="24"/>
        </w:rPr>
        <w:t xml:space="preserve">La utilización de modos de transporte activo para abatir el sedentarismo; </w:t>
      </w:r>
    </w:p>
    <w:p w:rsidR="002D1DB6" w:rsidRDefault="002D1DB6" w:rsidP="00117A7D">
      <w:pPr>
        <w:spacing w:after="0" w:line="276" w:lineRule="auto"/>
        <w:jc w:val="both"/>
        <w:rPr>
          <w:rFonts w:ascii="Arial" w:hAnsi="Arial" w:cs="Arial"/>
          <w:sz w:val="24"/>
          <w:szCs w:val="24"/>
        </w:rPr>
      </w:pPr>
    </w:p>
    <w:p w:rsidR="0068486C" w:rsidRPr="00EE6161" w:rsidRDefault="00EE6161" w:rsidP="00117A7D">
      <w:pPr>
        <w:spacing w:after="0" w:line="276" w:lineRule="auto"/>
        <w:jc w:val="both"/>
        <w:rPr>
          <w:rFonts w:ascii="Arial" w:hAnsi="Arial" w:cs="Arial"/>
          <w:b/>
          <w:sz w:val="24"/>
          <w:szCs w:val="24"/>
        </w:rPr>
      </w:pPr>
      <w:r>
        <w:rPr>
          <w:rFonts w:ascii="Arial" w:hAnsi="Arial" w:cs="Arial"/>
          <w:sz w:val="24"/>
          <w:szCs w:val="24"/>
        </w:rPr>
        <w:t xml:space="preserve">V. </w:t>
      </w:r>
      <w:r w:rsidR="00905CD4" w:rsidRPr="00EE6161">
        <w:rPr>
          <w:rFonts w:ascii="Arial" w:hAnsi="Arial" w:cs="Arial"/>
          <w:sz w:val="24"/>
          <w:szCs w:val="24"/>
        </w:rPr>
        <w:t xml:space="preserve">El respeto a las reglas de circulación, así como las infracciones y sanciones contemplados en el Reglamento de tránsito y demás ordenamientos; </w:t>
      </w:r>
    </w:p>
    <w:p w:rsidR="002D1DB6" w:rsidRDefault="002D1DB6" w:rsidP="00117A7D">
      <w:pPr>
        <w:spacing w:after="0" w:line="276" w:lineRule="auto"/>
        <w:jc w:val="both"/>
        <w:rPr>
          <w:rFonts w:ascii="Arial" w:hAnsi="Arial" w:cs="Arial"/>
          <w:sz w:val="24"/>
          <w:szCs w:val="24"/>
        </w:rPr>
      </w:pPr>
    </w:p>
    <w:p w:rsidR="0068486C" w:rsidRPr="00EE6161" w:rsidRDefault="00EE6161" w:rsidP="00117A7D">
      <w:pPr>
        <w:spacing w:after="0" w:line="276" w:lineRule="auto"/>
        <w:jc w:val="both"/>
        <w:rPr>
          <w:rFonts w:ascii="Arial" w:hAnsi="Arial" w:cs="Arial"/>
          <w:b/>
          <w:sz w:val="24"/>
          <w:szCs w:val="24"/>
        </w:rPr>
      </w:pPr>
      <w:r>
        <w:rPr>
          <w:rFonts w:ascii="Arial" w:hAnsi="Arial" w:cs="Arial"/>
          <w:sz w:val="24"/>
          <w:szCs w:val="24"/>
        </w:rPr>
        <w:t xml:space="preserve">VI. </w:t>
      </w:r>
      <w:r w:rsidR="00905CD4" w:rsidRPr="00EE6161">
        <w:rPr>
          <w:rFonts w:ascii="Arial" w:hAnsi="Arial" w:cs="Arial"/>
          <w:sz w:val="24"/>
          <w:szCs w:val="24"/>
        </w:rPr>
        <w:t xml:space="preserve">Los riesgos que conlleva la utilización de vehículos motorizados en la incidencia de hechos de tránsito; </w:t>
      </w:r>
    </w:p>
    <w:p w:rsidR="002D1DB6" w:rsidRDefault="002D1DB6" w:rsidP="00117A7D">
      <w:pPr>
        <w:spacing w:after="0" w:line="276" w:lineRule="auto"/>
        <w:jc w:val="both"/>
        <w:rPr>
          <w:rFonts w:ascii="Arial" w:hAnsi="Arial" w:cs="Arial"/>
          <w:sz w:val="24"/>
          <w:szCs w:val="24"/>
        </w:rPr>
      </w:pPr>
    </w:p>
    <w:p w:rsidR="001972E9" w:rsidRPr="00EE6161" w:rsidRDefault="00EE6161" w:rsidP="00117A7D">
      <w:pPr>
        <w:spacing w:after="0" w:line="276" w:lineRule="auto"/>
        <w:jc w:val="both"/>
        <w:rPr>
          <w:rFonts w:ascii="Arial" w:hAnsi="Arial" w:cs="Arial"/>
          <w:b/>
          <w:sz w:val="24"/>
          <w:szCs w:val="24"/>
        </w:rPr>
      </w:pPr>
      <w:r>
        <w:rPr>
          <w:rFonts w:ascii="Arial" w:hAnsi="Arial" w:cs="Arial"/>
          <w:sz w:val="24"/>
          <w:szCs w:val="24"/>
        </w:rPr>
        <w:lastRenderedPageBreak/>
        <w:t xml:space="preserve">VII. </w:t>
      </w:r>
      <w:r w:rsidR="00905CD4" w:rsidRPr="00EE6161">
        <w:rPr>
          <w:rFonts w:ascii="Arial" w:hAnsi="Arial" w:cs="Arial"/>
          <w:sz w:val="24"/>
          <w:szCs w:val="24"/>
        </w:rPr>
        <w:t xml:space="preserve">El respeto a los espacios de circulación peatonal, ciclista y de transporte público, así como a los espacios reservados a las personas con discapacidad; </w:t>
      </w:r>
    </w:p>
    <w:p w:rsidR="002D1DB6" w:rsidRDefault="002D1DB6" w:rsidP="00117A7D">
      <w:pPr>
        <w:spacing w:after="0" w:line="276" w:lineRule="auto"/>
        <w:jc w:val="both"/>
        <w:rPr>
          <w:rFonts w:ascii="Arial" w:hAnsi="Arial" w:cs="Arial"/>
          <w:sz w:val="24"/>
          <w:szCs w:val="24"/>
        </w:rPr>
      </w:pPr>
    </w:p>
    <w:p w:rsidR="00905CD4" w:rsidRPr="00EE6161" w:rsidRDefault="00EE6161" w:rsidP="00117A7D">
      <w:pPr>
        <w:spacing w:after="0" w:line="276" w:lineRule="auto"/>
        <w:jc w:val="both"/>
        <w:rPr>
          <w:rFonts w:ascii="Arial" w:hAnsi="Arial" w:cs="Arial"/>
          <w:b/>
          <w:sz w:val="24"/>
          <w:szCs w:val="24"/>
        </w:rPr>
      </w:pPr>
      <w:r>
        <w:rPr>
          <w:rFonts w:ascii="Arial" w:hAnsi="Arial" w:cs="Arial"/>
          <w:sz w:val="24"/>
          <w:szCs w:val="24"/>
        </w:rPr>
        <w:t xml:space="preserve">VIII. </w:t>
      </w:r>
      <w:r w:rsidR="00905CD4" w:rsidRPr="00EE6161">
        <w:rPr>
          <w:rFonts w:ascii="Arial" w:hAnsi="Arial" w:cs="Arial"/>
          <w:sz w:val="24"/>
          <w:szCs w:val="24"/>
        </w:rPr>
        <w:t xml:space="preserve">La preferencia de paso de peatones y ciclistas; </w:t>
      </w:r>
      <w:r w:rsidR="001A34A5" w:rsidRPr="00EE6161">
        <w:rPr>
          <w:rFonts w:ascii="Arial" w:hAnsi="Arial" w:cs="Arial"/>
          <w:sz w:val="24"/>
          <w:szCs w:val="24"/>
        </w:rPr>
        <w:t>debido a</w:t>
      </w:r>
      <w:r w:rsidR="00905CD4" w:rsidRPr="00EE6161">
        <w:rPr>
          <w:rFonts w:ascii="Arial" w:hAnsi="Arial" w:cs="Arial"/>
          <w:sz w:val="24"/>
          <w:szCs w:val="24"/>
        </w:rPr>
        <w:t xml:space="preserve"> su vulnerabilidad;</w:t>
      </w:r>
    </w:p>
    <w:p w:rsidR="00905CD4" w:rsidRDefault="00905CD4" w:rsidP="00905CD4">
      <w:pPr>
        <w:spacing w:after="0" w:line="360" w:lineRule="auto"/>
        <w:jc w:val="center"/>
        <w:rPr>
          <w:rFonts w:ascii="Arial" w:hAnsi="Arial" w:cs="Arial"/>
          <w:b/>
          <w:color w:val="FF6600"/>
          <w:sz w:val="24"/>
          <w:szCs w:val="24"/>
        </w:rPr>
      </w:pPr>
    </w:p>
    <w:p w:rsidR="006E63BE" w:rsidRDefault="006E63BE" w:rsidP="008E6B8A">
      <w:pPr>
        <w:autoSpaceDE w:val="0"/>
        <w:autoSpaceDN w:val="0"/>
        <w:adjustRightInd w:val="0"/>
        <w:spacing w:after="0" w:line="276" w:lineRule="auto"/>
        <w:rPr>
          <w:rFonts w:ascii="Arial" w:hAnsi="Arial" w:cs="Arial"/>
          <w:b/>
          <w:color w:val="000000"/>
          <w:sz w:val="24"/>
          <w:szCs w:val="24"/>
        </w:rPr>
      </w:pPr>
      <w:r w:rsidRPr="006E63BE">
        <w:rPr>
          <w:rFonts w:ascii="Arial" w:hAnsi="Arial" w:cs="Arial"/>
          <w:b/>
          <w:color w:val="000000"/>
          <w:sz w:val="24"/>
          <w:szCs w:val="24"/>
        </w:rPr>
        <w:t>Cultura de la Movilidad</w:t>
      </w:r>
    </w:p>
    <w:p w:rsidR="00833383" w:rsidRPr="006E63BE" w:rsidRDefault="00833383" w:rsidP="008E6B8A">
      <w:pPr>
        <w:autoSpaceDE w:val="0"/>
        <w:autoSpaceDN w:val="0"/>
        <w:adjustRightInd w:val="0"/>
        <w:spacing w:after="0" w:line="276" w:lineRule="auto"/>
        <w:rPr>
          <w:rFonts w:ascii="Arial" w:hAnsi="Arial" w:cs="Arial"/>
          <w:b/>
          <w:color w:val="000000"/>
          <w:sz w:val="24"/>
          <w:szCs w:val="24"/>
        </w:rPr>
      </w:pPr>
      <w:r w:rsidRPr="006E63BE">
        <w:rPr>
          <w:rFonts w:ascii="Arial" w:hAnsi="Arial" w:cs="Arial"/>
          <w:b/>
          <w:color w:val="000000"/>
          <w:sz w:val="24"/>
          <w:szCs w:val="24"/>
        </w:rPr>
        <w:t xml:space="preserve">Artículo </w:t>
      </w:r>
      <w:r w:rsidR="006E63BE" w:rsidRPr="006E63BE">
        <w:rPr>
          <w:rFonts w:ascii="Arial" w:hAnsi="Arial" w:cs="Arial"/>
          <w:b/>
          <w:color w:val="000000"/>
          <w:sz w:val="24"/>
          <w:szCs w:val="24"/>
        </w:rPr>
        <w:t>5</w:t>
      </w:r>
      <w:r w:rsidR="00071A13">
        <w:rPr>
          <w:rFonts w:ascii="Arial" w:hAnsi="Arial" w:cs="Arial"/>
          <w:b/>
          <w:color w:val="000000"/>
          <w:sz w:val="24"/>
          <w:szCs w:val="24"/>
        </w:rPr>
        <w:t>4</w:t>
      </w:r>
      <w:r w:rsidRPr="006E63BE">
        <w:rPr>
          <w:rFonts w:ascii="Arial" w:hAnsi="Arial" w:cs="Arial"/>
          <w:b/>
          <w:color w:val="000000"/>
          <w:sz w:val="24"/>
          <w:szCs w:val="24"/>
        </w:rPr>
        <w:t>.</w:t>
      </w:r>
      <w:r w:rsidR="006E63BE">
        <w:rPr>
          <w:rFonts w:ascii="Arial" w:hAnsi="Arial" w:cs="Arial"/>
          <w:b/>
          <w:color w:val="000000"/>
          <w:sz w:val="24"/>
          <w:szCs w:val="24"/>
        </w:rPr>
        <w:t>-</w:t>
      </w:r>
      <w:r w:rsidRPr="006E63BE">
        <w:rPr>
          <w:rFonts w:ascii="Arial" w:hAnsi="Arial" w:cs="Arial"/>
          <w:b/>
          <w:color w:val="000000"/>
          <w:sz w:val="24"/>
          <w:szCs w:val="24"/>
        </w:rPr>
        <w:t xml:space="preserve"> </w:t>
      </w:r>
      <w:r w:rsidR="00D678F8" w:rsidRPr="00D678F8">
        <w:rPr>
          <w:rFonts w:ascii="Arial" w:hAnsi="Arial" w:cs="Arial"/>
          <w:color w:val="000000"/>
          <w:sz w:val="24"/>
          <w:szCs w:val="24"/>
        </w:rPr>
        <w:t>Definici</w:t>
      </w:r>
      <w:r w:rsidR="00AC446E">
        <w:rPr>
          <w:rFonts w:ascii="Arial" w:hAnsi="Arial" w:cs="Arial"/>
          <w:color w:val="000000"/>
          <w:sz w:val="24"/>
          <w:szCs w:val="24"/>
        </w:rPr>
        <w:t>ón</w:t>
      </w:r>
      <w:r w:rsidR="00D678F8" w:rsidRPr="00D678F8">
        <w:rPr>
          <w:rFonts w:ascii="Arial" w:hAnsi="Arial" w:cs="Arial"/>
          <w:color w:val="000000"/>
          <w:sz w:val="24"/>
          <w:szCs w:val="24"/>
        </w:rPr>
        <w:t xml:space="preserve"> y </w:t>
      </w:r>
      <w:r w:rsidR="00AC446E">
        <w:rPr>
          <w:rFonts w:ascii="Arial" w:hAnsi="Arial" w:cs="Arial"/>
          <w:color w:val="000000"/>
          <w:sz w:val="24"/>
          <w:szCs w:val="24"/>
        </w:rPr>
        <w:t>cultura de respeto al derecho a la movilidad</w:t>
      </w:r>
      <w:r w:rsidR="002C288A">
        <w:rPr>
          <w:rFonts w:ascii="Arial" w:hAnsi="Arial" w:cs="Arial"/>
          <w:color w:val="000000"/>
          <w:sz w:val="24"/>
          <w:szCs w:val="24"/>
        </w:rPr>
        <w:t>.</w:t>
      </w:r>
    </w:p>
    <w:p w:rsidR="00833383" w:rsidRDefault="00833383" w:rsidP="008E6B8A">
      <w:pPr>
        <w:autoSpaceDE w:val="0"/>
        <w:autoSpaceDN w:val="0"/>
        <w:adjustRightInd w:val="0"/>
        <w:spacing w:after="0" w:line="276" w:lineRule="auto"/>
        <w:rPr>
          <w:rFonts w:ascii="Arial" w:hAnsi="Arial" w:cs="Arial"/>
          <w:color w:val="000000"/>
          <w:sz w:val="24"/>
          <w:szCs w:val="24"/>
        </w:rPr>
      </w:pPr>
    </w:p>
    <w:p w:rsidR="00833383" w:rsidRDefault="005228F1" w:rsidP="008E6B8A">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w:t>
      </w:r>
      <w:r w:rsidR="00833383">
        <w:rPr>
          <w:rFonts w:ascii="Arial" w:hAnsi="Arial" w:cs="Arial"/>
          <w:color w:val="000000"/>
          <w:sz w:val="24"/>
          <w:szCs w:val="24"/>
        </w:rPr>
        <w:t>. La cultura de la movilidad son todas las manifestaciones que surgen de la relación de las personas y las comunidades en la vialidad, entre sí y también su relación con el espacio, la infraestructura, el equipamiento, el transporte y otros elementos de uso público mientras se transportan.</w:t>
      </w:r>
    </w:p>
    <w:p w:rsidR="00833383" w:rsidRDefault="00833383" w:rsidP="008E6B8A">
      <w:pPr>
        <w:autoSpaceDE w:val="0"/>
        <w:autoSpaceDN w:val="0"/>
        <w:adjustRightInd w:val="0"/>
        <w:spacing w:after="0" w:line="276" w:lineRule="auto"/>
        <w:jc w:val="both"/>
        <w:rPr>
          <w:rFonts w:ascii="Arial" w:hAnsi="Arial" w:cs="Arial"/>
          <w:color w:val="000000"/>
          <w:sz w:val="24"/>
          <w:szCs w:val="24"/>
        </w:rPr>
      </w:pPr>
    </w:p>
    <w:p w:rsidR="00833383" w:rsidRDefault="005228F1" w:rsidP="008E6B8A">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w:t>
      </w:r>
      <w:r w:rsidR="00833383">
        <w:rPr>
          <w:rFonts w:ascii="Arial" w:hAnsi="Arial" w:cs="Arial"/>
          <w:color w:val="000000"/>
          <w:sz w:val="24"/>
          <w:szCs w:val="24"/>
        </w:rPr>
        <w:t xml:space="preserve">. La </w:t>
      </w:r>
      <w:r w:rsidR="00115D0B">
        <w:rPr>
          <w:rFonts w:ascii="Arial" w:hAnsi="Arial" w:cs="Arial"/>
          <w:color w:val="000000"/>
          <w:sz w:val="24"/>
          <w:szCs w:val="24"/>
        </w:rPr>
        <w:t>autoridad competente</w:t>
      </w:r>
      <w:r w:rsidR="00833383">
        <w:rPr>
          <w:rFonts w:ascii="Arial" w:hAnsi="Arial" w:cs="Arial"/>
          <w:color w:val="000000"/>
          <w:sz w:val="24"/>
          <w:szCs w:val="24"/>
        </w:rPr>
        <w:t xml:space="preserve"> será la encargada de </w:t>
      </w:r>
      <w:r w:rsidR="00AC446E">
        <w:rPr>
          <w:rFonts w:ascii="Arial" w:hAnsi="Arial" w:cs="Arial"/>
          <w:color w:val="000000"/>
          <w:sz w:val="24"/>
          <w:szCs w:val="24"/>
        </w:rPr>
        <w:t>promove</w:t>
      </w:r>
      <w:r w:rsidR="00833383">
        <w:rPr>
          <w:rFonts w:ascii="Arial" w:hAnsi="Arial" w:cs="Arial"/>
          <w:color w:val="000000"/>
          <w:sz w:val="24"/>
          <w:szCs w:val="24"/>
        </w:rPr>
        <w:t>r una cultura de respeto al derecho a la movilidad de sus habitantes y visitantes, garantizando la seguridad, la protección de la vida, la cortesía, y el respeto a la diversidad.</w:t>
      </w:r>
    </w:p>
    <w:p w:rsidR="00AC446E" w:rsidRDefault="00AC446E" w:rsidP="008E6B8A">
      <w:pPr>
        <w:autoSpaceDE w:val="0"/>
        <w:autoSpaceDN w:val="0"/>
        <w:adjustRightInd w:val="0"/>
        <w:spacing w:after="0" w:line="276" w:lineRule="auto"/>
        <w:jc w:val="both"/>
        <w:rPr>
          <w:rFonts w:ascii="Arial" w:hAnsi="Arial" w:cs="Arial"/>
          <w:color w:val="000000"/>
          <w:sz w:val="24"/>
          <w:szCs w:val="24"/>
        </w:rPr>
      </w:pPr>
    </w:p>
    <w:p w:rsidR="00B443DE" w:rsidRPr="00310535" w:rsidRDefault="00B20792" w:rsidP="00B443DE">
      <w:pPr>
        <w:autoSpaceDE w:val="0"/>
        <w:autoSpaceDN w:val="0"/>
        <w:adjustRightInd w:val="0"/>
        <w:spacing w:after="0" w:line="276" w:lineRule="auto"/>
        <w:jc w:val="both"/>
        <w:rPr>
          <w:rFonts w:ascii="Arial" w:hAnsi="Arial" w:cs="Arial"/>
          <w:b/>
          <w:color w:val="000000"/>
          <w:sz w:val="24"/>
          <w:szCs w:val="24"/>
        </w:rPr>
      </w:pPr>
      <w:r>
        <w:rPr>
          <w:rFonts w:ascii="Arial" w:hAnsi="Arial" w:cs="Arial"/>
          <w:b/>
          <w:color w:val="000000"/>
          <w:sz w:val="24"/>
          <w:szCs w:val="24"/>
        </w:rPr>
        <w:t>Fomento a la c</w:t>
      </w:r>
      <w:r w:rsidR="00B443DE" w:rsidRPr="00310535">
        <w:rPr>
          <w:rFonts w:ascii="Arial" w:hAnsi="Arial" w:cs="Arial"/>
          <w:b/>
          <w:color w:val="000000"/>
          <w:sz w:val="24"/>
          <w:szCs w:val="24"/>
        </w:rPr>
        <w:t xml:space="preserve">ultura de </w:t>
      </w:r>
      <w:r>
        <w:rPr>
          <w:rFonts w:ascii="Arial" w:hAnsi="Arial" w:cs="Arial"/>
          <w:b/>
          <w:color w:val="000000"/>
          <w:sz w:val="24"/>
          <w:szCs w:val="24"/>
        </w:rPr>
        <w:t>m</w:t>
      </w:r>
      <w:r w:rsidR="00B443DE" w:rsidRPr="00310535">
        <w:rPr>
          <w:rFonts w:ascii="Arial" w:hAnsi="Arial" w:cs="Arial"/>
          <w:b/>
          <w:color w:val="000000"/>
          <w:sz w:val="24"/>
          <w:szCs w:val="24"/>
        </w:rPr>
        <w:t>ovilidad.</w:t>
      </w:r>
    </w:p>
    <w:p w:rsidR="00B20792" w:rsidRPr="00B20792" w:rsidRDefault="00B443DE" w:rsidP="00B20792">
      <w:pPr>
        <w:autoSpaceDE w:val="0"/>
        <w:autoSpaceDN w:val="0"/>
        <w:adjustRightInd w:val="0"/>
        <w:spacing w:after="0" w:line="276" w:lineRule="auto"/>
        <w:jc w:val="both"/>
        <w:rPr>
          <w:rFonts w:ascii="Arial" w:hAnsi="Arial" w:cs="Arial"/>
          <w:b/>
          <w:color w:val="000000"/>
          <w:sz w:val="24"/>
          <w:szCs w:val="24"/>
        </w:rPr>
      </w:pPr>
      <w:r w:rsidRPr="00310535">
        <w:rPr>
          <w:rFonts w:ascii="Arial" w:hAnsi="Arial" w:cs="Arial"/>
          <w:b/>
          <w:color w:val="000000"/>
          <w:sz w:val="24"/>
          <w:szCs w:val="24"/>
        </w:rPr>
        <w:t xml:space="preserve">Artículo 55.- </w:t>
      </w:r>
      <w:r w:rsidR="00B20792" w:rsidRPr="00B20792">
        <w:rPr>
          <w:rFonts w:ascii="Arial" w:hAnsi="Arial" w:cs="Arial"/>
          <w:color w:val="000000"/>
          <w:sz w:val="24"/>
          <w:szCs w:val="24"/>
        </w:rPr>
        <w:t>Para fomentar la cultura de la movilidad entre los habitantes d</w:t>
      </w:r>
      <w:r w:rsidR="00B20792">
        <w:rPr>
          <w:rFonts w:ascii="Arial" w:hAnsi="Arial" w:cs="Arial"/>
          <w:color w:val="000000"/>
          <w:sz w:val="24"/>
          <w:szCs w:val="24"/>
        </w:rPr>
        <w:t>e</w:t>
      </w:r>
      <w:r w:rsidR="00B20792" w:rsidRPr="00B20792">
        <w:rPr>
          <w:rFonts w:ascii="Arial" w:hAnsi="Arial" w:cs="Arial"/>
          <w:color w:val="000000"/>
          <w:sz w:val="24"/>
          <w:szCs w:val="24"/>
        </w:rPr>
        <w:t xml:space="preserve"> Yucatán, la autoridad competente </w:t>
      </w:r>
      <w:r w:rsidR="009C2D94">
        <w:rPr>
          <w:rFonts w:ascii="Arial" w:hAnsi="Arial" w:cs="Arial"/>
          <w:color w:val="000000"/>
          <w:sz w:val="24"/>
          <w:szCs w:val="24"/>
        </w:rPr>
        <w:t>debe</w:t>
      </w:r>
      <w:r w:rsidR="00B20792" w:rsidRPr="00B20792">
        <w:rPr>
          <w:rFonts w:ascii="Arial" w:hAnsi="Arial" w:cs="Arial"/>
          <w:color w:val="000000"/>
          <w:sz w:val="24"/>
          <w:szCs w:val="24"/>
        </w:rPr>
        <w:t>rá</w:t>
      </w:r>
      <w:r w:rsidR="009C2D94">
        <w:rPr>
          <w:rFonts w:ascii="Arial" w:hAnsi="Arial" w:cs="Arial"/>
          <w:color w:val="000000"/>
          <w:sz w:val="24"/>
          <w:szCs w:val="24"/>
        </w:rPr>
        <w:t xml:space="preserve"> considerar</w:t>
      </w:r>
      <w:r w:rsidR="00B20792" w:rsidRPr="00B20792">
        <w:rPr>
          <w:rFonts w:ascii="Arial" w:hAnsi="Arial" w:cs="Arial"/>
          <w:color w:val="000000"/>
          <w:sz w:val="24"/>
          <w:szCs w:val="24"/>
        </w:rPr>
        <w:t xml:space="preserve">: </w:t>
      </w:r>
    </w:p>
    <w:p w:rsidR="00B20792" w:rsidRPr="00B20792" w:rsidRDefault="00B20792" w:rsidP="00B20792">
      <w:pPr>
        <w:autoSpaceDE w:val="0"/>
        <w:autoSpaceDN w:val="0"/>
        <w:adjustRightInd w:val="0"/>
        <w:spacing w:after="0" w:line="276" w:lineRule="auto"/>
        <w:jc w:val="both"/>
        <w:rPr>
          <w:rFonts w:ascii="Arial" w:hAnsi="Arial" w:cs="Arial"/>
          <w:color w:val="000000"/>
          <w:sz w:val="24"/>
          <w:szCs w:val="24"/>
        </w:rPr>
      </w:pPr>
      <w:r w:rsidRPr="00B20792">
        <w:rPr>
          <w:rFonts w:ascii="Arial" w:hAnsi="Arial" w:cs="Arial"/>
          <w:color w:val="000000"/>
          <w:sz w:val="24"/>
          <w:szCs w:val="24"/>
        </w:rPr>
        <w:t xml:space="preserve"> </w:t>
      </w:r>
    </w:p>
    <w:p w:rsidR="00F05613" w:rsidRDefault="009C2D94" w:rsidP="00B2079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 xml:space="preserve">I. Incorporar y promover el carácter bicultural </w:t>
      </w:r>
      <w:r w:rsidR="00F05613">
        <w:rPr>
          <w:rFonts w:ascii="Arial" w:hAnsi="Arial" w:cs="Arial"/>
          <w:color w:val="000000"/>
          <w:sz w:val="24"/>
          <w:szCs w:val="24"/>
        </w:rPr>
        <w:t>de la sociedad yucateca, al incluir los idiomas español y maya en todas las señalizaciones, documentos, aplicaciones e información que contribuyan a la movilidad sustentable en el Estado.</w:t>
      </w:r>
    </w:p>
    <w:p w:rsidR="009C2D94" w:rsidRDefault="00F05613" w:rsidP="00B2079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 xml:space="preserve"> </w:t>
      </w:r>
    </w:p>
    <w:p w:rsidR="00B20792" w:rsidRPr="00B20792" w:rsidRDefault="00B20792" w:rsidP="00B20792">
      <w:pPr>
        <w:autoSpaceDE w:val="0"/>
        <w:autoSpaceDN w:val="0"/>
        <w:adjustRightInd w:val="0"/>
        <w:spacing w:after="0" w:line="276" w:lineRule="auto"/>
        <w:jc w:val="both"/>
        <w:rPr>
          <w:rFonts w:ascii="Times New Roman" w:hAnsi="Times New Roman" w:cs="Times New Roman"/>
          <w:sz w:val="24"/>
          <w:szCs w:val="24"/>
        </w:rPr>
      </w:pPr>
      <w:r w:rsidRPr="00B20792">
        <w:rPr>
          <w:rFonts w:ascii="Arial" w:hAnsi="Arial" w:cs="Arial"/>
          <w:color w:val="000000"/>
          <w:sz w:val="24"/>
          <w:szCs w:val="24"/>
        </w:rPr>
        <w:t>I</w:t>
      </w:r>
      <w:r w:rsidR="00F05613">
        <w:rPr>
          <w:rFonts w:ascii="Arial" w:hAnsi="Arial" w:cs="Arial"/>
          <w:color w:val="000000"/>
          <w:sz w:val="24"/>
          <w:szCs w:val="24"/>
        </w:rPr>
        <w:t>I</w:t>
      </w:r>
      <w:r w:rsidRPr="00B20792">
        <w:rPr>
          <w:rFonts w:ascii="Arial" w:hAnsi="Arial" w:cs="Arial"/>
          <w:color w:val="000000"/>
          <w:sz w:val="24"/>
          <w:szCs w:val="24"/>
        </w:rPr>
        <w:t xml:space="preserve">. Promover la participación ciudadana mediante el conocimiento, ejercicio, respeto y cumplimiento de sus derechos y obligaciones en materia de cultura de la movilidad;  </w:t>
      </w:r>
    </w:p>
    <w:p w:rsidR="00B20792" w:rsidRPr="0092387E" w:rsidRDefault="00B20792" w:rsidP="00B20792">
      <w:pPr>
        <w:autoSpaceDE w:val="0"/>
        <w:autoSpaceDN w:val="0"/>
        <w:adjustRightInd w:val="0"/>
        <w:spacing w:after="0" w:line="276" w:lineRule="auto"/>
        <w:jc w:val="both"/>
        <w:rPr>
          <w:rFonts w:ascii="Arial" w:hAnsi="Arial" w:cs="Arial"/>
          <w:color w:val="000000"/>
          <w:sz w:val="24"/>
          <w:szCs w:val="24"/>
        </w:rPr>
      </w:pPr>
      <w:r w:rsidRPr="00B20792">
        <w:rPr>
          <w:rFonts w:ascii="Arial" w:hAnsi="Arial" w:cs="Arial"/>
          <w:color w:val="000000"/>
          <w:sz w:val="24"/>
          <w:szCs w:val="24"/>
        </w:rPr>
        <w:t xml:space="preserve"> II</w:t>
      </w:r>
      <w:r w:rsidR="00F05613">
        <w:rPr>
          <w:rFonts w:ascii="Arial" w:hAnsi="Arial" w:cs="Arial"/>
          <w:color w:val="000000"/>
          <w:sz w:val="24"/>
          <w:szCs w:val="24"/>
        </w:rPr>
        <w:t>I</w:t>
      </w:r>
      <w:r w:rsidRPr="00B20792">
        <w:rPr>
          <w:rFonts w:ascii="Arial" w:hAnsi="Arial" w:cs="Arial"/>
          <w:color w:val="000000"/>
          <w:sz w:val="24"/>
          <w:szCs w:val="24"/>
        </w:rPr>
        <w:t>. Promover el derecho que todo habitante tiene a ser sujeto activo en el mejoramiento de su entorno social, procurando acciones en materia de movilidad, que garanticen la</w:t>
      </w:r>
      <w:r>
        <w:rPr>
          <w:rFonts w:ascii="Times New Roman" w:hAnsi="Times New Roman" w:cs="Times New Roman"/>
          <w:sz w:val="24"/>
          <w:szCs w:val="24"/>
        </w:rPr>
        <w:t xml:space="preserve"> </w:t>
      </w:r>
      <w:r w:rsidRPr="00B20792">
        <w:rPr>
          <w:rFonts w:ascii="Arial" w:hAnsi="Arial" w:cs="Arial"/>
          <w:color w:val="000000"/>
          <w:sz w:val="24"/>
          <w:szCs w:val="24"/>
        </w:rPr>
        <w:t>máxima transparencia de los procesos de planificación que permitan tomar decisiones</w:t>
      </w:r>
      <w:r>
        <w:rPr>
          <w:rFonts w:ascii="Times New Roman" w:hAnsi="Times New Roman" w:cs="Times New Roman"/>
          <w:sz w:val="24"/>
          <w:szCs w:val="24"/>
        </w:rPr>
        <w:t xml:space="preserve"> </w:t>
      </w:r>
      <w:r w:rsidRPr="00B20792">
        <w:rPr>
          <w:rFonts w:ascii="Arial" w:hAnsi="Arial" w:cs="Arial"/>
          <w:color w:val="000000"/>
          <w:sz w:val="24"/>
          <w:szCs w:val="24"/>
        </w:rPr>
        <w:t xml:space="preserve">democráticas y participativas.  </w:t>
      </w:r>
    </w:p>
    <w:p w:rsidR="00B20792" w:rsidRPr="00B20792" w:rsidRDefault="00B20792" w:rsidP="00B20792">
      <w:pPr>
        <w:autoSpaceDE w:val="0"/>
        <w:autoSpaceDN w:val="0"/>
        <w:adjustRightInd w:val="0"/>
        <w:spacing w:after="0" w:line="276" w:lineRule="auto"/>
        <w:jc w:val="both"/>
        <w:rPr>
          <w:rFonts w:ascii="Arial" w:hAnsi="Arial" w:cs="Arial"/>
          <w:color w:val="000000"/>
          <w:sz w:val="24"/>
          <w:szCs w:val="24"/>
        </w:rPr>
      </w:pPr>
      <w:r w:rsidRPr="00B20792">
        <w:rPr>
          <w:rFonts w:ascii="Arial" w:hAnsi="Arial" w:cs="Arial"/>
          <w:color w:val="000000"/>
          <w:sz w:val="24"/>
          <w:szCs w:val="24"/>
        </w:rPr>
        <w:t xml:space="preserve"> </w:t>
      </w:r>
    </w:p>
    <w:p w:rsidR="00B443DE" w:rsidRDefault="00B20792" w:rsidP="00B20792">
      <w:pPr>
        <w:autoSpaceDE w:val="0"/>
        <w:autoSpaceDN w:val="0"/>
        <w:adjustRightInd w:val="0"/>
        <w:spacing w:after="0" w:line="276" w:lineRule="auto"/>
        <w:jc w:val="both"/>
        <w:rPr>
          <w:rFonts w:ascii="Arial" w:hAnsi="Arial" w:cs="Arial"/>
          <w:color w:val="000000"/>
          <w:sz w:val="24"/>
          <w:szCs w:val="24"/>
        </w:rPr>
      </w:pPr>
      <w:r w:rsidRPr="00B20792">
        <w:rPr>
          <w:rFonts w:ascii="Arial" w:hAnsi="Arial" w:cs="Arial"/>
          <w:color w:val="000000"/>
          <w:sz w:val="24"/>
          <w:szCs w:val="24"/>
        </w:rPr>
        <w:t>I</w:t>
      </w:r>
      <w:r w:rsidR="00F05613">
        <w:rPr>
          <w:rFonts w:ascii="Arial" w:hAnsi="Arial" w:cs="Arial"/>
          <w:color w:val="000000"/>
          <w:sz w:val="24"/>
          <w:szCs w:val="24"/>
        </w:rPr>
        <w:t>V</w:t>
      </w:r>
      <w:r w:rsidRPr="00B20792">
        <w:rPr>
          <w:rFonts w:ascii="Arial" w:hAnsi="Arial" w:cs="Arial"/>
          <w:color w:val="000000"/>
          <w:sz w:val="24"/>
          <w:szCs w:val="24"/>
        </w:rPr>
        <w:t xml:space="preserve">. Promover cursos, seminarios y conferencias, con la participación de especialistas y académicos sobre temas de movilidad, que generen el desarrollo </w:t>
      </w:r>
      <w:r w:rsidRPr="00B20792">
        <w:rPr>
          <w:rFonts w:ascii="Arial" w:hAnsi="Arial" w:cs="Arial"/>
          <w:color w:val="000000"/>
          <w:sz w:val="24"/>
          <w:szCs w:val="24"/>
        </w:rPr>
        <w:lastRenderedPageBreak/>
        <w:t>de políticas sustentables e</w:t>
      </w:r>
      <w:r>
        <w:rPr>
          <w:rFonts w:ascii="Arial" w:hAnsi="Arial" w:cs="Arial"/>
          <w:color w:val="000000"/>
          <w:sz w:val="24"/>
          <w:szCs w:val="24"/>
        </w:rPr>
        <w:t xml:space="preserve"> </w:t>
      </w:r>
      <w:r w:rsidRPr="00B20792">
        <w:rPr>
          <w:rFonts w:ascii="Arial" w:hAnsi="Arial" w:cs="Arial"/>
          <w:color w:val="000000"/>
          <w:sz w:val="24"/>
          <w:szCs w:val="24"/>
        </w:rPr>
        <w:t>incluyentes, orientadas al peatón, la bicicleta y al transporte público, que incluyan con especial</w:t>
      </w:r>
      <w:r>
        <w:rPr>
          <w:rFonts w:ascii="Times New Roman" w:hAnsi="Times New Roman" w:cs="Times New Roman"/>
          <w:sz w:val="24"/>
          <w:szCs w:val="24"/>
        </w:rPr>
        <w:t xml:space="preserve"> </w:t>
      </w:r>
      <w:r w:rsidRPr="00B20792">
        <w:rPr>
          <w:rFonts w:ascii="Arial" w:hAnsi="Arial" w:cs="Arial"/>
          <w:color w:val="000000"/>
          <w:sz w:val="24"/>
          <w:szCs w:val="24"/>
        </w:rPr>
        <w:t xml:space="preserve">atención a los grupos vulnerables y fomenten el uso responsable del transporte particular en </w:t>
      </w:r>
      <w:r>
        <w:rPr>
          <w:rFonts w:ascii="Arial" w:hAnsi="Arial" w:cs="Arial"/>
          <w:color w:val="000000"/>
          <w:sz w:val="24"/>
          <w:szCs w:val="24"/>
        </w:rPr>
        <w:t>el Estado</w:t>
      </w:r>
      <w:r w:rsidRPr="00B20792">
        <w:rPr>
          <w:rFonts w:ascii="Arial" w:hAnsi="Arial" w:cs="Arial"/>
          <w:color w:val="000000"/>
          <w:sz w:val="24"/>
          <w:szCs w:val="24"/>
        </w:rPr>
        <w:t>.</w:t>
      </w:r>
    </w:p>
    <w:p w:rsidR="00B20792" w:rsidRDefault="00B20792" w:rsidP="00B20792">
      <w:pPr>
        <w:autoSpaceDE w:val="0"/>
        <w:autoSpaceDN w:val="0"/>
        <w:adjustRightInd w:val="0"/>
        <w:spacing w:after="0" w:line="276" w:lineRule="auto"/>
        <w:jc w:val="both"/>
        <w:rPr>
          <w:rFonts w:ascii="Arial" w:hAnsi="Arial" w:cs="Arial"/>
          <w:color w:val="000000"/>
          <w:sz w:val="24"/>
          <w:szCs w:val="24"/>
        </w:rPr>
      </w:pPr>
    </w:p>
    <w:p w:rsidR="00310535" w:rsidRPr="00310535" w:rsidRDefault="00310535" w:rsidP="00310535">
      <w:pPr>
        <w:autoSpaceDE w:val="0"/>
        <w:autoSpaceDN w:val="0"/>
        <w:adjustRightInd w:val="0"/>
        <w:spacing w:after="0" w:line="276" w:lineRule="auto"/>
        <w:jc w:val="both"/>
        <w:rPr>
          <w:rFonts w:ascii="Arial" w:hAnsi="Arial" w:cs="Arial"/>
          <w:b/>
          <w:color w:val="000000"/>
          <w:sz w:val="24"/>
          <w:szCs w:val="24"/>
        </w:rPr>
      </w:pPr>
      <w:r w:rsidRPr="00310535">
        <w:rPr>
          <w:rFonts w:ascii="Arial" w:hAnsi="Arial" w:cs="Arial"/>
          <w:b/>
          <w:color w:val="000000"/>
          <w:sz w:val="24"/>
          <w:szCs w:val="24"/>
        </w:rPr>
        <w:t>Cultura de Movilidad Escolar, Empresarial y de las Dependencias Públicas.</w:t>
      </w:r>
    </w:p>
    <w:p w:rsidR="005228F1" w:rsidRPr="00AC446E" w:rsidRDefault="005228F1" w:rsidP="008E6B8A">
      <w:pPr>
        <w:autoSpaceDE w:val="0"/>
        <w:autoSpaceDN w:val="0"/>
        <w:adjustRightInd w:val="0"/>
        <w:spacing w:after="0" w:line="276" w:lineRule="auto"/>
        <w:jc w:val="both"/>
        <w:rPr>
          <w:rFonts w:ascii="Arial" w:hAnsi="Arial" w:cs="Arial"/>
          <w:color w:val="000000"/>
          <w:sz w:val="24"/>
          <w:szCs w:val="24"/>
        </w:rPr>
      </w:pPr>
      <w:r w:rsidRPr="00310535">
        <w:rPr>
          <w:rFonts w:ascii="Arial" w:hAnsi="Arial" w:cs="Arial"/>
          <w:b/>
          <w:color w:val="000000"/>
          <w:sz w:val="24"/>
          <w:szCs w:val="24"/>
        </w:rPr>
        <w:t xml:space="preserve">Artículo </w:t>
      </w:r>
      <w:r w:rsidR="00071A13" w:rsidRPr="00310535">
        <w:rPr>
          <w:rFonts w:ascii="Arial" w:hAnsi="Arial" w:cs="Arial"/>
          <w:b/>
          <w:color w:val="000000"/>
          <w:sz w:val="24"/>
          <w:szCs w:val="24"/>
        </w:rPr>
        <w:t>5</w:t>
      </w:r>
      <w:r w:rsidR="004463EC">
        <w:rPr>
          <w:rFonts w:ascii="Arial" w:hAnsi="Arial" w:cs="Arial"/>
          <w:b/>
          <w:color w:val="000000"/>
          <w:sz w:val="24"/>
          <w:szCs w:val="24"/>
        </w:rPr>
        <w:t>6</w:t>
      </w:r>
      <w:r w:rsidRPr="00310535">
        <w:rPr>
          <w:rFonts w:ascii="Arial" w:hAnsi="Arial" w:cs="Arial"/>
          <w:b/>
          <w:color w:val="000000"/>
          <w:sz w:val="24"/>
          <w:szCs w:val="24"/>
        </w:rPr>
        <w:t>.</w:t>
      </w:r>
      <w:r w:rsidR="006E63BE" w:rsidRPr="00310535">
        <w:rPr>
          <w:rFonts w:ascii="Arial" w:hAnsi="Arial" w:cs="Arial"/>
          <w:b/>
          <w:color w:val="000000"/>
          <w:sz w:val="24"/>
          <w:szCs w:val="24"/>
        </w:rPr>
        <w:t>-</w:t>
      </w:r>
      <w:r w:rsidRPr="00310535">
        <w:rPr>
          <w:rFonts w:ascii="Arial" w:hAnsi="Arial" w:cs="Arial"/>
          <w:b/>
          <w:color w:val="000000"/>
          <w:sz w:val="24"/>
          <w:szCs w:val="24"/>
        </w:rPr>
        <w:t xml:space="preserve"> </w:t>
      </w:r>
      <w:r w:rsidR="00AC446E" w:rsidRPr="00AC446E">
        <w:rPr>
          <w:rFonts w:ascii="Arial" w:hAnsi="Arial" w:cs="Arial"/>
          <w:color w:val="000000"/>
          <w:sz w:val="24"/>
          <w:szCs w:val="24"/>
        </w:rPr>
        <w:t>Acciones de coordinación con otras dependencias y organizaciones</w:t>
      </w:r>
    </w:p>
    <w:p w:rsidR="00071A13" w:rsidRDefault="00071A13" w:rsidP="008E6B8A">
      <w:pPr>
        <w:autoSpaceDE w:val="0"/>
        <w:autoSpaceDN w:val="0"/>
        <w:adjustRightInd w:val="0"/>
        <w:spacing w:after="0" w:line="276" w:lineRule="auto"/>
        <w:jc w:val="both"/>
        <w:rPr>
          <w:rFonts w:ascii="Arial" w:hAnsi="Arial" w:cs="Arial"/>
          <w:color w:val="000000"/>
          <w:sz w:val="24"/>
          <w:szCs w:val="24"/>
        </w:rPr>
      </w:pPr>
    </w:p>
    <w:p w:rsidR="005228F1" w:rsidRDefault="005228F1" w:rsidP="008E6B8A">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 xml:space="preserve">I. La </w:t>
      </w:r>
      <w:r w:rsidR="00115D0B">
        <w:rPr>
          <w:rFonts w:ascii="Arial" w:hAnsi="Arial" w:cs="Arial"/>
          <w:color w:val="000000"/>
          <w:sz w:val="24"/>
          <w:szCs w:val="24"/>
        </w:rPr>
        <w:t>autoridad competente</w:t>
      </w:r>
      <w:r>
        <w:rPr>
          <w:rFonts w:ascii="Arial" w:hAnsi="Arial" w:cs="Arial"/>
          <w:color w:val="000000"/>
          <w:sz w:val="24"/>
          <w:szCs w:val="24"/>
        </w:rPr>
        <w:t>, en coordinación con la Secretaría de Educación, realizará programas que contribuyan con la movilidad escolar sustentable entre las instituciones educativas públicas y privadas, a través de programas de movilidad escolar seguros e incluyentes, con el fin de promover entre los alumnos, docentes y personal administrativo modos de transporte eficientes y sustentables.</w:t>
      </w:r>
    </w:p>
    <w:p w:rsidR="0055524D" w:rsidRDefault="0055524D" w:rsidP="008E6B8A">
      <w:pPr>
        <w:autoSpaceDE w:val="0"/>
        <w:autoSpaceDN w:val="0"/>
        <w:adjustRightInd w:val="0"/>
        <w:spacing w:after="0" w:line="276" w:lineRule="auto"/>
        <w:jc w:val="both"/>
        <w:rPr>
          <w:rFonts w:ascii="Arial" w:hAnsi="Arial" w:cs="Arial"/>
          <w:color w:val="000000"/>
          <w:sz w:val="24"/>
          <w:szCs w:val="24"/>
        </w:rPr>
      </w:pPr>
    </w:p>
    <w:p w:rsidR="005228F1" w:rsidRDefault="005228F1" w:rsidP="008E6B8A">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 xml:space="preserve">II. La </w:t>
      </w:r>
      <w:r w:rsidR="00310535">
        <w:rPr>
          <w:rFonts w:ascii="Arial" w:hAnsi="Arial" w:cs="Arial"/>
          <w:color w:val="000000"/>
          <w:sz w:val="24"/>
          <w:szCs w:val="24"/>
        </w:rPr>
        <w:t>autoridad competente</w:t>
      </w:r>
      <w:r>
        <w:rPr>
          <w:rFonts w:ascii="Arial" w:hAnsi="Arial" w:cs="Arial"/>
          <w:color w:val="000000"/>
          <w:sz w:val="24"/>
          <w:szCs w:val="24"/>
        </w:rPr>
        <w:t xml:space="preserve"> promoverá la movilidad empresarial sustentable, a través de programas </w:t>
      </w:r>
      <w:r w:rsidR="007732E2">
        <w:rPr>
          <w:rFonts w:ascii="Arial" w:hAnsi="Arial" w:cs="Arial"/>
          <w:color w:val="000000"/>
          <w:sz w:val="24"/>
          <w:szCs w:val="24"/>
        </w:rPr>
        <w:t>específicos</w:t>
      </w:r>
      <w:r>
        <w:rPr>
          <w:rFonts w:ascii="Arial" w:hAnsi="Arial" w:cs="Arial"/>
          <w:color w:val="000000"/>
          <w:sz w:val="24"/>
          <w:szCs w:val="24"/>
        </w:rPr>
        <w:t>, con el fin de promover entre las personas empleadas, modos de transportes seguros, eficientes y sustentables, que ayuden a disminuir las emisiones contaminantes y mejorar la calidad de los viajes del personal. Para lo anterior la Secretaría promoverá con incentivos y otorgará asesoría en cuanto a cultura, educación, logística e infraestructura a las empresas.</w:t>
      </w:r>
    </w:p>
    <w:p w:rsidR="005228F1" w:rsidRDefault="005228F1" w:rsidP="005228F1">
      <w:pPr>
        <w:autoSpaceDE w:val="0"/>
        <w:autoSpaceDN w:val="0"/>
        <w:adjustRightInd w:val="0"/>
        <w:spacing w:after="0" w:line="240" w:lineRule="auto"/>
        <w:rPr>
          <w:rFonts w:ascii="Arial" w:hAnsi="Arial" w:cs="Arial"/>
          <w:color w:val="000000"/>
          <w:sz w:val="24"/>
          <w:szCs w:val="24"/>
        </w:rPr>
      </w:pPr>
    </w:p>
    <w:p w:rsidR="005228F1" w:rsidRDefault="007732E2" w:rsidP="008E6B8A">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III</w:t>
      </w:r>
      <w:r w:rsidR="005228F1">
        <w:rPr>
          <w:rFonts w:ascii="Arial" w:hAnsi="Arial" w:cs="Arial"/>
          <w:color w:val="000000"/>
          <w:sz w:val="24"/>
          <w:szCs w:val="24"/>
        </w:rPr>
        <w:t xml:space="preserve">. La </w:t>
      </w:r>
      <w:r w:rsidR="00310535">
        <w:rPr>
          <w:rFonts w:ascii="Arial" w:hAnsi="Arial" w:cs="Arial"/>
          <w:color w:val="000000"/>
          <w:sz w:val="24"/>
          <w:szCs w:val="24"/>
        </w:rPr>
        <w:t>autoridad competente</w:t>
      </w:r>
      <w:r w:rsidR="005228F1">
        <w:rPr>
          <w:rFonts w:ascii="Arial" w:hAnsi="Arial" w:cs="Arial"/>
          <w:color w:val="000000"/>
          <w:sz w:val="24"/>
          <w:szCs w:val="24"/>
        </w:rPr>
        <w:t xml:space="preserve"> realizará programas de movilidad sustentable entre el</w:t>
      </w:r>
      <w:r>
        <w:rPr>
          <w:rFonts w:ascii="Arial" w:hAnsi="Arial" w:cs="Arial"/>
          <w:color w:val="000000"/>
          <w:sz w:val="24"/>
          <w:szCs w:val="24"/>
        </w:rPr>
        <w:t xml:space="preserve"> </w:t>
      </w:r>
      <w:r w:rsidR="005228F1">
        <w:rPr>
          <w:rFonts w:ascii="Arial" w:hAnsi="Arial" w:cs="Arial"/>
          <w:color w:val="000000"/>
          <w:sz w:val="24"/>
          <w:szCs w:val="24"/>
        </w:rPr>
        <w:t>personal de la Administración Pública Estatal y las municipales, con el fin de que</w:t>
      </w:r>
      <w:r>
        <w:rPr>
          <w:rFonts w:ascii="Arial" w:hAnsi="Arial" w:cs="Arial"/>
          <w:color w:val="000000"/>
          <w:sz w:val="24"/>
          <w:szCs w:val="24"/>
        </w:rPr>
        <w:t xml:space="preserve"> </w:t>
      </w:r>
      <w:r w:rsidR="005228F1">
        <w:rPr>
          <w:rFonts w:ascii="Arial" w:hAnsi="Arial" w:cs="Arial"/>
          <w:color w:val="000000"/>
          <w:sz w:val="24"/>
          <w:szCs w:val="24"/>
        </w:rPr>
        <w:t>usen de manera cotidiana transportes eficientes y sustentables; que ayuden a</w:t>
      </w:r>
      <w:r>
        <w:rPr>
          <w:rFonts w:ascii="Arial" w:hAnsi="Arial" w:cs="Arial"/>
          <w:color w:val="000000"/>
          <w:sz w:val="24"/>
          <w:szCs w:val="24"/>
        </w:rPr>
        <w:t xml:space="preserve"> </w:t>
      </w:r>
      <w:r w:rsidR="005228F1">
        <w:rPr>
          <w:rFonts w:ascii="Arial" w:hAnsi="Arial" w:cs="Arial"/>
          <w:color w:val="000000"/>
          <w:sz w:val="24"/>
          <w:szCs w:val="24"/>
        </w:rPr>
        <w:t>disminuir las emisiones contaminantes, la congestión vial y mejorar la calidad de</w:t>
      </w:r>
      <w:r>
        <w:rPr>
          <w:rFonts w:ascii="Arial" w:hAnsi="Arial" w:cs="Arial"/>
          <w:color w:val="000000"/>
          <w:sz w:val="24"/>
          <w:szCs w:val="24"/>
        </w:rPr>
        <w:t xml:space="preserve"> </w:t>
      </w:r>
      <w:r w:rsidR="005228F1">
        <w:rPr>
          <w:rFonts w:ascii="Arial" w:hAnsi="Arial" w:cs="Arial"/>
          <w:color w:val="000000"/>
          <w:sz w:val="24"/>
          <w:szCs w:val="24"/>
        </w:rPr>
        <w:t>los viajes privilegiando los modos no motorizados de transporte.</w:t>
      </w:r>
    </w:p>
    <w:p w:rsidR="0081280E" w:rsidRDefault="0081280E" w:rsidP="008E6B8A">
      <w:pPr>
        <w:autoSpaceDE w:val="0"/>
        <w:autoSpaceDN w:val="0"/>
        <w:adjustRightInd w:val="0"/>
        <w:spacing w:after="0" w:line="276" w:lineRule="auto"/>
        <w:jc w:val="both"/>
        <w:rPr>
          <w:rFonts w:ascii="Arial" w:hAnsi="Arial" w:cs="Arial"/>
          <w:color w:val="000000"/>
          <w:sz w:val="24"/>
          <w:szCs w:val="24"/>
        </w:rPr>
      </w:pPr>
    </w:p>
    <w:p w:rsidR="0081280E" w:rsidRDefault="0081280E" w:rsidP="0081280E">
      <w:pPr>
        <w:autoSpaceDE w:val="0"/>
        <w:autoSpaceDN w:val="0"/>
        <w:adjustRightInd w:val="0"/>
        <w:spacing w:after="0" w:line="240" w:lineRule="auto"/>
        <w:jc w:val="both"/>
        <w:rPr>
          <w:rFonts w:ascii="Arial" w:hAnsi="Arial" w:cs="Arial"/>
          <w:iCs/>
          <w:sz w:val="24"/>
          <w:szCs w:val="24"/>
        </w:rPr>
      </w:pPr>
      <w:r w:rsidRPr="0081280E">
        <w:rPr>
          <w:rFonts w:ascii="Arial" w:hAnsi="Arial" w:cs="Arial"/>
          <w:iCs/>
          <w:sz w:val="24"/>
          <w:szCs w:val="24"/>
        </w:rPr>
        <w:t>I</w:t>
      </w:r>
      <w:r>
        <w:rPr>
          <w:rFonts w:ascii="Arial" w:hAnsi="Arial" w:cs="Arial"/>
          <w:iCs/>
          <w:sz w:val="24"/>
          <w:szCs w:val="24"/>
        </w:rPr>
        <w:t>V</w:t>
      </w:r>
      <w:r w:rsidRPr="0081280E">
        <w:rPr>
          <w:rFonts w:ascii="Arial" w:hAnsi="Arial" w:cs="Arial"/>
          <w:iCs/>
          <w:sz w:val="24"/>
          <w:szCs w:val="24"/>
        </w:rPr>
        <w:t xml:space="preserve">. </w:t>
      </w:r>
      <w:r>
        <w:rPr>
          <w:rFonts w:ascii="Arial" w:hAnsi="Arial" w:cs="Arial"/>
          <w:iCs/>
          <w:sz w:val="24"/>
          <w:szCs w:val="24"/>
        </w:rPr>
        <w:t>S</w:t>
      </w:r>
      <w:r w:rsidRPr="0081280E">
        <w:rPr>
          <w:rFonts w:ascii="Arial" w:hAnsi="Arial" w:cs="Arial"/>
          <w:iCs/>
          <w:sz w:val="24"/>
          <w:szCs w:val="24"/>
        </w:rPr>
        <w:t>e crea la figura del gestor o gestora de la movilidad</w:t>
      </w:r>
      <w:r>
        <w:rPr>
          <w:rFonts w:ascii="Arial" w:hAnsi="Arial" w:cs="Arial"/>
          <w:iCs/>
          <w:sz w:val="24"/>
          <w:szCs w:val="24"/>
        </w:rPr>
        <w:t xml:space="preserve"> con carácter honorífico que contribuirá a difundir la cultura de la movilidad en escuelas, empresas y dependencias públicas.</w:t>
      </w:r>
    </w:p>
    <w:p w:rsidR="0069483D" w:rsidRDefault="0069483D" w:rsidP="0081280E">
      <w:pPr>
        <w:autoSpaceDE w:val="0"/>
        <w:autoSpaceDN w:val="0"/>
        <w:adjustRightInd w:val="0"/>
        <w:spacing w:after="0" w:line="240" w:lineRule="auto"/>
        <w:jc w:val="both"/>
        <w:rPr>
          <w:rFonts w:ascii="Arial" w:hAnsi="Arial" w:cs="Arial"/>
          <w:iCs/>
          <w:sz w:val="24"/>
          <w:szCs w:val="24"/>
        </w:rPr>
      </w:pPr>
    </w:p>
    <w:p w:rsidR="004463EC" w:rsidRPr="00310535" w:rsidRDefault="004463EC" w:rsidP="004463EC">
      <w:pPr>
        <w:autoSpaceDE w:val="0"/>
        <w:autoSpaceDN w:val="0"/>
        <w:adjustRightInd w:val="0"/>
        <w:spacing w:after="0" w:line="276" w:lineRule="auto"/>
        <w:jc w:val="both"/>
        <w:rPr>
          <w:rFonts w:ascii="Arial" w:hAnsi="Arial" w:cs="Arial"/>
          <w:b/>
          <w:color w:val="000000"/>
          <w:sz w:val="24"/>
          <w:szCs w:val="24"/>
        </w:rPr>
      </w:pPr>
      <w:r>
        <w:rPr>
          <w:rFonts w:ascii="Arial" w:hAnsi="Arial" w:cs="Arial"/>
          <w:b/>
          <w:color w:val="000000"/>
          <w:sz w:val="24"/>
          <w:szCs w:val="24"/>
        </w:rPr>
        <w:t>Servicio de información</w:t>
      </w:r>
      <w:r w:rsidRPr="00310535">
        <w:rPr>
          <w:rFonts w:ascii="Arial" w:hAnsi="Arial" w:cs="Arial"/>
          <w:b/>
          <w:color w:val="000000"/>
          <w:sz w:val="24"/>
          <w:szCs w:val="24"/>
        </w:rPr>
        <w:t>.</w:t>
      </w:r>
    </w:p>
    <w:p w:rsidR="004463EC" w:rsidRPr="004463EC" w:rsidRDefault="004463EC" w:rsidP="004463EC">
      <w:pPr>
        <w:autoSpaceDE w:val="0"/>
        <w:autoSpaceDN w:val="0"/>
        <w:adjustRightInd w:val="0"/>
        <w:spacing w:after="0" w:line="276" w:lineRule="auto"/>
        <w:jc w:val="both"/>
        <w:rPr>
          <w:rFonts w:ascii="Arial" w:hAnsi="Arial" w:cs="Arial"/>
          <w:color w:val="000000"/>
          <w:sz w:val="24"/>
          <w:szCs w:val="24"/>
        </w:rPr>
      </w:pPr>
      <w:r w:rsidRPr="00310535">
        <w:rPr>
          <w:rFonts w:ascii="Arial" w:hAnsi="Arial" w:cs="Arial"/>
          <w:b/>
          <w:color w:val="000000"/>
          <w:sz w:val="24"/>
          <w:szCs w:val="24"/>
        </w:rPr>
        <w:t>Artículo 5</w:t>
      </w:r>
      <w:r>
        <w:rPr>
          <w:rFonts w:ascii="Arial" w:hAnsi="Arial" w:cs="Arial"/>
          <w:b/>
          <w:color w:val="000000"/>
          <w:sz w:val="24"/>
          <w:szCs w:val="24"/>
        </w:rPr>
        <w:t>7</w:t>
      </w:r>
      <w:r w:rsidRPr="00310535">
        <w:rPr>
          <w:rFonts w:ascii="Arial" w:hAnsi="Arial" w:cs="Arial"/>
          <w:b/>
          <w:color w:val="000000"/>
          <w:sz w:val="24"/>
          <w:szCs w:val="24"/>
        </w:rPr>
        <w:t>.-</w:t>
      </w:r>
      <w:r>
        <w:rPr>
          <w:rFonts w:ascii="Arial" w:hAnsi="Arial" w:cs="Arial"/>
          <w:color w:val="000000"/>
          <w:sz w:val="24"/>
          <w:szCs w:val="24"/>
        </w:rPr>
        <w:t xml:space="preserve"> </w:t>
      </w:r>
      <w:r w:rsidRPr="00B20792">
        <w:rPr>
          <w:rFonts w:ascii="Arial" w:hAnsi="Arial" w:cs="Arial"/>
          <w:color w:val="000000"/>
          <w:sz w:val="24"/>
          <w:szCs w:val="24"/>
        </w:rPr>
        <w:t xml:space="preserve">La </w:t>
      </w:r>
      <w:r>
        <w:rPr>
          <w:rFonts w:ascii="Arial" w:hAnsi="Arial" w:cs="Arial"/>
          <w:color w:val="000000"/>
          <w:sz w:val="24"/>
          <w:szCs w:val="24"/>
        </w:rPr>
        <w:t>autoridad competente</w:t>
      </w:r>
      <w:r w:rsidRPr="00B20792">
        <w:rPr>
          <w:rFonts w:ascii="Arial" w:hAnsi="Arial" w:cs="Arial"/>
          <w:color w:val="000000"/>
          <w:sz w:val="24"/>
          <w:szCs w:val="24"/>
        </w:rPr>
        <w:t xml:space="preserve"> en coordinación con otras dependencias y entidades de la Administración Pública, brindará el servicio de información vial y de transporte público a través de</w:t>
      </w:r>
      <w:r>
        <w:rPr>
          <w:rFonts w:ascii="Times New Roman" w:hAnsi="Times New Roman" w:cs="Times New Roman"/>
          <w:sz w:val="24"/>
          <w:szCs w:val="24"/>
        </w:rPr>
        <w:t xml:space="preserve"> </w:t>
      </w:r>
      <w:r w:rsidRPr="00B20792">
        <w:rPr>
          <w:rFonts w:ascii="Arial" w:hAnsi="Arial" w:cs="Arial"/>
          <w:color w:val="000000"/>
          <w:sz w:val="24"/>
          <w:szCs w:val="24"/>
        </w:rPr>
        <w:t>medios electrónicos, de comunicación y de manera directa a la ciudadanía mediante la generación</w:t>
      </w:r>
      <w:r>
        <w:rPr>
          <w:rFonts w:ascii="Times New Roman" w:hAnsi="Times New Roman" w:cs="Times New Roman"/>
          <w:sz w:val="24"/>
          <w:szCs w:val="24"/>
        </w:rPr>
        <w:t xml:space="preserve"> </w:t>
      </w:r>
      <w:r w:rsidRPr="00B20792">
        <w:rPr>
          <w:rFonts w:ascii="Arial" w:hAnsi="Arial" w:cs="Arial"/>
          <w:color w:val="000000"/>
          <w:sz w:val="24"/>
          <w:szCs w:val="24"/>
        </w:rPr>
        <w:t xml:space="preserve">de programas creados </w:t>
      </w:r>
      <w:r w:rsidRPr="00B20792">
        <w:rPr>
          <w:rFonts w:ascii="Arial" w:hAnsi="Arial" w:cs="Arial"/>
          <w:color w:val="000000"/>
          <w:sz w:val="24"/>
          <w:szCs w:val="24"/>
        </w:rPr>
        <w:lastRenderedPageBreak/>
        <w:t>para dicho fin con el objeto de garantizar que los ciudadanos tomen</w:t>
      </w:r>
      <w:r>
        <w:rPr>
          <w:rFonts w:ascii="Times New Roman" w:hAnsi="Times New Roman" w:cs="Times New Roman"/>
          <w:sz w:val="24"/>
          <w:szCs w:val="24"/>
        </w:rPr>
        <w:t xml:space="preserve"> </w:t>
      </w:r>
      <w:r w:rsidRPr="00B20792">
        <w:rPr>
          <w:rFonts w:ascii="Arial" w:hAnsi="Arial" w:cs="Arial"/>
          <w:color w:val="000000"/>
          <w:sz w:val="24"/>
          <w:szCs w:val="24"/>
        </w:rPr>
        <w:t xml:space="preserve">decisiones oportunas e informadas respecto a sus desplazamientos cotidianos.  </w:t>
      </w:r>
    </w:p>
    <w:p w:rsidR="004463EC" w:rsidRPr="0081280E" w:rsidRDefault="004463EC" w:rsidP="0081280E">
      <w:pPr>
        <w:autoSpaceDE w:val="0"/>
        <w:autoSpaceDN w:val="0"/>
        <w:adjustRightInd w:val="0"/>
        <w:spacing w:after="0" w:line="240" w:lineRule="auto"/>
        <w:jc w:val="both"/>
        <w:rPr>
          <w:rFonts w:ascii="Arial" w:hAnsi="Arial" w:cs="Arial"/>
          <w:iCs/>
          <w:sz w:val="24"/>
          <w:szCs w:val="24"/>
        </w:rPr>
      </w:pPr>
    </w:p>
    <w:p w:rsidR="00681604" w:rsidRDefault="00681604" w:rsidP="008E6B8A">
      <w:pPr>
        <w:spacing w:after="0" w:line="276" w:lineRule="auto"/>
        <w:rPr>
          <w:rFonts w:ascii="Arial" w:hAnsi="Arial" w:cs="Arial"/>
          <w:b/>
          <w:sz w:val="24"/>
          <w:szCs w:val="24"/>
        </w:rPr>
      </w:pPr>
    </w:p>
    <w:p w:rsidR="00681604" w:rsidRDefault="00681604" w:rsidP="00681604">
      <w:pPr>
        <w:spacing w:after="0" w:line="360" w:lineRule="auto"/>
        <w:jc w:val="center"/>
        <w:rPr>
          <w:rFonts w:ascii="Arial" w:hAnsi="Arial" w:cs="Arial"/>
          <w:b/>
          <w:sz w:val="24"/>
          <w:szCs w:val="24"/>
        </w:rPr>
      </w:pPr>
      <w:r w:rsidRPr="00905CD4">
        <w:rPr>
          <w:rFonts w:ascii="Arial" w:hAnsi="Arial" w:cs="Arial"/>
          <w:b/>
          <w:sz w:val="24"/>
          <w:szCs w:val="24"/>
        </w:rPr>
        <w:t xml:space="preserve">CAPÍTULO </w:t>
      </w:r>
      <w:r>
        <w:rPr>
          <w:rFonts w:ascii="Arial" w:hAnsi="Arial" w:cs="Arial"/>
          <w:b/>
          <w:sz w:val="24"/>
          <w:szCs w:val="24"/>
        </w:rPr>
        <w:t>III</w:t>
      </w:r>
    </w:p>
    <w:p w:rsidR="00905CD4" w:rsidRDefault="00681604" w:rsidP="008E6B8A">
      <w:pPr>
        <w:spacing w:after="0" w:line="360" w:lineRule="auto"/>
        <w:jc w:val="center"/>
        <w:rPr>
          <w:rFonts w:ascii="Arial" w:hAnsi="Arial" w:cs="Arial"/>
          <w:b/>
          <w:sz w:val="24"/>
          <w:szCs w:val="24"/>
        </w:rPr>
      </w:pPr>
      <w:r>
        <w:rPr>
          <w:rFonts w:ascii="Arial" w:hAnsi="Arial" w:cs="Arial"/>
          <w:b/>
          <w:sz w:val="24"/>
          <w:szCs w:val="24"/>
        </w:rPr>
        <w:t>I</w:t>
      </w:r>
      <w:r w:rsidR="006E63BE">
        <w:rPr>
          <w:rFonts w:ascii="Arial" w:hAnsi="Arial" w:cs="Arial"/>
          <w:b/>
          <w:sz w:val="24"/>
          <w:szCs w:val="24"/>
        </w:rPr>
        <w:t>nnovación</w:t>
      </w:r>
      <w:r>
        <w:rPr>
          <w:rFonts w:ascii="Arial" w:hAnsi="Arial" w:cs="Arial"/>
          <w:b/>
          <w:sz w:val="24"/>
          <w:szCs w:val="24"/>
        </w:rPr>
        <w:t xml:space="preserve"> T</w:t>
      </w:r>
      <w:r w:rsidR="006E63BE">
        <w:rPr>
          <w:rFonts w:ascii="Arial" w:hAnsi="Arial" w:cs="Arial"/>
          <w:b/>
          <w:sz w:val="24"/>
          <w:szCs w:val="24"/>
        </w:rPr>
        <w:t>ecnológica</w:t>
      </w:r>
    </w:p>
    <w:p w:rsidR="00FE297A" w:rsidRDefault="00FE297A" w:rsidP="008A0D08">
      <w:pPr>
        <w:spacing w:after="0" w:line="276" w:lineRule="auto"/>
        <w:jc w:val="both"/>
        <w:rPr>
          <w:rFonts w:ascii="Arial" w:hAnsi="Arial" w:cs="Arial"/>
          <w:b/>
          <w:sz w:val="24"/>
          <w:szCs w:val="24"/>
        </w:rPr>
      </w:pPr>
      <w:r>
        <w:rPr>
          <w:rFonts w:ascii="Arial" w:hAnsi="Arial" w:cs="Arial"/>
          <w:b/>
          <w:color w:val="000000"/>
          <w:sz w:val="24"/>
          <w:szCs w:val="24"/>
        </w:rPr>
        <w:t>Centros de investigación tecnológica e instituciones de educación superior</w:t>
      </w:r>
    </w:p>
    <w:p w:rsidR="002D7153" w:rsidRPr="00FE297A" w:rsidRDefault="002D7153" w:rsidP="008A0D08">
      <w:pPr>
        <w:autoSpaceDE w:val="0"/>
        <w:autoSpaceDN w:val="0"/>
        <w:adjustRightInd w:val="0"/>
        <w:spacing w:after="0" w:line="276" w:lineRule="auto"/>
        <w:jc w:val="both"/>
        <w:rPr>
          <w:rFonts w:ascii="Arial" w:hAnsi="Arial" w:cs="Arial"/>
          <w:color w:val="000000"/>
          <w:sz w:val="24"/>
          <w:szCs w:val="24"/>
        </w:rPr>
      </w:pPr>
      <w:r w:rsidRPr="00310535">
        <w:rPr>
          <w:rFonts w:ascii="Arial" w:hAnsi="Arial" w:cs="Arial"/>
          <w:b/>
          <w:color w:val="000000"/>
          <w:sz w:val="24"/>
          <w:szCs w:val="24"/>
        </w:rPr>
        <w:t>Artículo 5</w:t>
      </w:r>
      <w:r w:rsidR="004463EC">
        <w:rPr>
          <w:rFonts w:ascii="Arial" w:hAnsi="Arial" w:cs="Arial"/>
          <w:b/>
          <w:color w:val="000000"/>
          <w:sz w:val="24"/>
          <w:szCs w:val="24"/>
        </w:rPr>
        <w:t>8</w:t>
      </w:r>
      <w:r w:rsidRPr="00310535">
        <w:rPr>
          <w:rFonts w:ascii="Arial" w:hAnsi="Arial" w:cs="Arial"/>
          <w:b/>
          <w:color w:val="000000"/>
          <w:sz w:val="24"/>
          <w:szCs w:val="24"/>
        </w:rPr>
        <w:t xml:space="preserve">.- </w:t>
      </w:r>
      <w:r w:rsidR="00FE297A" w:rsidRPr="00FE297A">
        <w:rPr>
          <w:rFonts w:ascii="Arial" w:hAnsi="Arial" w:cs="Arial"/>
          <w:color w:val="000000"/>
          <w:sz w:val="24"/>
          <w:szCs w:val="24"/>
        </w:rPr>
        <w:t xml:space="preserve">La autoridad competente vinculará </w:t>
      </w:r>
      <w:r w:rsidR="00852371">
        <w:rPr>
          <w:rFonts w:ascii="Arial" w:hAnsi="Arial" w:cs="Arial"/>
          <w:color w:val="000000"/>
          <w:sz w:val="24"/>
          <w:szCs w:val="24"/>
        </w:rPr>
        <w:t xml:space="preserve">los ejes rectores de </w:t>
      </w:r>
      <w:r w:rsidR="00FE297A" w:rsidRPr="00FE297A">
        <w:rPr>
          <w:rFonts w:ascii="Arial" w:hAnsi="Arial" w:cs="Arial"/>
          <w:color w:val="000000"/>
          <w:sz w:val="24"/>
          <w:szCs w:val="24"/>
        </w:rPr>
        <w:t>sus acciones con los centros de investigación tecnológica e instituciones de educación superior que desarrollen proyectos de innovación y eficiencia orientados a la movilidad sustentable.</w:t>
      </w:r>
    </w:p>
    <w:p w:rsidR="005668AF" w:rsidRDefault="005668AF" w:rsidP="002D7153">
      <w:pPr>
        <w:autoSpaceDE w:val="0"/>
        <w:autoSpaceDN w:val="0"/>
        <w:adjustRightInd w:val="0"/>
        <w:spacing w:after="0" w:line="276" w:lineRule="auto"/>
        <w:jc w:val="both"/>
        <w:rPr>
          <w:rFonts w:ascii="Arial" w:hAnsi="Arial" w:cs="Arial"/>
          <w:b/>
          <w:color w:val="000000"/>
          <w:sz w:val="24"/>
          <w:szCs w:val="24"/>
        </w:rPr>
      </w:pPr>
    </w:p>
    <w:p w:rsidR="00FE297A" w:rsidRDefault="0055524D" w:rsidP="002D7153">
      <w:pPr>
        <w:autoSpaceDE w:val="0"/>
        <w:autoSpaceDN w:val="0"/>
        <w:adjustRightInd w:val="0"/>
        <w:spacing w:after="0" w:line="276" w:lineRule="auto"/>
        <w:jc w:val="both"/>
        <w:rPr>
          <w:rFonts w:ascii="Arial" w:hAnsi="Arial" w:cs="Arial"/>
          <w:b/>
          <w:color w:val="000000"/>
          <w:sz w:val="24"/>
          <w:szCs w:val="24"/>
        </w:rPr>
      </w:pPr>
      <w:r>
        <w:rPr>
          <w:rFonts w:ascii="Arial" w:hAnsi="Arial" w:cs="Arial"/>
          <w:b/>
          <w:color w:val="000000"/>
          <w:sz w:val="24"/>
          <w:szCs w:val="24"/>
        </w:rPr>
        <w:t>Incorporación de los b</w:t>
      </w:r>
      <w:r w:rsidR="005668AF">
        <w:rPr>
          <w:rFonts w:ascii="Arial" w:hAnsi="Arial" w:cs="Arial"/>
          <w:b/>
          <w:color w:val="000000"/>
          <w:sz w:val="24"/>
          <w:szCs w:val="24"/>
        </w:rPr>
        <w:t>eneficios de las plataformas digitales</w:t>
      </w:r>
    </w:p>
    <w:p w:rsidR="008B47F1" w:rsidRDefault="00FE297A" w:rsidP="002D7153">
      <w:pPr>
        <w:autoSpaceDE w:val="0"/>
        <w:autoSpaceDN w:val="0"/>
        <w:adjustRightInd w:val="0"/>
        <w:spacing w:after="0" w:line="276" w:lineRule="auto"/>
        <w:jc w:val="both"/>
        <w:rPr>
          <w:rFonts w:ascii="Arial" w:hAnsi="Arial" w:cs="Arial"/>
          <w:color w:val="000000"/>
          <w:sz w:val="24"/>
          <w:szCs w:val="24"/>
        </w:rPr>
      </w:pPr>
      <w:r w:rsidRPr="00310535">
        <w:rPr>
          <w:rFonts w:ascii="Arial" w:hAnsi="Arial" w:cs="Arial"/>
          <w:b/>
          <w:color w:val="000000"/>
          <w:sz w:val="24"/>
          <w:szCs w:val="24"/>
        </w:rPr>
        <w:t>Artículo 5</w:t>
      </w:r>
      <w:r w:rsidR="004463EC">
        <w:rPr>
          <w:rFonts w:ascii="Arial" w:hAnsi="Arial" w:cs="Arial"/>
          <w:b/>
          <w:color w:val="000000"/>
          <w:sz w:val="24"/>
          <w:szCs w:val="24"/>
        </w:rPr>
        <w:t>9</w:t>
      </w:r>
      <w:r w:rsidRPr="00310535">
        <w:rPr>
          <w:rFonts w:ascii="Arial" w:hAnsi="Arial" w:cs="Arial"/>
          <w:b/>
          <w:color w:val="000000"/>
          <w:sz w:val="24"/>
          <w:szCs w:val="24"/>
        </w:rPr>
        <w:t>.-</w:t>
      </w:r>
      <w:r w:rsidR="008B47F1">
        <w:rPr>
          <w:rFonts w:ascii="Arial" w:hAnsi="Arial" w:cs="Arial"/>
          <w:b/>
          <w:color w:val="000000"/>
          <w:sz w:val="24"/>
          <w:szCs w:val="24"/>
        </w:rPr>
        <w:t xml:space="preserve"> </w:t>
      </w:r>
      <w:r w:rsidR="008B47F1" w:rsidRPr="008B47F1">
        <w:rPr>
          <w:rFonts w:ascii="Arial" w:hAnsi="Arial" w:cs="Arial"/>
          <w:color w:val="000000"/>
          <w:sz w:val="24"/>
          <w:szCs w:val="24"/>
        </w:rPr>
        <w:t xml:space="preserve">La movilidad no motorizada y motorizada integrarán </w:t>
      </w:r>
      <w:r w:rsidR="008B47F1">
        <w:rPr>
          <w:rFonts w:ascii="Arial" w:hAnsi="Arial" w:cs="Arial"/>
          <w:color w:val="000000"/>
          <w:sz w:val="24"/>
          <w:szCs w:val="24"/>
        </w:rPr>
        <w:t>lo</w:t>
      </w:r>
      <w:r w:rsidR="008B47F1" w:rsidRPr="008B47F1">
        <w:rPr>
          <w:rFonts w:ascii="Arial" w:hAnsi="Arial" w:cs="Arial"/>
          <w:color w:val="000000"/>
          <w:sz w:val="24"/>
          <w:szCs w:val="24"/>
        </w:rPr>
        <w:t xml:space="preserve">s </w:t>
      </w:r>
      <w:r w:rsidR="008B47F1">
        <w:rPr>
          <w:rFonts w:ascii="Arial" w:hAnsi="Arial" w:cs="Arial"/>
          <w:color w:val="000000"/>
          <w:sz w:val="24"/>
          <w:szCs w:val="24"/>
        </w:rPr>
        <w:t xml:space="preserve">beneficios que las </w:t>
      </w:r>
      <w:r w:rsidR="008B47F1" w:rsidRPr="008B47F1">
        <w:rPr>
          <w:rFonts w:ascii="Arial" w:hAnsi="Arial" w:cs="Arial"/>
          <w:color w:val="000000"/>
          <w:sz w:val="24"/>
          <w:szCs w:val="24"/>
        </w:rPr>
        <w:t>plataformas digitales</w:t>
      </w:r>
      <w:r w:rsidR="008B47F1">
        <w:rPr>
          <w:rFonts w:ascii="Arial" w:hAnsi="Arial" w:cs="Arial"/>
          <w:color w:val="000000"/>
          <w:sz w:val="24"/>
          <w:szCs w:val="24"/>
        </w:rPr>
        <w:t xml:space="preserve"> aportan a la movilidad sustentable como son:</w:t>
      </w:r>
    </w:p>
    <w:p w:rsidR="00FE297A" w:rsidRPr="008B47F1" w:rsidRDefault="008B47F1" w:rsidP="002D7153">
      <w:pPr>
        <w:autoSpaceDE w:val="0"/>
        <w:autoSpaceDN w:val="0"/>
        <w:adjustRightInd w:val="0"/>
        <w:spacing w:after="0" w:line="276" w:lineRule="auto"/>
        <w:jc w:val="both"/>
        <w:rPr>
          <w:rFonts w:ascii="Arial" w:hAnsi="Arial" w:cs="Arial"/>
          <w:color w:val="000000"/>
          <w:sz w:val="24"/>
          <w:szCs w:val="24"/>
        </w:rPr>
      </w:pPr>
      <w:r w:rsidRPr="008B47F1">
        <w:rPr>
          <w:rFonts w:ascii="Arial" w:hAnsi="Arial" w:cs="Arial"/>
          <w:color w:val="000000"/>
          <w:sz w:val="24"/>
          <w:szCs w:val="24"/>
        </w:rPr>
        <w:t xml:space="preserve"> </w:t>
      </w:r>
    </w:p>
    <w:p w:rsidR="005668AF" w:rsidRDefault="005668AF" w:rsidP="005668AF">
      <w:pPr>
        <w:autoSpaceDE w:val="0"/>
        <w:autoSpaceDN w:val="0"/>
        <w:adjustRightInd w:val="0"/>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I. B</w:t>
      </w:r>
      <w:r w:rsidRPr="005668AF">
        <w:rPr>
          <w:rFonts w:ascii="Arial" w:eastAsia="Times New Roman" w:hAnsi="Arial" w:cs="Arial"/>
          <w:sz w:val="24"/>
          <w:szCs w:val="24"/>
          <w:lang w:eastAsia="es-MX"/>
        </w:rPr>
        <w:t>ici</w:t>
      </w:r>
      <w:r>
        <w:rPr>
          <w:rFonts w:ascii="Arial" w:eastAsia="Times New Roman" w:hAnsi="Arial" w:cs="Arial"/>
          <w:sz w:val="24"/>
          <w:szCs w:val="24"/>
          <w:lang w:eastAsia="es-MX"/>
        </w:rPr>
        <w:t>cleta</w:t>
      </w:r>
      <w:r w:rsidRPr="005668AF">
        <w:rPr>
          <w:rFonts w:ascii="Arial" w:eastAsia="Times New Roman" w:hAnsi="Arial" w:cs="Arial"/>
          <w:sz w:val="24"/>
          <w:szCs w:val="24"/>
          <w:lang w:eastAsia="es-MX"/>
        </w:rPr>
        <w:t xml:space="preserve"> pública inteligente</w:t>
      </w:r>
      <w:r w:rsidR="0055524D">
        <w:rPr>
          <w:rFonts w:ascii="Arial" w:eastAsia="Times New Roman" w:hAnsi="Arial" w:cs="Arial"/>
          <w:sz w:val="24"/>
          <w:szCs w:val="24"/>
          <w:lang w:eastAsia="es-MX"/>
        </w:rPr>
        <w:t>;</w:t>
      </w:r>
    </w:p>
    <w:p w:rsidR="005668AF" w:rsidRDefault="005668AF" w:rsidP="005668AF">
      <w:pPr>
        <w:autoSpaceDE w:val="0"/>
        <w:autoSpaceDN w:val="0"/>
        <w:adjustRightInd w:val="0"/>
        <w:spacing w:after="0" w:line="276" w:lineRule="auto"/>
        <w:jc w:val="both"/>
        <w:rPr>
          <w:rFonts w:ascii="Arial" w:eastAsia="Times New Roman" w:hAnsi="Arial" w:cs="Arial"/>
          <w:sz w:val="24"/>
          <w:szCs w:val="24"/>
          <w:lang w:eastAsia="es-MX"/>
        </w:rPr>
      </w:pPr>
    </w:p>
    <w:p w:rsidR="005668AF" w:rsidRDefault="005668AF" w:rsidP="005668AF">
      <w:pPr>
        <w:autoSpaceDE w:val="0"/>
        <w:autoSpaceDN w:val="0"/>
        <w:adjustRightInd w:val="0"/>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II. Movilidad colaborativa para escuelas, empresas</w:t>
      </w:r>
      <w:r w:rsidR="0055524D">
        <w:rPr>
          <w:rFonts w:ascii="Arial" w:eastAsia="Times New Roman" w:hAnsi="Arial" w:cs="Arial"/>
          <w:sz w:val="24"/>
          <w:szCs w:val="24"/>
          <w:lang w:eastAsia="es-MX"/>
        </w:rPr>
        <w:t>;</w:t>
      </w:r>
      <w:r w:rsidR="000F6D3E" w:rsidRPr="005668AF">
        <w:rPr>
          <w:rFonts w:ascii="Arial" w:eastAsia="Times New Roman" w:hAnsi="Arial" w:cs="Arial"/>
          <w:sz w:val="24"/>
          <w:szCs w:val="24"/>
          <w:lang w:eastAsia="es-MX"/>
        </w:rPr>
        <w:t xml:space="preserve"> </w:t>
      </w:r>
    </w:p>
    <w:p w:rsidR="005668AF" w:rsidRDefault="005668AF" w:rsidP="005668AF">
      <w:pPr>
        <w:autoSpaceDE w:val="0"/>
        <w:autoSpaceDN w:val="0"/>
        <w:adjustRightInd w:val="0"/>
        <w:spacing w:after="0" w:line="276" w:lineRule="auto"/>
        <w:jc w:val="both"/>
        <w:rPr>
          <w:rFonts w:ascii="Arial" w:eastAsia="Times New Roman" w:hAnsi="Arial" w:cs="Arial"/>
          <w:sz w:val="24"/>
          <w:szCs w:val="24"/>
          <w:lang w:eastAsia="es-MX"/>
        </w:rPr>
      </w:pPr>
    </w:p>
    <w:p w:rsidR="005668AF" w:rsidRDefault="005668AF" w:rsidP="005668AF">
      <w:pPr>
        <w:autoSpaceDE w:val="0"/>
        <w:autoSpaceDN w:val="0"/>
        <w:adjustRightInd w:val="0"/>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III. P</w:t>
      </w:r>
      <w:r w:rsidRPr="005668AF">
        <w:rPr>
          <w:rFonts w:ascii="Arial" w:eastAsia="Times New Roman" w:hAnsi="Arial" w:cs="Arial"/>
          <w:sz w:val="24"/>
          <w:szCs w:val="24"/>
          <w:lang w:eastAsia="es-MX"/>
        </w:rPr>
        <w:t>lataformas de estacionamientos compartidos</w:t>
      </w:r>
      <w:r w:rsidR="0055524D">
        <w:rPr>
          <w:rFonts w:ascii="Arial" w:eastAsia="Times New Roman" w:hAnsi="Arial" w:cs="Arial"/>
          <w:sz w:val="24"/>
          <w:szCs w:val="24"/>
          <w:lang w:eastAsia="es-MX"/>
        </w:rPr>
        <w:t>;</w:t>
      </w:r>
    </w:p>
    <w:p w:rsidR="00FB0895" w:rsidRDefault="00FB0895" w:rsidP="005668AF">
      <w:pPr>
        <w:autoSpaceDE w:val="0"/>
        <w:autoSpaceDN w:val="0"/>
        <w:adjustRightInd w:val="0"/>
        <w:spacing w:after="0" w:line="276" w:lineRule="auto"/>
        <w:jc w:val="both"/>
        <w:rPr>
          <w:rFonts w:ascii="Arial" w:eastAsia="Times New Roman" w:hAnsi="Arial" w:cs="Arial"/>
          <w:sz w:val="24"/>
          <w:szCs w:val="24"/>
          <w:lang w:eastAsia="es-MX"/>
        </w:rPr>
      </w:pPr>
    </w:p>
    <w:p w:rsidR="00FB0895" w:rsidRDefault="00FB0895" w:rsidP="005668AF">
      <w:pPr>
        <w:autoSpaceDE w:val="0"/>
        <w:autoSpaceDN w:val="0"/>
        <w:adjustRightInd w:val="0"/>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IV. </w:t>
      </w:r>
      <w:r w:rsidR="0055524D">
        <w:rPr>
          <w:rFonts w:ascii="Arial" w:eastAsia="Times New Roman" w:hAnsi="Arial" w:cs="Arial"/>
          <w:sz w:val="24"/>
          <w:szCs w:val="24"/>
          <w:lang w:eastAsia="es-MX"/>
        </w:rPr>
        <w:t>Autos</w:t>
      </w:r>
      <w:r w:rsidR="000F6D3E" w:rsidRPr="005668AF">
        <w:rPr>
          <w:rFonts w:ascii="Arial" w:eastAsia="Times New Roman" w:hAnsi="Arial" w:cs="Arial"/>
          <w:sz w:val="24"/>
          <w:szCs w:val="24"/>
          <w:lang w:eastAsia="es-MX"/>
        </w:rPr>
        <w:t xml:space="preserve"> compartidos</w:t>
      </w:r>
      <w:r w:rsidR="0055524D">
        <w:rPr>
          <w:rFonts w:ascii="Arial" w:eastAsia="Times New Roman" w:hAnsi="Arial" w:cs="Arial"/>
          <w:sz w:val="24"/>
          <w:szCs w:val="24"/>
          <w:lang w:eastAsia="es-MX"/>
        </w:rPr>
        <w:t>;</w:t>
      </w:r>
      <w:r w:rsidR="000F6D3E" w:rsidRPr="005668AF">
        <w:rPr>
          <w:rFonts w:ascii="Arial" w:eastAsia="Times New Roman" w:hAnsi="Arial" w:cs="Arial"/>
          <w:sz w:val="24"/>
          <w:szCs w:val="24"/>
          <w:lang w:eastAsia="es-MX"/>
        </w:rPr>
        <w:t xml:space="preserve"> </w:t>
      </w:r>
    </w:p>
    <w:p w:rsidR="00FB0895" w:rsidRDefault="00FB0895" w:rsidP="005668AF">
      <w:pPr>
        <w:autoSpaceDE w:val="0"/>
        <w:autoSpaceDN w:val="0"/>
        <w:adjustRightInd w:val="0"/>
        <w:spacing w:after="0" w:line="276" w:lineRule="auto"/>
        <w:jc w:val="both"/>
        <w:rPr>
          <w:rFonts w:ascii="Arial" w:eastAsia="Times New Roman" w:hAnsi="Arial" w:cs="Arial"/>
          <w:sz w:val="24"/>
          <w:szCs w:val="24"/>
          <w:lang w:eastAsia="es-MX"/>
        </w:rPr>
      </w:pPr>
    </w:p>
    <w:p w:rsidR="00FB0895" w:rsidRDefault="00FB0895" w:rsidP="005668AF">
      <w:pPr>
        <w:autoSpaceDE w:val="0"/>
        <w:autoSpaceDN w:val="0"/>
        <w:adjustRightInd w:val="0"/>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V. T</w:t>
      </w:r>
      <w:r w:rsidR="000F6D3E" w:rsidRPr="005668AF">
        <w:rPr>
          <w:rFonts w:ascii="Arial" w:eastAsia="Times New Roman" w:hAnsi="Arial" w:cs="Arial"/>
          <w:sz w:val="24"/>
          <w:szCs w:val="24"/>
          <w:lang w:eastAsia="es-MX"/>
        </w:rPr>
        <w:t>ecnología que</w:t>
      </w:r>
      <w:r w:rsidR="0055524D">
        <w:rPr>
          <w:rFonts w:ascii="Arial" w:eastAsia="Times New Roman" w:hAnsi="Arial" w:cs="Arial"/>
          <w:sz w:val="24"/>
          <w:szCs w:val="24"/>
          <w:lang w:eastAsia="es-MX"/>
        </w:rPr>
        <w:t xml:space="preserve"> facilita</w:t>
      </w:r>
      <w:r w:rsidR="000F6D3E" w:rsidRPr="005668AF">
        <w:rPr>
          <w:rFonts w:ascii="Arial" w:eastAsia="Times New Roman" w:hAnsi="Arial" w:cs="Arial"/>
          <w:sz w:val="24"/>
          <w:szCs w:val="24"/>
          <w:lang w:eastAsia="es-MX"/>
        </w:rPr>
        <w:t xml:space="preserve"> la conectividad en la movilidad</w:t>
      </w:r>
      <w:r w:rsidR="0055524D">
        <w:rPr>
          <w:rFonts w:ascii="Arial" w:eastAsia="Times New Roman" w:hAnsi="Arial" w:cs="Arial"/>
          <w:sz w:val="24"/>
          <w:szCs w:val="24"/>
          <w:lang w:eastAsia="es-MX"/>
        </w:rPr>
        <w:t xml:space="preserve"> </w:t>
      </w:r>
      <w:r w:rsidR="00753FF7">
        <w:rPr>
          <w:rFonts w:ascii="Arial" w:eastAsia="Times New Roman" w:hAnsi="Arial" w:cs="Arial"/>
          <w:sz w:val="24"/>
          <w:szCs w:val="24"/>
          <w:lang w:eastAsia="es-MX"/>
        </w:rPr>
        <w:t>(Intermodalidad)</w:t>
      </w:r>
    </w:p>
    <w:p w:rsidR="00FB0895" w:rsidRDefault="00FB0895" w:rsidP="005668AF">
      <w:pPr>
        <w:autoSpaceDE w:val="0"/>
        <w:autoSpaceDN w:val="0"/>
        <w:adjustRightInd w:val="0"/>
        <w:spacing w:after="0" w:line="276" w:lineRule="auto"/>
        <w:jc w:val="both"/>
        <w:rPr>
          <w:rFonts w:ascii="Arial" w:eastAsia="Times New Roman" w:hAnsi="Arial" w:cs="Arial"/>
          <w:sz w:val="24"/>
          <w:szCs w:val="24"/>
          <w:lang w:eastAsia="es-MX"/>
        </w:rPr>
      </w:pPr>
    </w:p>
    <w:p w:rsidR="000F6D3E" w:rsidRDefault="00FB0895" w:rsidP="005668AF">
      <w:pPr>
        <w:autoSpaceDE w:val="0"/>
        <w:autoSpaceDN w:val="0"/>
        <w:adjustRightInd w:val="0"/>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VI.</w:t>
      </w:r>
      <w:r w:rsidR="000F6D3E" w:rsidRPr="005668AF">
        <w:rPr>
          <w:rFonts w:ascii="Arial" w:eastAsia="Times New Roman" w:hAnsi="Arial" w:cs="Arial"/>
          <w:sz w:val="24"/>
          <w:szCs w:val="24"/>
          <w:lang w:eastAsia="es-MX"/>
        </w:rPr>
        <w:t xml:space="preserve"> </w:t>
      </w:r>
      <w:r>
        <w:rPr>
          <w:rFonts w:ascii="Arial" w:eastAsia="Times New Roman" w:hAnsi="Arial" w:cs="Arial"/>
          <w:sz w:val="24"/>
          <w:szCs w:val="24"/>
          <w:lang w:eastAsia="es-MX"/>
        </w:rPr>
        <w:t>I</w:t>
      </w:r>
      <w:r w:rsidR="000F6D3E" w:rsidRPr="005668AF">
        <w:rPr>
          <w:rFonts w:ascii="Arial" w:eastAsia="Times New Roman" w:hAnsi="Arial" w:cs="Arial"/>
          <w:sz w:val="24"/>
          <w:szCs w:val="24"/>
          <w:lang w:eastAsia="es-MX"/>
        </w:rPr>
        <w:t>ntegración inteligente de los servicios de movilidad, tanto privados como públicos.</w:t>
      </w:r>
    </w:p>
    <w:p w:rsidR="00FB0895" w:rsidRPr="005668AF" w:rsidRDefault="00FB0895" w:rsidP="005668AF">
      <w:pPr>
        <w:autoSpaceDE w:val="0"/>
        <w:autoSpaceDN w:val="0"/>
        <w:adjustRightInd w:val="0"/>
        <w:spacing w:after="0" w:line="276" w:lineRule="auto"/>
        <w:jc w:val="both"/>
        <w:rPr>
          <w:rFonts w:ascii="Arial" w:hAnsi="Arial" w:cs="Arial"/>
          <w:color w:val="000000"/>
          <w:sz w:val="24"/>
          <w:szCs w:val="24"/>
        </w:rPr>
      </w:pPr>
    </w:p>
    <w:p w:rsidR="00FB0895" w:rsidRDefault="00FB0895" w:rsidP="00A17DC0">
      <w:pPr>
        <w:autoSpaceDE w:val="0"/>
        <w:autoSpaceDN w:val="0"/>
        <w:adjustRightInd w:val="0"/>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VII. S</w:t>
      </w:r>
      <w:r w:rsidR="00A17DC0" w:rsidRPr="00E5584D">
        <w:rPr>
          <w:rFonts w:ascii="Arial" w:eastAsia="Times New Roman" w:hAnsi="Arial" w:cs="Arial"/>
          <w:sz w:val="24"/>
          <w:szCs w:val="24"/>
          <w:lang w:eastAsia="es-MX"/>
        </w:rPr>
        <w:t>istemas de carga y recarga energética</w:t>
      </w:r>
      <w:r w:rsidR="0055524D">
        <w:rPr>
          <w:rFonts w:ascii="Arial" w:eastAsia="Times New Roman" w:hAnsi="Arial" w:cs="Arial"/>
          <w:sz w:val="24"/>
          <w:szCs w:val="24"/>
          <w:lang w:eastAsia="es-MX"/>
        </w:rPr>
        <w:t xml:space="preserve"> en mobiliario urbano;</w:t>
      </w:r>
    </w:p>
    <w:p w:rsidR="001B4F54" w:rsidRDefault="00127916" w:rsidP="00FB0895">
      <w:pPr>
        <w:autoSpaceDE w:val="0"/>
        <w:autoSpaceDN w:val="0"/>
        <w:adjustRightInd w:val="0"/>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VIII.</w:t>
      </w:r>
      <w:r w:rsidR="00A17DC0" w:rsidRPr="00E5584D">
        <w:rPr>
          <w:rFonts w:ascii="Arial" w:eastAsia="Times New Roman" w:hAnsi="Arial" w:cs="Arial"/>
          <w:sz w:val="24"/>
          <w:szCs w:val="24"/>
          <w:lang w:eastAsia="es-MX"/>
        </w:rPr>
        <w:t xml:space="preserve"> </w:t>
      </w:r>
      <w:r>
        <w:rPr>
          <w:rFonts w:ascii="Arial" w:eastAsia="Times New Roman" w:hAnsi="Arial" w:cs="Arial"/>
          <w:sz w:val="24"/>
          <w:szCs w:val="24"/>
          <w:lang w:eastAsia="es-MX"/>
        </w:rPr>
        <w:t>C</w:t>
      </w:r>
      <w:r w:rsidR="00A17DC0" w:rsidRPr="00E5584D">
        <w:rPr>
          <w:rFonts w:ascii="Arial" w:eastAsia="Times New Roman" w:hAnsi="Arial" w:cs="Arial"/>
          <w:sz w:val="24"/>
          <w:szCs w:val="24"/>
          <w:lang w:eastAsia="es-MX"/>
        </w:rPr>
        <w:t xml:space="preserve">iudades o redes de </w:t>
      </w:r>
      <w:r w:rsidR="00A17DC0">
        <w:rPr>
          <w:rFonts w:ascii="Arial" w:eastAsia="Times New Roman" w:hAnsi="Arial" w:cs="Arial"/>
          <w:sz w:val="24"/>
          <w:szCs w:val="24"/>
          <w:lang w:eastAsia="es-MX"/>
        </w:rPr>
        <w:t>vi</w:t>
      </w:r>
      <w:r w:rsidR="00A17DC0" w:rsidRPr="00E5584D">
        <w:rPr>
          <w:rFonts w:ascii="Arial" w:eastAsia="Times New Roman" w:hAnsi="Arial" w:cs="Arial"/>
          <w:sz w:val="24"/>
          <w:szCs w:val="24"/>
          <w:lang w:eastAsia="es-MX"/>
        </w:rPr>
        <w:t>a</w:t>
      </w:r>
      <w:r w:rsidR="00A17DC0">
        <w:rPr>
          <w:rFonts w:ascii="Arial" w:eastAsia="Times New Roman" w:hAnsi="Arial" w:cs="Arial"/>
          <w:sz w:val="24"/>
          <w:szCs w:val="24"/>
          <w:lang w:eastAsia="es-MX"/>
        </w:rPr>
        <w:t>lidades</w:t>
      </w:r>
      <w:r w:rsidR="00A17DC0" w:rsidRPr="00E5584D">
        <w:rPr>
          <w:rFonts w:ascii="Arial" w:eastAsia="Times New Roman" w:hAnsi="Arial" w:cs="Arial"/>
          <w:sz w:val="24"/>
          <w:szCs w:val="24"/>
          <w:lang w:eastAsia="es-MX"/>
        </w:rPr>
        <w:t xml:space="preserve"> que, mediante un sinfín de sensores tomarán el control de la movilidad aportando seguridad, confianza, reducción de la mortalidad y de la contaminación</w:t>
      </w:r>
      <w:r w:rsidR="00753FF7">
        <w:rPr>
          <w:rFonts w:ascii="Arial" w:eastAsia="Times New Roman" w:hAnsi="Arial" w:cs="Arial"/>
          <w:sz w:val="24"/>
          <w:szCs w:val="24"/>
          <w:lang w:eastAsia="es-MX"/>
        </w:rPr>
        <w:t>;</w:t>
      </w:r>
      <w:r w:rsidR="0092387E">
        <w:rPr>
          <w:rFonts w:ascii="Arial" w:eastAsia="Times New Roman" w:hAnsi="Arial" w:cs="Arial"/>
          <w:sz w:val="24"/>
          <w:szCs w:val="24"/>
          <w:lang w:eastAsia="es-MX"/>
        </w:rPr>
        <w:t xml:space="preserve"> y</w:t>
      </w:r>
    </w:p>
    <w:p w:rsidR="00753FF7" w:rsidRDefault="00753FF7" w:rsidP="00FB0895">
      <w:pPr>
        <w:autoSpaceDE w:val="0"/>
        <w:autoSpaceDN w:val="0"/>
        <w:adjustRightInd w:val="0"/>
        <w:spacing w:after="0" w:line="276" w:lineRule="auto"/>
        <w:jc w:val="both"/>
        <w:rPr>
          <w:rFonts w:ascii="Arial" w:eastAsia="Times New Roman" w:hAnsi="Arial" w:cs="Arial"/>
          <w:sz w:val="24"/>
          <w:szCs w:val="24"/>
          <w:lang w:eastAsia="es-MX"/>
        </w:rPr>
      </w:pPr>
    </w:p>
    <w:p w:rsidR="00753FF7" w:rsidRDefault="00753FF7" w:rsidP="00FB0895">
      <w:pPr>
        <w:autoSpaceDE w:val="0"/>
        <w:autoSpaceDN w:val="0"/>
        <w:adjustRightInd w:val="0"/>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lastRenderedPageBreak/>
        <w:t xml:space="preserve">IX. </w:t>
      </w:r>
      <w:r w:rsidR="0092387E">
        <w:rPr>
          <w:rFonts w:ascii="Arial" w:eastAsia="Times New Roman" w:hAnsi="Arial" w:cs="Arial"/>
          <w:sz w:val="24"/>
          <w:szCs w:val="24"/>
          <w:lang w:eastAsia="es-MX"/>
        </w:rPr>
        <w:t>T</w:t>
      </w:r>
      <w:r>
        <w:rPr>
          <w:rFonts w:ascii="Arial" w:eastAsia="Times New Roman" w:hAnsi="Arial" w:cs="Arial"/>
          <w:sz w:val="24"/>
          <w:szCs w:val="24"/>
          <w:lang w:eastAsia="es-MX"/>
        </w:rPr>
        <w:t>odas aquellas aplicaciones que den prioridad y certeza a la movilidad de personas con algún tipo de discapacidad, adultos mayores, enfermos, mujeres embarazadas, peatones, ciclistas y usuarios del sistema de transporte público colectivo y masivo.</w:t>
      </w:r>
    </w:p>
    <w:p w:rsidR="0092387E" w:rsidRDefault="0092387E" w:rsidP="00FB0895">
      <w:pPr>
        <w:autoSpaceDE w:val="0"/>
        <w:autoSpaceDN w:val="0"/>
        <w:adjustRightInd w:val="0"/>
        <w:spacing w:after="0" w:line="276" w:lineRule="auto"/>
        <w:jc w:val="both"/>
        <w:rPr>
          <w:rFonts w:ascii="Arial" w:eastAsia="Times New Roman" w:hAnsi="Arial" w:cs="Arial"/>
          <w:sz w:val="24"/>
          <w:szCs w:val="24"/>
          <w:lang w:eastAsia="es-MX"/>
        </w:rPr>
      </w:pPr>
    </w:p>
    <w:p w:rsidR="00406C9E" w:rsidRPr="0092387E" w:rsidRDefault="0092387E" w:rsidP="00FB0895">
      <w:pPr>
        <w:autoSpaceDE w:val="0"/>
        <w:autoSpaceDN w:val="0"/>
        <w:adjustRightInd w:val="0"/>
        <w:spacing w:after="0" w:line="276" w:lineRule="auto"/>
        <w:jc w:val="both"/>
        <w:rPr>
          <w:rFonts w:ascii="Arial" w:eastAsia="Times New Roman" w:hAnsi="Arial" w:cs="Arial"/>
          <w:b/>
          <w:sz w:val="24"/>
          <w:szCs w:val="24"/>
          <w:lang w:eastAsia="es-MX"/>
        </w:rPr>
      </w:pPr>
      <w:r w:rsidRPr="0092387E">
        <w:rPr>
          <w:rFonts w:ascii="Arial" w:eastAsia="Times New Roman" w:hAnsi="Arial" w:cs="Arial"/>
          <w:b/>
          <w:sz w:val="24"/>
          <w:szCs w:val="24"/>
          <w:lang w:eastAsia="es-MX"/>
        </w:rPr>
        <w:t>Internet gratuito en el mobiliario urbano</w:t>
      </w:r>
    </w:p>
    <w:p w:rsidR="00406C9E" w:rsidRDefault="00406C9E" w:rsidP="00406C9E">
      <w:pPr>
        <w:autoSpaceDE w:val="0"/>
        <w:autoSpaceDN w:val="0"/>
        <w:adjustRightInd w:val="0"/>
        <w:spacing w:after="0" w:line="276" w:lineRule="auto"/>
        <w:jc w:val="both"/>
        <w:rPr>
          <w:rFonts w:ascii="Arial" w:hAnsi="Arial" w:cs="Arial"/>
          <w:color w:val="000000"/>
          <w:sz w:val="24"/>
          <w:szCs w:val="24"/>
        </w:rPr>
      </w:pPr>
      <w:r w:rsidRPr="00310535">
        <w:rPr>
          <w:rFonts w:ascii="Arial" w:hAnsi="Arial" w:cs="Arial"/>
          <w:b/>
          <w:color w:val="000000"/>
          <w:sz w:val="24"/>
          <w:szCs w:val="24"/>
        </w:rPr>
        <w:t xml:space="preserve">Artículo </w:t>
      </w:r>
      <w:r>
        <w:rPr>
          <w:rFonts w:ascii="Arial" w:hAnsi="Arial" w:cs="Arial"/>
          <w:b/>
          <w:color w:val="000000"/>
          <w:sz w:val="24"/>
          <w:szCs w:val="24"/>
        </w:rPr>
        <w:t>60</w:t>
      </w:r>
      <w:r w:rsidRPr="00310535">
        <w:rPr>
          <w:rFonts w:ascii="Arial" w:hAnsi="Arial" w:cs="Arial"/>
          <w:b/>
          <w:color w:val="000000"/>
          <w:sz w:val="24"/>
          <w:szCs w:val="24"/>
        </w:rPr>
        <w:t>.-</w:t>
      </w:r>
      <w:r>
        <w:rPr>
          <w:rFonts w:ascii="Arial" w:hAnsi="Arial" w:cs="Arial"/>
          <w:b/>
          <w:color w:val="000000"/>
          <w:sz w:val="24"/>
          <w:szCs w:val="24"/>
        </w:rPr>
        <w:t xml:space="preserve"> </w:t>
      </w:r>
      <w:r w:rsidR="0092387E">
        <w:rPr>
          <w:rFonts w:ascii="Arial" w:hAnsi="Arial" w:cs="Arial"/>
          <w:color w:val="000000"/>
          <w:sz w:val="24"/>
          <w:szCs w:val="24"/>
        </w:rPr>
        <w:t>El mobiliario urbano contará con las facilidades necesarias para la conectividad vía internet que permita</w:t>
      </w:r>
      <w:r>
        <w:rPr>
          <w:rFonts w:ascii="Arial" w:hAnsi="Arial" w:cs="Arial"/>
          <w:color w:val="000000"/>
          <w:sz w:val="24"/>
          <w:szCs w:val="24"/>
        </w:rPr>
        <w:t>:</w:t>
      </w:r>
    </w:p>
    <w:p w:rsidR="0092387E" w:rsidRDefault="0092387E" w:rsidP="00406C9E">
      <w:pPr>
        <w:autoSpaceDE w:val="0"/>
        <w:autoSpaceDN w:val="0"/>
        <w:adjustRightInd w:val="0"/>
        <w:spacing w:after="0" w:line="276" w:lineRule="auto"/>
        <w:jc w:val="both"/>
        <w:rPr>
          <w:rFonts w:ascii="Arial" w:hAnsi="Arial" w:cs="Arial"/>
          <w:color w:val="000000"/>
          <w:sz w:val="24"/>
          <w:szCs w:val="24"/>
        </w:rPr>
      </w:pPr>
    </w:p>
    <w:p w:rsidR="0092387E" w:rsidRPr="0092387E" w:rsidRDefault="0092387E" w:rsidP="0092387E">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I</w:t>
      </w:r>
      <w:r w:rsidR="00E67F13">
        <w:rPr>
          <w:rFonts w:ascii="Arial" w:hAnsi="Arial" w:cs="Arial"/>
          <w:color w:val="000000"/>
          <w:sz w:val="24"/>
          <w:szCs w:val="24"/>
        </w:rPr>
        <w:t>.</w:t>
      </w:r>
      <w:r>
        <w:rPr>
          <w:rFonts w:ascii="Arial" w:hAnsi="Arial" w:cs="Arial"/>
          <w:color w:val="000000"/>
          <w:sz w:val="24"/>
          <w:szCs w:val="24"/>
        </w:rPr>
        <w:t xml:space="preserve">  </w:t>
      </w:r>
      <w:r w:rsidR="00E67F13">
        <w:rPr>
          <w:rFonts w:ascii="Arial" w:hAnsi="Arial" w:cs="Arial"/>
          <w:color w:val="000000"/>
          <w:sz w:val="24"/>
          <w:szCs w:val="24"/>
        </w:rPr>
        <w:t>A</w:t>
      </w:r>
      <w:r>
        <w:rPr>
          <w:rFonts w:ascii="Arial" w:hAnsi="Arial" w:cs="Arial"/>
          <w:color w:val="000000"/>
          <w:sz w:val="24"/>
          <w:szCs w:val="24"/>
        </w:rPr>
        <w:t xml:space="preserve"> los peatones contar con puntos de acceso a la información que le ayuden en libertad a elegir la ruta y el modo de transporte más conveniente a sus necesidades.</w:t>
      </w:r>
    </w:p>
    <w:p w:rsidR="00406C9E" w:rsidRDefault="00406C9E" w:rsidP="00FB0895">
      <w:pPr>
        <w:autoSpaceDE w:val="0"/>
        <w:autoSpaceDN w:val="0"/>
        <w:adjustRightInd w:val="0"/>
        <w:spacing w:after="0" w:line="276" w:lineRule="auto"/>
        <w:jc w:val="both"/>
        <w:rPr>
          <w:rFonts w:ascii="Arial" w:eastAsia="Times New Roman" w:hAnsi="Arial" w:cs="Arial"/>
          <w:sz w:val="24"/>
          <w:szCs w:val="24"/>
          <w:lang w:eastAsia="es-MX"/>
        </w:rPr>
      </w:pPr>
    </w:p>
    <w:p w:rsidR="00E67F13" w:rsidRDefault="00E67F13" w:rsidP="00FB0895">
      <w:pPr>
        <w:autoSpaceDE w:val="0"/>
        <w:autoSpaceDN w:val="0"/>
        <w:adjustRightInd w:val="0"/>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II. A los ciclistas, tener acceso a la información de aforos vehiculares que le ayuden a decidir sus rutas de recorrido.</w:t>
      </w:r>
    </w:p>
    <w:p w:rsidR="00E67F13" w:rsidRDefault="00E67F13" w:rsidP="00FB0895">
      <w:pPr>
        <w:autoSpaceDE w:val="0"/>
        <w:autoSpaceDN w:val="0"/>
        <w:adjustRightInd w:val="0"/>
        <w:spacing w:after="0" w:line="276" w:lineRule="auto"/>
        <w:jc w:val="both"/>
        <w:rPr>
          <w:rFonts w:ascii="Arial" w:eastAsia="Times New Roman" w:hAnsi="Arial" w:cs="Arial"/>
          <w:sz w:val="24"/>
          <w:szCs w:val="24"/>
          <w:lang w:eastAsia="es-MX"/>
        </w:rPr>
      </w:pPr>
    </w:p>
    <w:p w:rsidR="00E67F13" w:rsidRDefault="00E67F13" w:rsidP="00FB0895">
      <w:pPr>
        <w:autoSpaceDE w:val="0"/>
        <w:autoSpaceDN w:val="0"/>
        <w:adjustRightInd w:val="0"/>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III. A los demás usuarios del sistema les aportará opciones informativas que les permitan definir horarios, rutas, conexiones y más de acuerdo con sus requerimientos de movilidad.</w:t>
      </w:r>
    </w:p>
    <w:p w:rsidR="00127916" w:rsidRDefault="00127916" w:rsidP="00FB0895">
      <w:pPr>
        <w:autoSpaceDE w:val="0"/>
        <w:autoSpaceDN w:val="0"/>
        <w:adjustRightInd w:val="0"/>
        <w:spacing w:after="0" w:line="276" w:lineRule="auto"/>
        <w:jc w:val="both"/>
        <w:rPr>
          <w:rFonts w:ascii="Arial" w:hAnsi="Arial" w:cs="Arial"/>
          <w:color w:val="231F20"/>
          <w:sz w:val="24"/>
          <w:szCs w:val="24"/>
        </w:rPr>
      </w:pPr>
    </w:p>
    <w:p w:rsidR="0069483D" w:rsidRDefault="0069483D" w:rsidP="00FB0895">
      <w:pPr>
        <w:autoSpaceDE w:val="0"/>
        <w:autoSpaceDN w:val="0"/>
        <w:adjustRightInd w:val="0"/>
        <w:spacing w:after="0" w:line="276" w:lineRule="auto"/>
        <w:jc w:val="both"/>
        <w:rPr>
          <w:rFonts w:ascii="Arial" w:hAnsi="Arial" w:cs="Arial"/>
          <w:color w:val="231F20"/>
          <w:sz w:val="24"/>
          <w:szCs w:val="24"/>
        </w:rPr>
      </w:pPr>
    </w:p>
    <w:p w:rsidR="0069483D" w:rsidRPr="00FB0895" w:rsidRDefault="0069483D" w:rsidP="00FB0895">
      <w:pPr>
        <w:autoSpaceDE w:val="0"/>
        <w:autoSpaceDN w:val="0"/>
        <w:adjustRightInd w:val="0"/>
        <w:spacing w:after="0" w:line="276" w:lineRule="auto"/>
        <w:jc w:val="both"/>
        <w:rPr>
          <w:rFonts w:ascii="Arial" w:hAnsi="Arial" w:cs="Arial"/>
          <w:color w:val="231F20"/>
          <w:sz w:val="24"/>
          <w:szCs w:val="24"/>
        </w:rPr>
      </w:pPr>
    </w:p>
    <w:p w:rsidR="00530B8E" w:rsidRPr="00025DA1" w:rsidRDefault="00A86B57" w:rsidP="00025DA1">
      <w:pPr>
        <w:pStyle w:val="Default"/>
        <w:spacing w:line="360" w:lineRule="auto"/>
        <w:jc w:val="center"/>
        <w:rPr>
          <w:b/>
          <w:bCs/>
        </w:rPr>
      </w:pPr>
      <w:r w:rsidRPr="00463634">
        <w:rPr>
          <w:b/>
          <w:bCs/>
        </w:rPr>
        <w:t>Transitorios</w:t>
      </w:r>
    </w:p>
    <w:p w:rsidR="00A86B57" w:rsidRDefault="00A86B57" w:rsidP="008E6B8A">
      <w:pPr>
        <w:pStyle w:val="Default"/>
        <w:spacing w:line="276" w:lineRule="auto"/>
        <w:jc w:val="both"/>
      </w:pPr>
      <w:r w:rsidRPr="00463634">
        <w:rPr>
          <w:b/>
          <w:bCs/>
        </w:rPr>
        <w:t xml:space="preserve">Primero: </w:t>
      </w:r>
      <w:r w:rsidRPr="00463634">
        <w:t xml:space="preserve">El presente decreto entrará en vigor el día siguiente al de su publicación en el diario Oficial del Gobierno del Estado de Yucatán. </w:t>
      </w:r>
    </w:p>
    <w:p w:rsidR="00A86B57" w:rsidRPr="00530B8E" w:rsidRDefault="00A86B57" w:rsidP="00025DA1">
      <w:pPr>
        <w:spacing w:before="100" w:beforeAutospacing="1" w:after="100" w:afterAutospacing="1" w:line="276" w:lineRule="auto"/>
        <w:rPr>
          <w:rFonts w:ascii="Arial" w:eastAsia="Times New Roman" w:hAnsi="Arial" w:cs="Arial"/>
          <w:sz w:val="24"/>
          <w:szCs w:val="24"/>
          <w:lang w:eastAsia="es-MX"/>
        </w:rPr>
      </w:pPr>
      <w:r w:rsidRPr="00A86B57">
        <w:rPr>
          <w:rFonts w:ascii="Arial" w:hAnsi="Arial" w:cs="Arial"/>
          <w:b/>
          <w:bCs/>
          <w:sz w:val="24"/>
          <w:szCs w:val="24"/>
        </w:rPr>
        <w:t>Segundo:</w:t>
      </w:r>
      <w:r w:rsidRPr="00A86B57">
        <w:rPr>
          <w:rFonts w:ascii="Arial" w:hAnsi="Arial" w:cs="Arial"/>
          <w:b/>
          <w:bCs/>
        </w:rPr>
        <w:t xml:space="preserve"> </w:t>
      </w:r>
      <w:r w:rsidRPr="00530B8E">
        <w:rPr>
          <w:rFonts w:ascii="Arial" w:eastAsia="Times New Roman" w:hAnsi="Arial" w:cs="Arial"/>
          <w:sz w:val="24"/>
          <w:szCs w:val="24"/>
          <w:lang w:eastAsia="es-MX"/>
        </w:rPr>
        <w:t xml:space="preserve">El Gobierno </w:t>
      </w:r>
      <w:r>
        <w:rPr>
          <w:rFonts w:ascii="Arial" w:eastAsia="Times New Roman" w:hAnsi="Arial" w:cs="Arial"/>
          <w:sz w:val="24"/>
          <w:szCs w:val="24"/>
          <w:lang w:eastAsia="es-MX"/>
        </w:rPr>
        <w:t xml:space="preserve">del Estado a través de la </w:t>
      </w:r>
      <w:r w:rsidR="00F33490">
        <w:rPr>
          <w:rFonts w:ascii="Arial" w:eastAsia="Times New Roman" w:hAnsi="Arial" w:cs="Arial"/>
          <w:sz w:val="24"/>
          <w:szCs w:val="24"/>
          <w:lang w:eastAsia="es-MX"/>
        </w:rPr>
        <w:t>autoridad competente</w:t>
      </w:r>
      <w:r>
        <w:rPr>
          <w:rFonts w:ascii="Arial" w:eastAsia="Times New Roman" w:hAnsi="Arial" w:cs="Arial"/>
          <w:sz w:val="24"/>
          <w:szCs w:val="24"/>
          <w:lang w:eastAsia="es-MX"/>
        </w:rPr>
        <w:t xml:space="preserve">, </w:t>
      </w:r>
      <w:r w:rsidRPr="00530B8E">
        <w:rPr>
          <w:rFonts w:ascii="Arial" w:eastAsia="Times New Roman" w:hAnsi="Arial" w:cs="Arial"/>
          <w:sz w:val="24"/>
          <w:szCs w:val="24"/>
          <w:lang w:eastAsia="es-MX"/>
        </w:rPr>
        <w:t>aprobará las Directrices para la movilidad s</w:t>
      </w:r>
      <w:r w:rsidR="00F33490">
        <w:rPr>
          <w:rFonts w:ascii="Arial" w:eastAsia="Times New Roman" w:hAnsi="Arial" w:cs="Arial"/>
          <w:sz w:val="24"/>
          <w:szCs w:val="24"/>
          <w:lang w:eastAsia="es-MX"/>
        </w:rPr>
        <w:t>u</w:t>
      </w:r>
      <w:r w:rsidRPr="00530B8E">
        <w:rPr>
          <w:rFonts w:ascii="Arial" w:eastAsia="Times New Roman" w:hAnsi="Arial" w:cs="Arial"/>
          <w:sz w:val="24"/>
          <w:szCs w:val="24"/>
          <w:lang w:eastAsia="es-MX"/>
        </w:rPr>
        <w:t>sten</w:t>
      </w:r>
      <w:r w:rsidR="00F33490">
        <w:rPr>
          <w:rFonts w:ascii="Arial" w:eastAsia="Times New Roman" w:hAnsi="Arial" w:cs="Arial"/>
          <w:sz w:val="24"/>
          <w:szCs w:val="24"/>
          <w:lang w:eastAsia="es-MX"/>
        </w:rPr>
        <w:t>ta</w:t>
      </w:r>
      <w:r w:rsidRPr="00530B8E">
        <w:rPr>
          <w:rFonts w:ascii="Arial" w:eastAsia="Times New Roman" w:hAnsi="Arial" w:cs="Arial"/>
          <w:sz w:val="24"/>
          <w:szCs w:val="24"/>
          <w:lang w:eastAsia="es-MX"/>
        </w:rPr>
        <w:t xml:space="preserve">ble en el plazo de </w:t>
      </w:r>
      <w:r w:rsidR="00F33490">
        <w:rPr>
          <w:rFonts w:ascii="Arial" w:eastAsia="Times New Roman" w:hAnsi="Arial" w:cs="Arial"/>
          <w:sz w:val="24"/>
          <w:szCs w:val="24"/>
          <w:lang w:eastAsia="es-MX"/>
        </w:rPr>
        <w:t>6</w:t>
      </w:r>
      <w:r w:rsidRPr="00530B8E">
        <w:rPr>
          <w:rFonts w:ascii="Arial" w:eastAsia="Times New Roman" w:hAnsi="Arial" w:cs="Arial"/>
          <w:sz w:val="24"/>
          <w:szCs w:val="24"/>
          <w:lang w:eastAsia="es-MX"/>
        </w:rPr>
        <w:t xml:space="preserve"> meses a partir de la entrada en vigor de esta ley.</w:t>
      </w:r>
    </w:p>
    <w:p w:rsidR="00530B8E" w:rsidRDefault="00A86B57" w:rsidP="00025DA1">
      <w:pPr>
        <w:spacing w:before="100" w:beforeAutospacing="1" w:after="100" w:afterAutospacing="1" w:line="276" w:lineRule="auto"/>
        <w:jc w:val="both"/>
        <w:rPr>
          <w:rFonts w:ascii="Arial" w:eastAsia="Times New Roman" w:hAnsi="Arial" w:cs="Arial"/>
          <w:sz w:val="24"/>
          <w:szCs w:val="24"/>
          <w:lang w:eastAsia="es-MX"/>
        </w:rPr>
      </w:pPr>
      <w:r w:rsidRPr="00A86B57">
        <w:rPr>
          <w:rFonts w:ascii="Arial" w:hAnsi="Arial" w:cs="Arial"/>
          <w:b/>
          <w:bCs/>
          <w:sz w:val="24"/>
          <w:szCs w:val="24"/>
        </w:rPr>
        <w:t>Tercero:</w:t>
      </w:r>
      <w:r>
        <w:rPr>
          <w:rFonts w:ascii="Arial" w:hAnsi="Arial" w:cs="Arial"/>
          <w:b/>
          <w:bCs/>
          <w:sz w:val="24"/>
          <w:szCs w:val="24"/>
        </w:rPr>
        <w:t xml:space="preserve"> </w:t>
      </w:r>
      <w:r w:rsidRPr="00530B8E">
        <w:rPr>
          <w:rFonts w:ascii="Arial" w:eastAsia="Times New Roman" w:hAnsi="Arial" w:cs="Arial"/>
          <w:sz w:val="24"/>
          <w:szCs w:val="24"/>
          <w:lang w:eastAsia="es-MX"/>
        </w:rPr>
        <w:t xml:space="preserve">Los Ayuntamientos aprobarán los </w:t>
      </w:r>
      <w:r w:rsidR="00753FF7">
        <w:rPr>
          <w:rFonts w:ascii="Arial" w:eastAsia="Times New Roman" w:hAnsi="Arial" w:cs="Arial"/>
          <w:sz w:val="24"/>
          <w:szCs w:val="24"/>
          <w:lang w:eastAsia="es-MX"/>
        </w:rPr>
        <w:t>Planes Integrales de Movilidad Urbana Sustentable (</w:t>
      </w:r>
      <w:r w:rsidRPr="00530B8E">
        <w:rPr>
          <w:rFonts w:ascii="Arial" w:eastAsia="Times New Roman" w:hAnsi="Arial" w:cs="Arial"/>
          <w:sz w:val="24"/>
          <w:szCs w:val="24"/>
          <w:lang w:eastAsia="es-MX"/>
        </w:rPr>
        <w:t>P</w:t>
      </w:r>
      <w:r>
        <w:rPr>
          <w:rFonts w:ascii="Arial" w:eastAsia="Times New Roman" w:hAnsi="Arial" w:cs="Arial"/>
          <w:sz w:val="24"/>
          <w:szCs w:val="24"/>
          <w:lang w:eastAsia="es-MX"/>
        </w:rPr>
        <w:t>I</w:t>
      </w:r>
      <w:r w:rsidRPr="00530B8E">
        <w:rPr>
          <w:rFonts w:ascii="Arial" w:eastAsia="Times New Roman" w:hAnsi="Arial" w:cs="Arial"/>
          <w:sz w:val="24"/>
          <w:szCs w:val="24"/>
          <w:lang w:eastAsia="es-MX"/>
        </w:rPr>
        <w:t>MUS</w:t>
      </w:r>
      <w:r w:rsidR="00753FF7">
        <w:rPr>
          <w:rFonts w:ascii="Arial" w:eastAsia="Times New Roman" w:hAnsi="Arial" w:cs="Arial"/>
          <w:sz w:val="24"/>
          <w:szCs w:val="24"/>
          <w:lang w:eastAsia="es-MX"/>
        </w:rPr>
        <w:t>),</w:t>
      </w:r>
      <w:r w:rsidRPr="00530B8E">
        <w:rPr>
          <w:rFonts w:ascii="Arial" w:eastAsia="Times New Roman" w:hAnsi="Arial" w:cs="Arial"/>
          <w:sz w:val="24"/>
          <w:szCs w:val="24"/>
          <w:lang w:eastAsia="es-MX"/>
        </w:rPr>
        <w:t xml:space="preserve"> en el plazo de 12 meses a partir de la entrada en vigor de esta </w:t>
      </w:r>
      <w:r w:rsidR="00753FF7">
        <w:rPr>
          <w:rFonts w:ascii="Arial" w:eastAsia="Times New Roman" w:hAnsi="Arial" w:cs="Arial"/>
          <w:sz w:val="24"/>
          <w:szCs w:val="24"/>
          <w:lang w:eastAsia="es-MX"/>
        </w:rPr>
        <w:t>L</w:t>
      </w:r>
      <w:r w:rsidRPr="00530B8E">
        <w:rPr>
          <w:rFonts w:ascii="Arial" w:eastAsia="Times New Roman" w:hAnsi="Arial" w:cs="Arial"/>
          <w:sz w:val="24"/>
          <w:szCs w:val="24"/>
          <w:lang w:eastAsia="es-MX"/>
        </w:rPr>
        <w:t>ey</w:t>
      </w:r>
      <w:r w:rsidR="00753FF7">
        <w:rPr>
          <w:rFonts w:ascii="Arial" w:eastAsia="Times New Roman" w:hAnsi="Arial" w:cs="Arial"/>
          <w:sz w:val="24"/>
          <w:szCs w:val="24"/>
          <w:lang w:eastAsia="es-MX"/>
        </w:rPr>
        <w:t>,</w:t>
      </w:r>
      <w:r w:rsidRPr="00530B8E">
        <w:rPr>
          <w:rFonts w:ascii="Arial" w:eastAsia="Times New Roman" w:hAnsi="Arial" w:cs="Arial"/>
          <w:sz w:val="24"/>
          <w:szCs w:val="24"/>
          <w:lang w:eastAsia="es-MX"/>
        </w:rPr>
        <w:t xml:space="preserve"> 18 meses después se revisarán y actualizarán para adecuarlos a las Directrices para la movilidad s</w:t>
      </w:r>
      <w:r w:rsidR="00025DA1">
        <w:rPr>
          <w:rFonts w:ascii="Arial" w:eastAsia="Times New Roman" w:hAnsi="Arial" w:cs="Arial"/>
          <w:sz w:val="24"/>
          <w:szCs w:val="24"/>
          <w:lang w:eastAsia="es-MX"/>
        </w:rPr>
        <w:t>u</w:t>
      </w:r>
      <w:r w:rsidRPr="00530B8E">
        <w:rPr>
          <w:rFonts w:ascii="Arial" w:eastAsia="Times New Roman" w:hAnsi="Arial" w:cs="Arial"/>
          <w:sz w:val="24"/>
          <w:szCs w:val="24"/>
          <w:lang w:eastAsia="es-MX"/>
        </w:rPr>
        <w:t>sten</w:t>
      </w:r>
      <w:r w:rsidR="00025DA1">
        <w:rPr>
          <w:rFonts w:ascii="Arial" w:eastAsia="Times New Roman" w:hAnsi="Arial" w:cs="Arial"/>
          <w:sz w:val="24"/>
          <w:szCs w:val="24"/>
          <w:lang w:eastAsia="es-MX"/>
        </w:rPr>
        <w:t>ta</w:t>
      </w:r>
      <w:r w:rsidRPr="00530B8E">
        <w:rPr>
          <w:rFonts w:ascii="Arial" w:eastAsia="Times New Roman" w:hAnsi="Arial" w:cs="Arial"/>
          <w:sz w:val="24"/>
          <w:szCs w:val="24"/>
          <w:lang w:eastAsia="es-MX"/>
        </w:rPr>
        <w:t>ble.</w:t>
      </w:r>
    </w:p>
    <w:p w:rsidR="00D21D64" w:rsidRDefault="00025DA1" w:rsidP="00025DA1">
      <w:pPr>
        <w:pStyle w:val="Default"/>
        <w:spacing w:line="276" w:lineRule="auto"/>
        <w:jc w:val="both"/>
      </w:pPr>
      <w:r>
        <w:rPr>
          <w:b/>
          <w:bCs/>
        </w:rPr>
        <w:lastRenderedPageBreak/>
        <w:t>Cuar</w:t>
      </w:r>
      <w:r w:rsidR="00D21D64">
        <w:rPr>
          <w:b/>
          <w:bCs/>
        </w:rPr>
        <w:t>to</w:t>
      </w:r>
      <w:r w:rsidR="00D21D64" w:rsidRPr="00463634">
        <w:rPr>
          <w:b/>
          <w:bCs/>
        </w:rPr>
        <w:t xml:space="preserve">: </w:t>
      </w:r>
      <w:r w:rsidR="00D21D64" w:rsidRPr="00463634">
        <w:t xml:space="preserve">Quedan derogadas todas </w:t>
      </w:r>
      <w:r>
        <w:t xml:space="preserve">las </w:t>
      </w:r>
      <w:r w:rsidR="00D21D64" w:rsidRPr="00463634">
        <w:t xml:space="preserve">disposiciones </w:t>
      </w:r>
      <w:r>
        <w:t xml:space="preserve">de menor jerarquía </w:t>
      </w:r>
      <w:r w:rsidR="00D21D64" w:rsidRPr="00463634">
        <w:t xml:space="preserve">que se opongan al contenido del presente decreto. </w:t>
      </w:r>
    </w:p>
    <w:p w:rsidR="00D21D64" w:rsidRDefault="00D21D64" w:rsidP="00D21D64">
      <w:pPr>
        <w:pStyle w:val="Default"/>
        <w:spacing w:line="360" w:lineRule="auto"/>
        <w:jc w:val="both"/>
      </w:pPr>
    </w:p>
    <w:p w:rsidR="00D21D64" w:rsidRDefault="00D21D64" w:rsidP="00D21D64">
      <w:pPr>
        <w:pStyle w:val="Default"/>
        <w:spacing w:line="360" w:lineRule="auto"/>
        <w:jc w:val="both"/>
      </w:pPr>
      <w:r w:rsidRPr="00463634">
        <w:t>Recinto del Poder Legislativo de</w:t>
      </w:r>
      <w:r w:rsidR="009E6860">
        <w:t xml:space="preserve">l Estado de Yucatán, a </w:t>
      </w:r>
      <w:r w:rsidR="00753FF7">
        <w:t>13</w:t>
      </w:r>
      <w:r w:rsidRPr="00463634">
        <w:t xml:space="preserve"> de </w:t>
      </w:r>
      <w:r w:rsidR="00025CD1">
        <w:t>fe</w:t>
      </w:r>
      <w:r w:rsidRPr="00463634">
        <w:t>bre</w:t>
      </w:r>
      <w:r w:rsidR="00025CD1">
        <w:t>ro</w:t>
      </w:r>
      <w:r w:rsidRPr="00463634">
        <w:t xml:space="preserve"> de 201</w:t>
      </w:r>
      <w:r w:rsidR="00025DA1">
        <w:t>9</w:t>
      </w:r>
      <w:r w:rsidRPr="00463634">
        <w:t xml:space="preserve">. </w:t>
      </w:r>
    </w:p>
    <w:p w:rsidR="00D21D64" w:rsidRDefault="00D21D64" w:rsidP="00D21D64">
      <w:pPr>
        <w:pStyle w:val="Default"/>
        <w:spacing w:line="360" w:lineRule="auto"/>
        <w:jc w:val="both"/>
      </w:pPr>
    </w:p>
    <w:p w:rsidR="00DB01D6" w:rsidRPr="00DB01D6" w:rsidRDefault="00D21D64" w:rsidP="00DB01D6">
      <w:pPr>
        <w:pStyle w:val="Default"/>
        <w:spacing w:line="360" w:lineRule="auto"/>
        <w:jc w:val="center"/>
      </w:pPr>
      <w:r>
        <w:t>FRACCIÓN LEGISLATIVA DE MORENA</w:t>
      </w:r>
    </w:p>
    <w:p w:rsidR="00DB01D6" w:rsidRPr="00DB01D6" w:rsidRDefault="00DB01D6" w:rsidP="00DB01D6">
      <w:pPr>
        <w:spacing w:line="360" w:lineRule="auto"/>
        <w:jc w:val="center"/>
        <w:rPr>
          <w:rFonts w:ascii="Arial" w:eastAsia="Arial" w:hAnsi="Arial" w:cs="Arial"/>
          <w:smallCaps/>
          <w:sz w:val="24"/>
          <w:szCs w:val="24"/>
        </w:rPr>
      </w:pPr>
      <w:r w:rsidRPr="00DB01D6">
        <w:rPr>
          <w:rFonts w:ascii="Arial" w:eastAsia="Arial" w:hAnsi="Arial" w:cs="Arial"/>
          <w:sz w:val="24"/>
          <w:szCs w:val="24"/>
        </w:rPr>
        <w:t xml:space="preserve">ANTE LA </w:t>
      </w:r>
      <w:r w:rsidRPr="00DB01D6">
        <w:rPr>
          <w:rFonts w:ascii="Arial" w:eastAsia="Arial" w:hAnsi="Arial" w:cs="Arial"/>
          <w:smallCaps/>
          <w:sz w:val="24"/>
          <w:szCs w:val="24"/>
        </w:rPr>
        <w:t>LXII LEGISLATURA DEL H. CONGRESO</w:t>
      </w:r>
    </w:p>
    <w:p w:rsidR="00DB01D6" w:rsidRDefault="00DB01D6" w:rsidP="00DB01D6">
      <w:pPr>
        <w:spacing w:line="360" w:lineRule="auto"/>
        <w:jc w:val="center"/>
        <w:rPr>
          <w:rFonts w:ascii="Arial" w:eastAsia="Arial" w:hAnsi="Arial" w:cs="Arial"/>
          <w:smallCaps/>
          <w:sz w:val="24"/>
          <w:szCs w:val="24"/>
        </w:rPr>
      </w:pPr>
      <w:r w:rsidRPr="00DB01D6">
        <w:rPr>
          <w:rFonts w:ascii="Arial" w:eastAsia="Arial" w:hAnsi="Arial" w:cs="Arial"/>
          <w:smallCaps/>
          <w:sz w:val="24"/>
          <w:szCs w:val="24"/>
        </w:rPr>
        <w:t>DEL ESTADO DE YUCATÁN</w:t>
      </w:r>
    </w:p>
    <w:p w:rsidR="00DB01D6" w:rsidRPr="00DB01D6" w:rsidRDefault="00DB01D6" w:rsidP="00DB01D6">
      <w:pPr>
        <w:spacing w:line="360" w:lineRule="auto"/>
        <w:jc w:val="center"/>
        <w:rPr>
          <w:rFonts w:ascii="Arial" w:eastAsia="Arial" w:hAnsi="Arial" w:cs="Arial"/>
          <w:smallCaps/>
          <w:sz w:val="24"/>
          <w:szCs w:val="24"/>
        </w:rPr>
      </w:pPr>
    </w:p>
    <w:p w:rsidR="00DB01D6" w:rsidRPr="00DB01D6" w:rsidRDefault="00DB01D6" w:rsidP="00DB01D6">
      <w:pPr>
        <w:spacing w:line="360" w:lineRule="auto"/>
        <w:rPr>
          <w:rFonts w:ascii="Arial" w:eastAsia="Arial" w:hAnsi="Arial" w:cs="Arial"/>
          <w:smallCaps/>
          <w:sz w:val="24"/>
          <w:szCs w:val="24"/>
        </w:rPr>
      </w:pPr>
      <w:r w:rsidRPr="00DB01D6">
        <w:rPr>
          <w:rFonts w:ascii="Arial" w:eastAsia="Arial" w:hAnsi="Arial" w:cs="Arial"/>
          <w:smallCaps/>
          <w:sz w:val="24"/>
          <w:szCs w:val="24"/>
        </w:rPr>
        <w:t xml:space="preserve">                              ___________________________________________</w:t>
      </w:r>
    </w:p>
    <w:p w:rsidR="00DB01D6" w:rsidRDefault="00DB01D6" w:rsidP="00DB01D6">
      <w:pPr>
        <w:spacing w:line="360" w:lineRule="auto"/>
        <w:rPr>
          <w:rFonts w:ascii="Arial" w:eastAsia="Arial" w:hAnsi="Arial" w:cs="Arial"/>
          <w:smallCaps/>
          <w:sz w:val="24"/>
          <w:szCs w:val="24"/>
        </w:rPr>
      </w:pPr>
      <w:r w:rsidRPr="00DB01D6">
        <w:rPr>
          <w:rFonts w:ascii="Arial" w:eastAsia="Arial" w:hAnsi="Arial" w:cs="Arial"/>
          <w:smallCaps/>
          <w:sz w:val="24"/>
          <w:szCs w:val="24"/>
        </w:rPr>
        <w:t xml:space="preserve">                                  C. DIPUTADA LETICIA GABRIELA EUAN MIS</w:t>
      </w:r>
    </w:p>
    <w:p w:rsidR="00DB01D6" w:rsidRPr="00DB01D6" w:rsidRDefault="00DB01D6" w:rsidP="00DB01D6">
      <w:pPr>
        <w:spacing w:line="360" w:lineRule="auto"/>
        <w:rPr>
          <w:rFonts w:ascii="Arial" w:eastAsia="Arial" w:hAnsi="Arial" w:cs="Arial"/>
          <w:smallCaps/>
          <w:sz w:val="24"/>
          <w:szCs w:val="24"/>
        </w:rPr>
      </w:pPr>
    </w:p>
    <w:p w:rsidR="00DB01D6" w:rsidRPr="00DB01D6" w:rsidRDefault="00DB01D6" w:rsidP="00DB01D6">
      <w:pPr>
        <w:spacing w:line="360" w:lineRule="auto"/>
        <w:jc w:val="center"/>
        <w:rPr>
          <w:rFonts w:ascii="Arial" w:eastAsia="Arial" w:hAnsi="Arial" w:cs="Arial"/>
          <w:sz w:val="24"/>
          <w:szCs w:val="24"/>
          <w:shd w:val="clear" w:color="auto" w:fill="FBFAF8"/>
        </w:rPr>
      </w:pPr>
      <w:r w:rsidRPr="00DB01D6">
        <w:rPr>
          <w:rFonts w:ascii="Arial" w:eastAsia="Arial" w:hAnsi="Arial" w:cs="Arial"/>
          <w:sz w:val="24"/>
          <w:szCs w:val="24"/>
          <w:shd w:val="clear" w:color="auto" w:fill="FBFAF8"/>
        </w:rPr>
        <w:t>___________________________________________</w:t>
      </w:r>
    </w:p>
    <w:p w:rsidR="00DB01D6" w:rsidRDefault="00DB01D6" w:rsidP="00DB01D6">
      <w:pPr>
        <w:spacing w:line="360" w:lineRule="auto"/>
        <w:jc w:val="center"/>
        <w:rPr>
          <w:rFonts w:ascii="Arial" w:eastAsia="Arial" w:hAnsi="Arial" w:cs="Arial"/>
          <w:sz w:val="24"/>
          <w:szCs w:val="24"/>
          <w:shd w:val="clear" w:color="auto" w:fill="FBFAF8"/>
        </w:rPr>
      </w:pPr>
      <w:r w:rsidRPr="00DB01D6">
        <w:rPr>
          <w:rFonts w:ascii="Arial" w:eastAsia="Arial" w:hAnsi="Arial" w:cs="Arial"/>
          <w:sz w:val="24"/>
          <w:szCs w:val="24"/>
          <w:shd w:val="clear" w:color="auto" w:fill="FBFAF8"/>
        </w:rPr>
        <w:t xml:space="preserve"> C. DIPUTADO MIGUEL EDMUNDO CANDILA NOH</w:t>
      </w:r>
    </w:p>
    <w:p w:rsidR="00DB01D6" w:rsidRPr="00DB01D6" w:rsidRDefault="00DB01D6" w:rsidP="00DB01D6">
      <w:pPr>
        <w:spacing w:line="360" w:lineRule="auto"/>
        <w:jc w:val="center"/>
        <w:rPr>
          <w:rFonts w:ascii="Arial" w:eastAsia="Arial" w:hAnsi="Arial" w:cs="Arial"/>
          <w:sz w:val="24"/>
          <w:szCs w:val="24"/>
          <w:shd w:val="clear" w:color="auto" w:fill="FBFAF8"/>
        </w:rPr>
      </w:pPr>
    </w:p>
    <w:p w:rsidR="00DB01D6" w:rsidRPr="00DB01D6" w:rsidRDefault="00DB01D6" w:rsidP="00DB01D6">
      <w:pPr>
        <w:spacing w:line="360" w:lineRule="auto"/>
        <w:jc w:val="center"/>
        <w:rPr>
          <w:rFonts w:ascii="Arial" w:eastAsia="Arial" w:hAnsi="Arial" w:cs="Arial"/>
          <w:smallCaps/>
          <w:sz w:val="24"/>
          <w:szCs w:val="24"/>
        </w:rPr>
      </w:pPr>
      <w:r w:rsidRPr="00DB01D6">
        <w:rPr>
          <w:rFonts w:ascii="Arial" w:eastAsia="Arial" w:hAnsi="Arial" w:cs="Arial"/>
          <w:smallCaps/>
          <w:sz w:val="24"/>
          <w:szCs w:val="24"/>
        </w:rPr>
        <w:t>____________________________________________</w:t>
      </w:r>
    </w:p>
    <w:p w:rsidR="00DB01D6" w:rsidRDefault="00DB01D6" w:rsidP="00DB01D6">
      <w:pPr>
        <w:spacing w:line="360" w:lineRule="auto"/>
        <w:jc w:val="center"/>
        <w:rPr>
          <w:rFonts w:ascii="Arial" w:eastAsia="Arial" w:hAnsi="Arial" w:cs="Arial"/>
          <w:smallCaps/>
          <w:sz w:val="24"/>
          <w:szCs w:val="24"/>
        </w:rPr>
      </w:pPr>
      <w:r w:rsidRPr="00DB01D6">
        <w:rPr>
          <w:rFonts w:ascii="Arial" w:eastAsia="Arial" w:hAnsi="Arial" w:cs="Arial"/>
          <w:smallCaps/>
          <w:sz w:val="24"/>
          <w:szCs w:val="24"/>
        </w:rPr>
        <w:t xml:space="preserve">       C. DIPUTADA FATIMA DEL ROSARIO PERERA SALAZAR</w:t>
      </w:r>
    </w:p>
    <w:p w:rsidR="00DB01D6" w:rsidRPr="00DB01D6" w:rsidRDefault="00DB01D6" w:rsidP="00DB01D6">
      <w:pPr>
        <w:spacing w:line="360" w:lineRule="auto"/>
        <w:jc w:val="center"/>
        <w:rPr>
          <w:rFonts w:ascii="Arial" w:eastAsia="Arial" w:hAnsi="Arial" w:cs="Arial"/>
          <w:smallCaps/>
          <w:sz w:val="24"/>
          <w:szCs w:val="24"/>
        </w:rPr>
      </w:pPr>
    </w:p>
    <w:p w:rsidR="00DB01D6" w:rsidRPr="00DB01D6" w:rsidRDefault="00DB01D6" w:rsidP="00DB01D6">
      <w:pPr>
        <w:spacing w:line="360" w:lineRule="auto"/>
        <w:jc w:val="center"/>
        <w:rPr>
          <w:rFonts w:ascii="Arial" w:eastAsia="Arial" w:hAnsi="Arial" w:cs="Arial"/>
          <w:sz w:val="24"/>
          <w:szCs w:val="24"/>
          <w:shd w:val="clear" w:color="auto" w:fill="FBFAF8"/>
        </w:rPr>
      </w:pPr>
      <w:r w:rsidRPr="00DB01D6">
        <w:rPr>
          <w:rFonts w:ascii="Arial" w:eastAsia="Arial" w:hAnsi="Arial" w:cs="Arial"/>
          <w:sz w:val="24"/>
          <w:szCs w:val="24"/>
          <w:shd w:val="clear" w:color="auto" w:fill="FBFAF8"/>
        </w:rPr>
        <w:t xml:space="preserve"> _____________________________________________</w:t>
      </w:r>
    </w:p>
    <w:p w:rsidR="00DB01D6" w:rsidRPr="00DB01D6" w:rsidRDefault="00DB01D6" w:rsidP="00DB01D6">
      <w:pPr>
        <w:spacing w:line="360" w:lineRule="auto"/>
        <w:jc w:val="center"/>
        <w:rPr>
          <w:rFonts w:ascii="Arial" w:eastAsia="Arial" w:hAnsi="Arial" w:cs="Arial"/>
          <w:sz w:val="24"/>
          <w:szCs w:val="24"/>
          <w:shd w:val="clear" w:color="auto" w:fill="FBFAF8"/>
        </w:rPr>
      </w:pPr>
      <w:r w:rsidRPr="00DB01D6">
        <w:rPr>
          <w:rFonts w:ascii="Arial" w:eastAsia="Arial" w:hAnsi="Arial" w:cs="Arial"/>
          <w:sz w:val="24"/>
          <w:szCs w:val="24"/>
          <w:shd w:val="clear" w:color="auto" w:fill="FBFAF8"/>
        </w:rPr>
        <w:t xml:space="preserve"> C. DIPUTADO LUIS HERMELINDO LOEZA PACHECO</w:t>
      </w:r>
    </w:p>
    <w:p w:rsidR="00DB01D6" w:rsidRDefault="00DB01D6" w:rsidP="00406203">
      <w:pPr>
        <w:pStyle w:val="Default"/>
        <w:spacing w:line="360" w:lineRule="auto"/>
        <w:jc w:val="center"/>
      </w:pPr>
    </w:p>
    <w:sectPr w:rsidR="00DB01D6" w:rsidSect="00F50DA2">
      <w:headerReference w:type="default" r:id="rId8"/>
      <w:footerReference w:type="default" r:id="rId9"/>
      <w:pgSz w:w="12240" w:h="15840"/>
      <w:pgMar w:top="3119" w:right="1701" w:bottom="1417" w:left="1701" w:header="5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65F" w:rsidRDefault="00E4665F" w:rsidP="004A4A40">
      <w:pPr>
        <w:spacing w:after="0" w:line="240" w:lineRule="auto"/>
      </w:pPr>
      <w:r>
        <w:separator/>
      </w:r>
    </w:p>
  </w:endnote>
  <w:endnote w:type="continuationSeparator" w:id="0">
    <w:p w:rsidR="00E4665F" w:rsidRDefault="00E4665F" w:rsidP="004A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391538"/>
      <w:docPartObj>
        <w:docPartGallery w:val="Page Numbers (Bottom of Page)"/>
        <w:docPartUnique/>
      </w:docPartObj>
    </w:sdtPr>
    <w:sdtEndPr/>
    <w:sdtContent>
      <w:p w:rsidR="00AD7A8D" w:rsidRDefault="00AD7A8D">
        <w:pPr>
          <w:pStyle w:val="Piedepgina"/>
          <w:jc w:val="right"/>
        </w:pPr>
        <w:r>
          <w:rPr>
            <w:noProof/>
            <w:lang w:val="es-ES"/>
          </w:rPr>
          <w:fldChar w:fldCharType="begin"/>
        </w:r>
        <w:r>
          <w:rPr>
            <w:noProof/>
            <w:lang w:val="es-ES"/>
          </w:rPr>
          <w:instrText>PAGE   \* MERGEFORMAT</w:instrText>
        </w:r>
        <w:r>
          <w:rPr>
            <w:noProof/>
            <w:lang w:val="es-ES"/>
          </w:rPr>
          <w:fldChar w:fldCharType="separate"/>
        </w:r>
        <w:r>
          <w:rPr>
            <w:noProof/>
            <w:lang w:val="es-ES"/>
          </w:rPr>
          <w:t>21</w:t>
        </w:r>
        <w:r>
          <w:rPr>
            <w:noProof/>
            <w:lang w:val="es-ES"/>
          </w:rPr>
          <w:fldChar w:fldCharType="end"/>
        </w:r>
      </w:p>
    </w:sdtContent>
  </w:sdt>
  <w:p w:rsidR="00AD7A8D" w:rsidRDefault="00AD7A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65F" w:rsidRDefault="00E4665F" w:rsidP="004A4A40">
      <w:pPr>
        <w:spacing w:after="0" w:line="240" w:lineRule="auto"/>
      </w:pPr>
      <w:r>
        <w:separator/>
      </w:r>
    </w:p>
  </w:footnote>
  <w:footnote w:type="continuationSeparator" w:id="0">
    <w:p w:rsidR="00E4665F" w:rsidRDefault="00E4665F" w:rsidP="004A4A40">
      <w:pPr>
        <w:spacing w:after="0" w:line="240" w:lineRule="auto"/>
      </w:pPr>
      <w:r>
        <w:continuationSeparator/>
      </w:r>
    </w:p>
  </w:footnote>
  <w:footnote w:id="1">
    <w:p w:rsidR="00AD7A8D" w:rsidRDefault="00AD7A8D" w:rsidP="006914A3">
      <w:pPr>
        <w:pStyle w:val="Textonotapie"/>
        <w:jc w:val="both"/>
      </w:pPr>
      <w:r>
        <w:rPr>
          <w:rStyle w:val="Refdenotaalpie"/>
        </w:rPr>
        <w:footnoteRef/>
      </w:r>
      <w:r>
        <w:t xml:space="preserve"> “Objetivos de Desarrollo Sostenible”, ONU México, enero de 2019. Visible en </w:t>
      </w:r>
      <w:r w:rsidRPr="004E287D">
        <w:t>http://www.onu.org.mx/agenda-2030/objetivos-del-desarrollo-sostenible/</w:t>
      </w:r>
    </w:p>
  </w:footnote>
  <w:footnote w:id="2">
    <w:p w:rsidR="00AD7A8D" w:rsidRPr="00CC03A6" w:rsidRDefault="00AD7A8D" w:rsidP="00223B17">
      <w:pPr>
        <w:pStyle w:val="Textonotapie"/>
        <w:jc w:val="both"/>
        <w:rPr>
          <w:sz w:val="18"/>
          <w:szCs w:val="18"/>
        </w:rPr>
      </w:pPr>
      <w:r>
        <w:rPr>
          <w:rStyle w:val="Refdenotaalpie"/>
        </w:rPr>
        <w:footnoteRef/>
      </w:r>
      <w:r>
        <w:t xml:space="preserve"> </w:t>
      </w:r>
      <w:r w:rsidRPr="00CC03A6">
        <w:rPr>
          <w:sz w:val="18"/>
          <w:szCs w:val="18"/>
        </w:rPr>
        <w:t xml:space="preserve">Laboratorio Urbano de Movilidad/Universidad Modelo y Observatorio de Movilidad Sostenible de Mérida (2018). </w:t>
      </w:r>
      <w:r w:rsidRPr="00CC03A6">
        <w:rPr>
          <w:i/>
          <w:sz w:val="18"/>
          <w:szCs w:val="18"/>
        </w:rPr>
        <w:t>Cuaderno 2 Movilidad Urbana Sustentable: De la Visión a la Acción</w:t>
      </w:r>
      <w:r w:rsidRPr="00CC03A6">
        <w:rPr>
          <w:sz w:val="18"/>
          <w:szCs w:val="18"/>
        </w:rPr>
        <w:t>. México. Universidad Modelo, p. 8</w:t>
      </w:r>
    </w:p>
  </w:footnote>
  <w:footnote w:id="3">
    <w:p w:rsidR="00AD7A8D" w:rsidRPr="00CC03A6" w:rsidRDefault="00AD7A8D" w:rsidP="00713F71">
      <w:pPr>
        <w:pStyle w:val="Textonotapie"/>
        <w:jc w:val="both"/>
        <w:rPr>
          <w:sz w:val="18"/>
          <w:szCs w:val="18"/>
        </w:rPr>
      </w:pPr>
      <w:r w:rsidRPr="00CC03A6">
        <w:rPr>
          <w:rStyle w:val="Refdenotaalpie"/>
          <w:sz w:val="18"/>
          <w:szCs w:val="18"/>
        </w:rPr>
        <w:footnoteRef/>
      </w:r>
      <w:r w:rsidRPr="00CC03A6">
        <w:rPr>
          <w:sz w:val="18"/>
          <w:szCs w:val="18"/>
        </w:rPr>
        <w:t xml:space="preserve"> Laboratorio Urbano de Movilidad/Universidad Modelo y Observatorio de Movilidad Sostenible de Mérida (2018)</w:t>
      </w:r>
      <w:r>
        <w:rPr>
          <w:sz w:val="18"/>
          <w:szCs w:val="18"/>
        </w:rPr>
        <w:t>,</w:t>
      </w:r>
      <w:r w:rsidRPr="00CC03A6">
        <w:rPr>
          <w:sz w:val="18"/>
          <w:szCs w:val="18"/>
        </w:rPr>
        <w:t xml:space="preserve"> </w:t>
      </w:r>
      <w:r>
        <w:rPr>
          <w:i/>
          <w:sz w:val="18"/>
          <w:szCs w:val="18"/>
        </w:rPr>
        <w:t>op. cit</w:t>
      </w:r>
      <w:r>
        <w:rPr>
          <w:sz w:val="18"/>
          <w:szCs w:val="18"/>
        </w:rPr>
        <w:t>.</w:t>
      </w:r>
      <w:r w:rsidRPr="00CC03A6">
        <w:rPr>
          <w:sz w:val="18"/>
          <w:szCs w:val="18"/>
        </w:rPr>
        <w:t xml:space="preserve"> p. 8</w:t>
      </w:r>
    </w:p>
  </w:footnote>
  <w:footnote w:id="4">
    <w:p w:rsidR="00AD7A8D" w:rsidRPr="0014061F" w:rsidRDefault="00AD7A8D" w:rsidP="0014061F">
      <w:pPr>
        <w:pStyle w:val="Textonotapie"/>
        <w:jc w:val="both"/>
        <w:rPr>
          <w:i/>
        </w:rPr>
      </w:pPr>
      <w:r>
        <w:rPr>
          <w:rStyle w:val="Refdenotaalpie"/>
        </w:rPr>
        <w:footnoteRef/>
      </w:r>
      <w:r>
        <w:t xml:space="preserve"> Méndez, Gisela Irene. </w:t>
      </w:r>
      <w:r>
        <w:rPr>
          <w:i/>
        </w:rPr>
        <w:t xml:space="preserve">Anatomía de la Movilidad en México: Hacia dónde vamos. </w:t>
      </w:r>
      <w:r>
        <w:t>México, SEDATU/Cooperación Alemana al Desarrollo Sustentable en México (GIZ)/Banco Interamericano de Desarrollo (2018), p. 12</w:t>
      </w:r>
      <w:r>
        <w:rPr>
          <w:i/>
        </w:rPr>
        <w:t xml:space="preserve"> </w:t>
      </w:r>
    </w:p>
  </w:footnote>
  <w:footnote w:id="5">
    <w:p w:rsidR="00AD7A8D" w:rsidRPr="006E5386" w:rsidRDefault="00AD7A8D">
      <w:pPr>
        <w:pStyle w:val="Textonotapie"/>
      </w:pPr>
      <w:r>
        <w:rPr>
          <w:rStyle w:val="Refdenotaalpie"/>
        </w:rPr>
        <w:footnoteRef/>
      </w:r>
      <w:r>
        <w:t xml:space="preserve"> </w:t>
      </w:r>
      <w:r w:rsidRPr="006E5386">
        <w:t>Laboratorio Urbano de Movilidad/Universidad Modelo y Observatorio de Movilidad Sostenible de Mérida (2018)</w:t>
      </w:r>
      <w:r>
        <w:t xml:space="preserve">, </w:t>
      </w:r>
      <w:r w:rsidRPr="006E5386">
        <w:rPr>
          <w:i/>
        </w:rPr>
        <w:t>op. cit.</w:t>
      </w:r>
      <w:r>
        <w:t xml:space="preserve"> p.4</w:t>
      </w:r>
    </w:p>
  </w:footnote>
  <w:footnote w:id="6">
    <w:p w:rsidR="00AD7A8D" w:rsidRPr="00AF659E" w:rsidRDefault="00AD7A8D" w:rsidP="00050193">
      <w:pPr>
        <w:pStyle w:val="Textonotapie"/>
        <w:jc w:val="both"/>
        <w:rPr>
          <w:i/>
        </w:rPr>
      </w:pPr>
      <w:r>
        <w:rPr>
          <w:rStyle w:val="Refdenotaalpie"/>
        </w:rPr>
        <w:footnoteRef/>
      </w:r>
      <w:r>
        <w:t xml:space="preserve"> Méndez, Gisela Irene, </w:t>
      </w:r>
      <w:r w:rsidRPr="00A84CF4">
        <w:rPr>
          <w:i/>
        </w:rPr>
        <w:t>op. cit</w:t>
      </w:r>
      <w:r>
        <w:rPr>
          <w:i/>
        </w:rPr>
        <w:t>.</w:t>
      </w:r>
      <w:r>
        <w:t xml:space="preserve"> p. 12</w:t>
      </w:r>
      <w:r>
        <w:rPr>
          <w:i/>
        </w:rPr>
        <w:t xml:space="preserve"> </w:t>
      </w:r>
    </w:p>
  </w:footnote>
  <w:footnote w:id="7">
    <w:p w:rsidR="00AD7A8D" w:rsidRPr="00F1183D" w:rsidRDefault="00AD7A8D">
      <w:pPr>
        <w:pStyle w:val="Textonotapie"/>
        <w:rPr>
          <w:i/>
        </w:rPr>
      </w:pPr>
      <w:r>
        <w:rPr>
          <w:rStyle w:val="Refdenotaalpie"/>
        </w:rPr>
        <w:footnoteRef/>
      </w:r>
      <w:r>
        <w:t xml:space="preserve"> Méndez, Gisela Irene, </w:t>
      </w:r>
      <w:r w:rsidRPr="00A84CF4">
        <w:rPr>
          <w:i/>
        </w:rPr>
        <w:t>op. ci</w:t>
      </w:r>
      <w:r>
        <w:rPr>
          <w:i/>
        </w:rPr>
        <w:t xml:space="preserve">t. </w:t>
      </w:r>
      <w:r w:rsidRPr="00F1183D">
        <w:t>pp. 12-13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A8D" w:rsidRDefault="00AD7A8D">
    <w:pPr>
      <w:pStyle w:val="Encabezado"/>
      <w:rPr>
        <w:noProof/>
        <w:lang w:eastAsia="es-MX"/>
      </w:rPr>
    </w:pPr>
  </w:p>
  <w:p w:rsidR="00AD7A8D" w:rsidRDefault="00AD7A8D">
    <w:pPr>
      <w:pStyle w:val="Encabezado"/>
      <w:rPr>
        <w:noProof/>
        <w:lang w:eastAsia="es-MX"/>
      </w:rPr>
    </w:pPr>
  </w:p>
  <w:p w:rsidR="00AD7A8D" w:rsidRDefault="00AD7A8D" w:rsidP="00FE5145">
    <w:pPr>
      <w:pStyle w:val="Encabezado"/>
      <w:rPr>
        <w:noProof/>
        <w:lang w:eastAsia="es-MX"/>
      </w:rPr>
    </w:pPr>
  </w:p>
  <w:p w:rsidR="00AD7A8D" w:rsidRDefault="00AD7A8D" w:rsidP="00FE5145">
    <w:pPr>
      <w:pStyle w:val="Encabezado"/>
    </w:pPr>
    <w:r>
      <w:rPr>
        <w:noProof/>
      </w:rPr>
      <w:drawing>
        <wp:inline distT="0" distB="0" distL="0" distR="0">
          <wp:extent cx="2038350" cy="49655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rena_partido_logo.png"/>
                  <pic:cNvPicPr/>
                </pic:nvPicPr>
                <pic:blipFill>
                  <a:blip r:embed="rId1"/>
                  <a:stretch>
                    <a:fillRect/>
                  </a:stretch>
                </pic:blipFill>
                <pic:spPr>
                  <a:xfrm>
                    <a:off x="0" y="0"/>
                    <a:ext cx="2148094" cy="523290"/>
                  </a:xfrm>
                  <a:prstGeom prst="rect">
                    <a:avLst/>
                  </a:prstGeom>
                </pic:spPr>
              </pic:pic>
            </a:graphicData>
          </a:graphic>
        </wp:inline>
      </w:drawing>
    </w:r>
    <w:r>
      <w:t xml:space="preserve">                                                     </w:t>
    </w:r>
    <w:r>
      <w:rPr>
        <w:noProof/>
      </w:rPr>
      <w:drawing>
        <wp:inline distT="0" distB="0" distL="0" distR="0">
          <wp:extent cx="1876425" cy="66482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ongreso - comisión de desarrollo municipal regional y zonas metropolitanas - copia.png"/>
                  <pic:cNvPicPr/>
                </pic:nvPicPr>
                <pic:blipFill>
                  <a:blip r:embed="rId2"/>
                  <a:stretch>
                    <a:fillRect/>
                  </a:stretch>
                </pic:blipFill>
                <pic:spPr>
                  <a:xfrm>
                    <a:off x="0" y="0"/>
                    <a:ext cx="1925903" cy="682356"/>
                  </a:xfrm>
                  <a:prstGeom prst="rect">
                    <a:avLst/>
                  </a:prstGeom>
                </pic:spPr>
              </pic:pic>
            </a:graphicData>
          </a:graphic>
        </wp:inline>
      </w:drawing>
    </w:r>
  </w:p>
  <w:p w:rsidR="00AD7A8D" w:rsidRDefault="00AD7A8D" w:rsidP="00FE5145">
    <w:pPr>
      <w:pStyle w:val="Encabezado"/>
    </w:pPr>
  </w:p>
  <w:p w:rsidR="00AD7A8D" w:rsidRPr="00FB0895" w:rsidRDefault="00E4665F" w:rsidP="00FB0895">
    <w:pPr>
      <w:pStyle w:val="Encabezado"/>
      <w:jc w:val="both"/>
      <w:rPr>
        <w:b/>
        <w:i/>
        <w:sz w:val="28"/>
        <w:szCs w:val="28"/>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18.3pt;margin-top:25.35pt;width:466.5pt;height:0;z-index:251658240" o:connectortype="straight" strokecolor="#c00000" strokeweight="2pt"/>
      </w:pict>
    </w:r>
    <w:r w:rsidR="00AD7A8D" w:rsidRPr="00941244">
      <w:rPr>
        <w:b/>
        <w:i/>
      </w:rPr>
      <w:t>“2019, Año del Caudillo del Sur, Emiliano Zapata Salazar”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6104"/>
    <w:rsid w:val="00000146"/>
    <w:rsid w:val="00001C17"/>
    <w:rsid w:val="00003984"/>
    <w:rsid w:val="00003AFE"/>
    <w:rsid w:val="00003E86"/>
    <w:rsid w:val="00004FAF"/>
    <w:rsid w:val="00006A9A"/>
    <w:rsid w:val="000128BC"/>
    <w:rsid w:val="00015EC9"/>
    <w:rsid w:val="00016FA2"/>
    <w:rsid w:val="00020211"/>
    <w:rsid w:val="00020757"/>
    <w:rsid w:val="0002109A"/>
    <w:rsid w:val="00021A81"/>
    <w:rsid w:val="00024846"/>
    <w:rsid w:val="00025CD1"/>
    <w:rsid w:val="00025DA1"/>
    <w:rsid w:val="00034C48"/>
    <w:rsid w:val="00036D0D"/>
    <w:rsid w:val="00037573"/>
    <w:rsid w:val="000378A4"/>
    <w:rsid w:val="000415EB"/>
    <w:rsid w:val="000433F1"/>
    <w:rsid w:val="000436F3"/>
    <w:rsid w:val="0004405D"/>
    <w:rsid w:val="000452B9"/>
    <w:rsid w:val="00047A1B"/>
    <w:rsid w:val="00050193"/>
    <w:rsid w:val="00052559"/>
    <w:rsid w:val="00053E45"/>
    <w:rsid w:val="00055119"/>
    <w:rsid w:val="00057B74"/>
    <w:rsid w:val="00057FF0"/>
    <w:rsid w:val="00067DE5"/>
    <w:rsid w:val="00070E07"/>
    <w:rsid w:val="000714C2"/>
    <w:rsid w:val="00071A13"/>
    <w:rsid w:val="00074536"/>
    <w:rsid w:val="00074FE8"/>
    <w:rsid w:val="00075C56"/>
    <w:rsid w:val="000773E4"/>
    <w:rsid w:val="00083B7D"/>
    <w:rsid w:val="00085194"/>
    <w:rsid w:val="00085806"/>
    <w:rsid w:val="00086A92"/>
    <w:rsid w:val="00086BD9"/>
    <w:rsid w:val="00086F42"/>
    <w:rsid w:val="000908A5"/>
    <w:rsid w:val="00094D95"/>
    <w:rsid w:val="00094DAA"/>
    <w:rsid w:val="00094E60"/>
    <w:rsid w:val="0009643A"/>
    <w:rsid w:val="000A1A60"/>
    <w:rsid w:val="000A2DEA"/>
    <w:rsid w:val="000A4D2D"/>
    <w:rsid w:val="000A6C88"/>
    <w:rsid w:val="000B5571"/>
    <w:rsid w:val="000C05C0"/>
    <w:rsid w:val="000C1222"/>
    <w:rsid w:val="000C144C"/>
    <w:rsid w:val="000C3874"/>
    <w:rsid w:val="000C5F58"/>
    <w:rsid w:val="000C7613"/>
    <w:rsid w:val="000C7BE0"/>
    <w:rsid w:val="000D1CAC"/>
    <w:rsid w:val="000D2AF1"/>
    <w:rsid w:val="000D417A"/>
    <w:rsid w:val="000D5328"/>
    <w:rsid w:val="000D6DEB"/>
    <w:rsid w:val="000E0345"/>
    <w:rsid w:val="000E0392"/>
    <w:rsid w:val="000E03B8"/>
    <w:rsid w:val="000E14C0"/>
    <w:rsid w:val="000E6156"/>
    <w:rsid w:val="000E7547"/>
    <w:rsid w:val="000F1718"/>
    <w:rsid w:val="000F22BE"/>
    <w:rsid w:val="000F2A9C"/>
    <w:rsid w:val="000F2D6E"/>
    <w:rsid w:val="000F6D20"/>
    <w:rsid w:val="000F6D3E"/>
    <w:rsid w:val="000F775C"/>
    <w:rsid w:val="0010389A"/>
    <w:rsid w:val="00107586"/>
    <w:rsid w:val="001076AA"/>
    <w:rsid w:val="00111187"/>
    <w:rsid w:val="0011302F"/>
    <w:rsid w:val="00114090"/>
    <w:rsid w:val="00114752"/>
    <w:rsid w:val="00115272"/>
    <w:rsid w:val="00115D0B"/>
    <w:rsid w:val="00115DE8"/>
    <w:rsid w:val="001168C0"/>
    <w:rsid w:val="00117A7D"/>
    <w:rsid w:val="0012139E"/>
    <w:rsid w:val="001217C8"/>
    <w:rsid w:val="00121D70"/>
    <w:rsid w:val="00121FA0"/>
    <w:rsid w:val="00123A27"/>
    <w:rsid w:val="0012459A"/>
    <w:rsid w:val="0012472E"/>
    <w:rsid w:val="00126E9D"/>
    <w:rsid w:val="00127916"/>
    <w:rsid w:val="001327DA"/>
    <w:rsid w:val="001332FD"/>
    <w:rsid w:val="00134C13"/>
    <w:rsid w:val="0014061F"/>
    <w:rsid w:val="001408B7"/>
    <w:rsid w:val="001416C7"/>
    <w:rsid w:val="001424E9"/>
    <w:rsid w:val="00144ABA"/>
    <w:rsid w:val="00144AEA"/>
    <w:rsid w:val="0015058B"/>
    <w:rsid w:val="00150943"/>
    <w:rsid w:val="00150FFC"/>
    <w:rsid w:val="00151276"/>
    <w:rsid w:val="00151647"/>
    <w:rsid w:val="0015192A"/>
    <w:rsid w:val="00153778"/>
    <w:rsid w:val="00153C3D"/>
    <w:rsid w:val="0015551B"/>
    <w:rsid w:val="00156B5F"/>
    <w:rsid w:val="001614D6"/>
    <w:rsid w:val="001637A7"/>
    <w:rsid w:val="00163818"/>
    <w:rsid w:val="00165A41"/>
    <w:rsid w:val="00170B50"/>
    <w:rsid w:val="00173938"/>
    <w:rsid w:val="00182400"/>
    <w:rsid w:val="001843C2"/>
    <w:rsid w:val="00184804"/>
    <w:rsid w:val="001848EE"/>
    <w:rsid w:val="00185CB6"/>
    <w:rsid w:val="001863D0"/>
    <w:rsid w:val="00186963"/>
    <w:rsid w:val="00186A4A"/>
    <w:rsid w:val="0018768A"/>
    <w:rsid w:val="001918F7"/>
    <w:rsid w:val="0019282F"/>
    <w:rsid w:val="00194294"/>
    <w:rsid w:val="00194CF6"/>
    <w:rsid w:val="001972E9"/>
    <w:rsid w:val="001A08EB"/>
    <w:rsid w:val="001A2472"/>
    <w:rsid w:val="001A296A"/>
    <w:rsid w:val="001A2BFA"/>
    <w:rsid w:val="001A2E55"/>
    <w:rsid w:val="001A32F6"/>
    <w:rsid w:val="001A34A5"/>
    <w:rsid w:val="001A5ACD"/>
    <w:rsid w:val="001A6459"/>
    <w:rsid w:val="001A6563"/>
    <w:rsid w:val="001A75BC"/>
    <w:rsid w:val="001B0B56"/>
    <w:rsid w:val="001B3381"/>
    <w:rsid w:val="001B3A13"/>
    <w:rsid w:val="001B4F54"/>
    <w:rsid w:val="001B7819"/>
    <w:rsid w:val="001C207F"/>
    <w:rsid w:val="001C3280"/>
    <w:rsid w:val="001C3E06"/>
    <w:rsid w:val="001C41F9"/>
    <w:rsid w:val="001C4723"/>
    <w:rsid w:val="001C50A2"/>
    <w:rsid w:val="001C519B"/>
    <w:rsid w:val="001C5380"/>
    <w:rsid w:val="001C6744"/>
    <w:rsid w:val="001C6AEC"/>
    <w:rsid w:val="001D073B"/>
    <w:rsid w:val="001D0C75"/>
    <w:rsid w:val="001D384C"/>
    <w:rsid w:val="001D45D8"/>
    <w:rsid w:val="001D52BE"/>
    <w:rsid w:val="001D63E2"/>
    <w:rsid w:val="001E0E28"/>
    <w:rsid w:val="001E1982"/>
    <w:rsid w:val="001E25A3"/>
    <w:rsid w:val="001E3989"/>
    <w:rsid w:val="001E49FB"/>
    <w:rsid w:val="001E4CC4"/>
    <w:rsid w:val="001F0FA8"/>
    <w:rsid w:val="001F26F0"/>
    <w:rsid w:val="001F29E8"/>
    <w:rsid w:val="001F36A9"/>
    <w:rsid w:val="001F4967"/>
    <w:rsid w:val="001F581B"/>
    <w:rsid w:val="001F7650"/>
    <w:rsid w:val="001F7AC2"/>
    <w:rsid w:val="00203897"/>
    <w:rsid w:val="002049DD"/>
    <w:rsid w:val="002104A8"/>
    <w:rsid w:val="002105F5"/>
    <w:rsid w:val="00210C22"/>
    <w:rsid w:val="00210EF2"/>
    <w:rsid w:val="00211375"/>
    <w:rsid w:val="002120F2"/>
    <w:rsid w:val="0021387C"/>
    <w:rsid w:val="002141C1"/>
    <w:rsid w:val="00214368"/>
    <w:rsid w:val="00215C63"/>
    <w:rsid w:val="002162BA"/>
    <w:rsid w:val="00222613"/>
    <w:rsid w:val="00223B17"/>
    <w:rsid w:val="00224D0B"/>
    <w:rsid w:val="00230129"/>
    <w:rsid w:val="00230430"/>
    <w:rsid w:val="00232C95"/>
    <w:rsid w:val="00234726"/>
    <w:rsid w:val="00240AA4"/>
    <w:rsid w:val="00242141"/>
    <w:rsid w:val="002425DB"/>
    <w:rsid w:val="002431A6"/>
    <w:rsid w:val="00247A5E"/>
    <w:rsid w:val="00250398"/>
    <w:rsid w:val="002510A9"/>
    <w:rsid w:val="002535A0"/>
    <w:rsid w:val="00255757"/>
    <w:rsid w:val="002558E7"/>
    <w:rsid w:val="00260935"/>
    <w:rsid w:val="00260D06"/>
    <w:rsid w:val="00260E3A"/>
    <w:rsid w:val="002673A7"/>
    <w:rsid w:val="00267488"/>
    <w:rsid w:val="00273BCB"/>
    <w:rsid w:val="00276959"/>
    <w:rsid w:val="00277F03"/>
    <w:rsid w:val="0028063A"/>
    <w:rsid w:val="0028142E"/>
    <w:rsid w:val="00281A29"/>
    <w:rsid w:val="00283A5F"/>
    <w:rsid w:val="00284E53"/>
    <w:rsid w:val="002913DB"/>
    <w:rsid w:val="00291700"/>
    <w:rsid w:val="00291DCC"/>
    <w:rsid w:val="0029334A"/>
    <w:rsid w:val="002935A8"/>
    <w:rsid w:val="00293C0F"/>
    <w:rsid w:val="002964F9"/>
    <w:rsid w:val="00296BFA"/>
    <w:rsid w:val="002A0010"/>
    <w:rsid w:val="002A17BD"/>
    <w:rsid w:val="002A3FA8"/>
    <w:rsid w:val="002A61D4"/>
    <w:rsid w:val="002A78B0"/>
    <w:rsid w:val="002A7944"/>
    <w:rsid w:val="002A7DB2"/>
    <w:rsid w:val="002B1606"/>
    <w:rsid w:val="002B26B2"/>
    <w:rsid w:val="002B2B4F"/>
    <w:rsid w:val="002B4C9A"/>
    <w:rsid w:val="002C288A"/>
    <w:rsid w:val="002C3150"/>
    <w:rsid w:val="002C3210"/>
    <w:rsid w:val="002C3883"/>
    <w:rsid w:val="002C414A"/>
    <w:rsid w:val="002C4818"/>
    <w:rsid w:val="002C53E4"/>
    <w:rsid w:val="002C54B8"/>
    <w:rsid w:val="002C5850"/>
    <w:rsid w:val="002C7233"/>
    <w:rsid w:val="002D0AA9"/>
    <w:rsid w:val="002D1DB6"/>
    <w:rsid w:val="002D30CB"/>
    <w:rsid w:val="002D34D4"/>
    <w:rsid w:val="002D4E75"/>
    <w:rsid w:val="002D509F"/>
    <w:rsid w:val="002D5BB3"/>
    <w:rsid w:val="002D617B"/>
    <w:rsid w:val="002D69A5"/>
    <w:rsid w:val="002D6F76"/>
    <w:rsid w:val="002D7153"/>
    <w:rsid w:val="002D7E3F"/>
    <w:rsid w:val="002E0700"/>
    <w:rsid w:val="002E1976"/>
    <w:rsid w:val="002E64DC"/>
    <w:rsid w:val="002E6519"/>
    <w:rsid w:val="002E674D"/>
    <w:rsid w:val="002E75D8"/>
    <w:rsid w:val="002F1FB7"/>
    <w:rsid w:val="002F3054"/>
    <w:rsid w:val="003032B4"/>
    <w:rsid w:val="0030528A"/>
    <w:rsid w:val="00306639"/>
    <w:rsid w:val="00310535"/>
    <w:rsid w:val="00315CD1"/>
    <w:rsid w:val="00316238"/>
    <w:rsid w:val="003175E5"/>
    <w:rsid w:val="00324078"/>
    <w:rsid w:val="0032621E"/>
    <w:rsid w:val="0032655F"/>
    <w:rsid w:val="00327412"/>
    <w:rsid w:val="00327EA1"/>
    <w:rsid w:val="00330689"/>
    <w:rsid w:val="00332760"/>
    <w:rsid w:val="003355A9"/>
    <w:rsid w:val="00336114"/>
    <w:rsid w:val="00336B2F"/>
    <w:rsid w:val="00336F95"/>
    <w:rsid w:val="00337C9B"/>
    <w:rsid w:val="00337D4A"/>
    <w:rsid w:val="003423BA"/>
    <w:rsid w:val="003426F8"/>
    <w:rsid w:val="00350178"/>
    <w:rsid w:val="00353318"/>
    <w:rsid w:val="00354D88"/>
    <w:rsid w:val="00355D99"/>
    <w:rsid w:val="00355EFC"/>
    <w:rsid w:val="00360BC5"/>
    <w:rsid w:val="0036187B"/>
    <w:rsid w:val="00361BF1"/>
    <w:rsid w:val="003624B2"/>
    <w:rsid w:val="003635BA"/>
    <w:rsid w:val="00365E1E"/>
    <w:rsid w:val="00366337"/>
    <w:rsid w:val="003678AF"/>
    <w:rsid w:val="00367E34"/>
    <w:rsid w:val="00373CEA"/>
    <w:rsid w:val="00375DF1"/>
    <w:rsid w:val="00377BEE"/>
    <w:rsid w:val="003811AE"/>
    <w:rsid w:val="003863BB"/>
    <w:rsid w:val="003868C3"/>
    <w:rsid w:val="00386B69"/>
    <w:rsid w:val="00386BAA"/>
    <w:rsid w:val="00386C0C"/>
    <w:rsid w:val="003906B1"/>
    <w:rsid w:val="003927B3"/>
    <w:rsid w:val="0039354C"/>
    <w:rsid w:val="00394D1C"/>
    <w:rsid w:val="00395C27"/>
    <w:rsid w:val="0039798E"/>
    <w:rsid w:val="003A030A"/>
    <w:rsid w:val="003A1876"/>
    <w:rsid w:val="003A1BCB"/>
    <w:rsid w:val="003A28CC"/>
    <w:rsid w:val="003A475C"/>
    <w:rsid w:val="003A4A5A"/>
    <w:rsid w:val="003A7364"/>
    <w:rsid w:val="003B02D3"/>
    <w:rsid w:val="003B0CE0"/>
    <w:rsid w:val="003B1251"/>
    <w:rsid w:val="003B2BA9"/>
    <w:rsid w:val="003B41B2"/>
    <w:rsid w:val="003B646C"/>
    <w:rsid w:val="003B7DB6"/>
    <w:rsid w:val="003C0BD3"/>
    <w:rsid w:val="003C1840"/>
    <w:rsid w:val="003C1B2D"/>
    <w:rsid w:val="003C6C27"/>
    <w:rsid w:val="003C6E2B"/>
    <w:rsid w:val="003D083D"/>
    <w:rsid w:val="003D197A"/>
    <w:rsid w:val="003D4203"/>
    <w:rsid w:val="003D69D5"/>
    <w:rsid w:val="003E3E25"/>
    <w:rsid w:val="003E64E7"/>
    <w:rsid w:val="003E685A"/>
    <w:rsid w:val="003E73D4"/>
    <w:rsid w:val="003F0DC3"/>
    <w:rsid w:val="003F1B44"/>
    <w:rsid w:val="003F4C52"/>
    <w:rsid w:val="003F4CE2"/>
    <w:rsid w:val="003F7AF8"/>
    <w:rsid w:val="004012D5"/>
    <w:rsid w:val="004036E5"/>
    <w:rsid w:val="004041F9"/>
    <w:rsid w:val="00404621"/>
    <w:rsid w:val="00406203"/>
    <w:rsid w:val="004067C7"/>
    <w:rsid w:val="00406C9E"/>
    <w:rsid w:val="0040741E"/>
    <w:rsid w:val="0040755F"/>
    <w:rsid w:val="00411B0E"/>
    <w:rsid w:val="0041206E"/>
    <w:rsid w:val="00412B40"/>
    <w:rsid w:val="00413482"/>
    <w:rsid w:val="00415251"/>
    <w:rsid w:val="0041644E"/>
    <w:rsid w:val="00416D62"/>
    <w:rsid w:val="0042074A"/>
    <w:rsid w:val="00422719"/>
    <w:rsid w:val="00422E2E"/>
    <w:rsid w:val="00424777"/>
    <w:rsid w:val="00432430"/>
    <w:rsid w:val="0043292C"/>
    <w:rsid w:val="004337F5"/>
    <w:rsid w:val="004353A1"/>
    <w:rsid w:val="00443374"/>
    <w:rsid w:val="004453F2"/>
    <w:rsid w:val="004463EC"/>
    <w:rsid w:val="004478BF"/>
    <w:rsid w:val="00447B17"/>
    <w:rsid w:val="00451116"/>
    <w:rsid w:val="004547D2"/>
    <w:rsid w:val="004547EE"/>
    <w:rsid w:val="004551A8"/>
    <w:rsid w:val="00455611"/>
    <w:rsid w:val="00457F13"/>
    <w:rsid w:val="004623D4"/>
    <w:rsid w:val="00462EFB"/>
    <w:rsid w:val="00463374"/>
    <w:rsid w:val="00463634"/>
    <w:rsid w:val="00463F21"/>
    <w:rsid w:val="0046626C"/>
    <w:rsid w:val="00467D22"/>
    <w:rsid w:val="004700CB"/>
    <w:rsid w:val="004704C8"/>
    <w:rsid w:val="0047150C"/>
    <w:rsid w:val="00471B79"/>
    <w:rsid w:val="00474505"/>
    <w:rsid w:val="00476C4A"/>
    <w:rsid w:val="0047729A"/>
    <w:rsid w:val="00477372"/>
    <w:rsid w:val="0047783F"/>
    <w:rsid w:val="00480597"/>
    <w:rsid w:val="00483723"/>
    <w:rsid w:val="004843A6"/>
    <w:rsid w:val="0048796F"/>
    <w:rsid w:val="00490773"/>
    <w:rsid w:val="00491922"/>
    <w:rsid w:val="00492395"/>
    <w:rsid w:val="00492D19"/>
    <w:rsid w:val="004A08CE"/>
    <w:rsid w:val="004A1DAF"/>
    <w:rsid w:val="004A236F"/>
    <w:rsid w:val="004A25F3"/>
    <w:rsid w:val="004A2611"/>
    <w:rsid w:val="004A3133"/>
    <w:rsid w:val="004A3980"/>
    <w:rsid w:val="004A4A40"/>
    <w:rsid w:val="004A5EE5"/>
    <w:rsid w:val="004B1D2A"/>
    <w:rsid w:val="004B1ECF"/>
    <w:rsid w:val="004B3B4C"/>
    <w:rsid w:val="004C0946"/>
    <w:rsid w:val="004C694F"/>
    <w:rsid w:val="004D03AA"/>
    <w:rsid w:val="004D0CEE"/>
    <w:rsid w:val="004D1674"/>
    <w:rsid w:val="004D1784"/>
    <w:rsid w:val="004D1C19"/>
    <w:rsid w:val="004D2274"/>
    <w:rsid w:val="004D2483"/>
    <w:rsid w:val="004D31F2"/>
    <w:rsid w:val="004D5747"/>
    <w:rsid w:val="004D7A0C"/>
    <w:rsid w:val="004E020C"/>
    <w:rsid w:val="004E21D5"/>
    <w:rsid w:val="004E2312"/>
    <w:rsid w:val="004E287D"/>
    <w:rsid w:val="004E3D95"/>
    <w:rsid w:val="004E74E4"/>
    <w:rsid w:val="004F1BEF"/>
    <w:rsid w:val="004F1D65"/>
    <w:rsid w:val="004F5655"/>
    <w:rsid w:val="004F5CDB"/>
    <w:rsid w:val="004F6EBD"/>
    <w:rsid w:val="005000CE"/>
    <w:rsid w:val="0050117B"/>
    <w:rsid w:val="005012AB"/>
    <w:rsid w:val="00502952"/>
    <w:rsid w:val="0050303C"/>
    <w:rsid w:val="00503D26"/>
    <w:rsid w:val="0050650C"/>
    <w:rsid w:val="005071F5"/>
    <w:rsid w:val="00511826"/>
    <w:rsid w:val="00512D05"/>
    <w:rsid w:val="0051302A"/>
    <w:rsid w:val="00513851"/>
    <w:rsid w:val="0051400B"/>
    <w:rsid w:val="0051542E"/>
    <w:rsid w:val="005156A8"/>
    <w:rsid w:val="00520861"/>
    <w:rsid w:val="00522432"/>
    <w:rsid w:val="005228F1"/>
    <w:rsid w:val="00522F8E"/>
    <w:rsid w:val="005262FE"/>
    <w:rsid w:val="0052699C"/>
    <w:rsid w:val="00526A71"/>
    <w:rsid w:val="00526C2F"/>
    <w:rsid w:val="00530B8E"/>
    <w:rsid w:val="00532034"/>
    <w:rsid w:val="00532977"/>
    <w:rsid w:val="00533887"/>
    <w:rsid w:val="005340AB"/>
    <w:rsid w:val="00534F99"/>
    <w:rsid w:val="005368BD"/>
    <w:rsid w:val="00536B1E"/>
    <w:rsid w:val="005400F1"/>
    <w:rsid w:val="005437A8"/>
    <w:rsid w:val="0054422D"/>
    <w:rsid w:val="00546809"/>
    <w:rsid w:val="00546A24"/>
    <w:rsid w:val="00547DF2"/>
    <w:rsid w:val="00547E93"/>
    <w:rsid w:val="00552086"/>
    <w:rsid w:val="00553D91"/>
    <w:rsid w:val="00553DF4"/>
    <w:rsid w:val="00554FFA"/>
    <w:rsid w:val="0055524D"/>
    <w:rsid w:val="00555542"/>
    <w:rsid w:val="00556080"/>
    <w:rsid w:val="00557E44"/>
    <w:rsid w:val="00563B2D"/>
    <w:rsid w:val="005668AF"/>
    <w:rsid w:val="00570F4B"/>
    <w:rsid w:val="005710A2"/>
    <w:rsid w:val="00571551"/>
    <w:rsid w:val="005719C6"/>
    <w:rsid w:val="00572E32"/>
    <w:rsid w:val="00574101"/>
    <w:rsid w:val="00574FEE"/>
    <w:rsid w:val="00576DEF"/>
    <w:rsid w:val="0058053E"/>
    <w:rsid w:val="00581557"/>
    <w:rsid w:val="00581801"/>
    <w:rsid w:val="00582919"/>
    <w:rsid w:val="00584200"/>
    <w:rsid w:val="005845CF"/>
    <w:rsid w:val="00585D2C"/>
    <w:rsid w:val="005879E0"/>
    <w:rsid w:val="00591B2D"/>
    <w:rsid w:val="00591CE0"/>
    <w:rsid w:val="005A0A21"/>
    <w:rsid w:val="005A1733"/>
    <w:rsid w:val="005A2104"/>
    <w:rsid w:val="005A35B3"/>
    <w:rsid w:val="005A45FB"/>
    <w:rsid w:val="005A772E"/>
    <w:rsid w:val="005B0755"/>
    <w:rsid w:val="005B1D88"/>
    <w:rsid w:val="005B2112"/>
    <w:rsid w:val="005B25C3"/>
    <w:rsid w:val="005B41D0"/>
    <w:rsid w:val="005B4D5D"/>
    <w:rsid w:val="005C092D"/>
    <w:rsid w:val="005C2B92"/>
    <w:rsid w:val="005C2D1D"/>
    <w:rsid w:val="005C4F18"/>
    <w:rsid w:val="005C52AB"/>
    <w:rsid w:val="005C7F83"/>
    <w:rsid w:val="005D015D"/>
    <w:rsid w:val="005D52E9"/>
    <w:rsid w:val="005D5B39"/>
    <w:rsid w:val="005E0DE9"/>
    <w:rsid w:val="005E1C00"/>
    <w:rsid w:val="005E1FD3"/>
    <w:rsid w:val="005E4AF5"/>
    <w:rsid w:val="005E4D5A"/>
    <w:rsid w:val="005F2A50"/>
    <w:rsid w:val="005F2BA0"/>
    <w:rsid w:val="005F435C"/>
    <w:rsid w:val="005F4859"/>
    <w:rsid w:val="005F4C31"/>
    <w:rsid w:val="005F5DDF"/>
    <w:rsid w:val="005F63E7"/>
    <w:rsid w:val="00602C49"/>
    <w:rsid w:val="00602E90"/>
    <w:rsid w:val="00603C03"/>
    <w:rsid w:val="00603D0C"/>
    <w:rsid w:val="006067A9"/>
    <w:rsid w:val="00610359"/>
    <w:rsid w:val="00610A94"/>
    <w:rsid w:val="00610C87"/>
    <w:rsid w:val="0061284B"/>
    <w:rsid w:val="00612966"/>
    <w:rsid w:val="00615807"/>
    <w:rsid w:val="00615EE9"/>
    <w:rsid w:val="006160DC"/>
    <w:rsid w:val="00617D17"/>
    <w:rsid w:val="00621A6D"/>
    <w:rsid w:val="00622FAE"/>
    <w:rsid w:val="00623664"/>
    <w:rsid w:val="006237F2"/>
    <w:rsid w:val="006240B8"/>
    <w:rsid w:val="006257E2"/>
    <w:rsid w:val="00631A34"/>
    <w:rsid w:val="00633386"/>
    <w:rsid w:val="006344CD"/>
    <w:rsid w:val="006354F8"/>
    <w:rsid w:val="00640A72"/>
    <w:rsid w:val="00641744"/>
    <w:rsid w:val="006425DB"/>
    <w:rsid w:val="00645607"/>
    <w:rsid w:val="0064798D"/>
    <w:rsid w:val="00657A8A"/>
    <w:rsid w:val="006610F0"/>
    <w:rsid w:val="00663C8C"/>
    <w:rsid w:val="006647EB"/>
    <w:rsid w:val="00665A12"/>
    <w:rsid w:val="00665B3E"/>
    <w:rsid w:val="00667026"/>
    <w:rsid w:val="00667886"/>
    <w:rsid w:val="00667AE8"/>
    <w:rsid w:val="006715AC"/>
    <w:rsid w:val="00671A09"/>
    <w:rsid w:val="00672239"/>
    <w:rsid w:val="006742DE"/>
    <w:rsid w:val="0067541B"/>
    <w:rsid w:val="006771A7"/>
    <w:rsid w:val="00677874"/>
    <w:rsid w:val="0068135A"/>
    <w:rsid w:val="00681604"/>
    <w:rsid w:val="00681742"/>
    <w:rsid w:val="0068181E"/>
    <w:rsid w:val="00682213"/>
    <w:rsid w:val="0068449B"/>
    <w:rsid w:val="0068486C"/>
    <w:rsid w:val="006878C6"/>
    <w:rsid w:val="00690877"/>
    <w:rsid w:val="0069104D"/>
    <w:rsid w:val="006914A3"/>
    <w:rsid w:val="0069483D"/>
    <w:rsid w:val="00695F3A"/>
    <w:rsid w:val="00696A69"/>
    <w:rsid w:val="006971E9"/>
    <w:rsid w:val="006A02FC"/>
    <w:rsid w:val="006A17E4"/>
    <w:rsid w:val="006A27FD"/>
    <w:rsid w:val="006A3D4F"/>
    <w:rsid w:val="006A4D00"/>
    <w:rsid w:val="006A5F3E"/>
    <w:rsid w:val="006A6350"/>
    <w:rsid w:val="006A7020"/>
    <w:rsid w:val="006B0F3C"/>
    <w:rsid w:val="006B5409"/>
    <w:rsid w:val="006B59DA"/>
    <w:rsid w:val="006B5A1E"/>
    <w:rsid w:val="006B5D9B"/>
    <w:rsid w:val="006B6D1B"/>
    <w:rsid w:val="006B77E7"/>
    <w:rsid w:val="006C299C"/>
    <w:rsid w:val="006C3D49"/>
    <w:rsid w:val="006C525C"/>
    <w:rsid w:val="006D0E7B"/>
    <w:rsid w:val="006D1B33"/>
    <w:rsid w:val="006D3903"/>
    <w:rsid w:val="006D3B7F"/>
    <w:rsid w:val="006D4094"/>
    <w:rsid w:val="006D433E"/>
    <w:rsid w:val="006D5B89"/>
    <w:rsid w:val="006D5D59"/>
    <w:rsid w:val="006D5ED3"/>
    <w:rsid w:val="006D75E0"/>
    <w:rsid w:val="006D7C21"/>
    <w:rsid w:val="006D7D6C"/>
    <w:rsid w:val="006D7DAC"/>
    <w:rsid w:val="006D7E5A"/>
    <w:rsid w:val="006E1C7A"/>
    <w:rsid w:val="006E26B5"/>
    <w:rsid w:val="006E3935"/>
    <w:rsid w:val="006E3E1B"/>
    <w:rsid w:val="006E41F6"/>
    <w:rsid w:val="006E5386"/>
    <w:rsid w:val="006E63BE"/>
    <w:rsid w:val="006E7162"/>
    <w:rsid w:val="006E71C9"/>
    <w:rsid w:val="006F090E"/>
    <w:rsid w:val="006F3928"/>
    <w:rsid w:val="006F5FAA"/>
    <w:rsid w:val="006F6758"/>
    <w:rsid w:val="006F7387"/>
    <w:rsid w:val="006F7B38"/>
    <w:rsid w:val="00700910"/>
    <w:rsid w:val="007017E6"/>
    <w:rsid w:val="007043AE"/>
    <w:rsid w:val="00704B3A"/>
    <w:rsid w:val="00707693"/>
    <w:rsid w:val="00711A97"/>
    <w:rsid w:val="00712332"/>
    <w:rsid w:val="00713F71"/>
    <w:rsid w:val="00714097"/>
    <w:rsid w:val="00715070"/>
    <w:rsid w:val="00717AB4"/>
    <w:rsid w:val="00717B7A"/>
    <w:rsid w:val="007232AE"/>
    <w:rsid w:val="00724606"/>
    <w:rsid w:val="00725ABC"/>
    <w:rsid w:val="00725CE7"/>
    <w:rsid w:val="007262F3"/>
    <w:rsid w:val="00730B7D"/>
    <w:rsid w:val="00731CC9"/>
    <w:rsid w:val="007347B8"/>
    <w:rsid w:val="00735023"/>
    <w:rsid w:val="007363B4"/>
    <w:rsid w:val="00736B1A"/>
    <w:rsid w:val="00737156"/>
    <w:rsid w:val="0074345A"/>
    <w:rsid w:val="00743E58"/>
    <w:rsid w:val="00745AD0"/>
    <w:rsid w:val="00751A07"/>
    <w:rsid w:val="00752E49"/>
    <w:rsid w:val="00753FF7"/>
    <w:rsid w:val="0075536F"/>
    <w:rsid w:val="00756E2F"/>
    <w:rsid w:val="0075762E"/>
    <w:rsid w:val="0076012B"/>
    <w:rsid w:val="0076012F"/>
    <w:rsid w:val="007617EE"/>
    <w:rsid w:val="007644AF"/>
    <w:rsid w:val="00764873"/>
    <w:rsid w:val="007648D0"/>
    <w:rsid w:val="00765223"/>
    <w:rsid w:val="00765AC6"/>
    <w:rsid w:val="0076642E"/>
    <w:rsid w:val="00772F10"/>
    <w:rsid w:val="00772F2E"/>
    <w:rsid w:val="007732E2"/>
    <w:rsid w:val="007733CA"/>
    <w:rsid w:val="00773575"/>
    <w:rsid w:val="00773903"/>
    <w:rsid w:val="00775228"/>
    <w:rsid w:val="00776F12"/>
    <w:rsid w:val="00776FC4"/>
    <w:rsid w:val="00776FD0"/>
    <w:rsid w:val="0077700B"/>
    <w:rsid w:val="007773F9"/>
    <w:rsid w:val="00781239"/>
    <w:rsid w:val="00781886"/>
    <w:rsid w:val="00782D1B"/>
    <w:rsid w:val="00783031"/>
    <w:rsid w:val="00783831"/>
    <w:rsid w:val="007908AD"/>
    <w:rsid w:val="007909D7"/>
    <w:rsid w:val="00790F49"/>
    <w:rsid w:val="00792A72"/>
    <w:rsid w:val="007934D7"/>
    <w:rsid w:val="00796689"/>
    <w:rsid w:val="007972C9"/>
    <w:rsid w:val="007A021F"/>
    <w:rsid w:val="007A0357"/>
    <w:rsid w:val="007A0FE3"/>
    <w:rsid w:val="007A1A4B"/>
    <w:rsid w:val="007A1B00"/>
    <w:rsid w:val="007A2C03"/>
    <w:rsid w:val="007A3EE5"/>
    <w:rsid w:val="007A4224"/>
    <w:rsid w:val="007A494D"/>
    <w:rsid w:val="007A4C00"/>
    <w:rsid w:val="007A562D"/>
    <w:rsid w:val="007A620D"/>
    <w:rsid w:val="007A6512"/>
    <w:rsid w:val="007B02BC"/>
    <w:rsid w:val="007B3215"/>
    <w:rsid w:val="007B3F30"/>
    <w:rsid w:val="007B54FB"/>
    <w:rsid w:val="007B714E"/>
    <w:rsid w:val="007B78BA"/>
    <w:rsid w:val="007B78C3"/>
    <w:rsid w:val="007C0F55"/>
    <w:rsid w:val="007C345F"/>
    <w:rsid w:val="007C38CA"/>
    <w:rsid w:val="007C6D24"/>
    <w:rsid w:val="007C7631"/>
    <w:rsid w:val="007D012E"/>
    <w:rsid w:val="007D084B"/>
    <w:rsid w:val="007D650B"/>
    <w:rsid w:val="007E0263"/>
    <w:rsid w:val="007E10C2"/>
    <w:rsid w:val="007E19C1"/>
    <w:rsid w:val="007E2044"/>
    <w:rsid w:val="007E227B"/>
    <w:rsid w:val="007E547E"/>
    <w:rsid w:val="007E657E"/>
    <w:rsid w:val="007E7F2A"/>
    <w:rsid w:val="007F01B3"/>
    <w:rsid w:val="007F062C"/>
    <w:rsid w:val="007F2444"/>
    <w:rsid w:val="007F4986"/>
    <w:rsid w:val="007F5BBF"/>
    <w:rsid w:val="007F60D4"/>
    <w:rsid w:val="007F7083"/>
    <w:rsid w:val="008012BF"/>
    <w:rsid w:val="00803123"/>
    <w:rsid w:val="0080415E"/>
    <w:rsid w:val="008046E5"/>
    <w:rsid w:val="00805507"/>
    <w:rsid w:val="00805B29"/>
    <w:rsid w:val="008064AD"/>
    <w:rsid w:val="00807146"/>
    <w:rsid w:val="00807B2F"/>
    <w:rsid w:val="0081280E"/>
    <w:rsid w:val="00812F94"/>
    <w:rsid w:val="008144E9"/>
    <w:rsid w:val="00816070"/>
    <w:rsid w:val="00817667"/>
    <w:rsid w:val="00825D02"/>
    <w:rsid w:val="00826529"/>
    <w:rsid w:val="008326C7"/>
    <w:rsid w:val="00833383"/>
    <w:rsid w:val="00834016"/>
    <w:rsid w:val="00836E4E"/>
    <w:rsid w:val="00842128"/>
    <w:rsid w:val="00844CC8"/>
    <w:rsid w:val="00845BD2"/>
    <w:rsid w:val="008476A5"/>
    <w:rsid w:val="00847A59"/>
    <w:rsid w:val="00850F25"/>
    <w:rsid w:val="00852371"/>
    <w:rsid w:val="00854A38"/>
    <w:rsid w:val="00854D73"/>
    <w:rsid w:val="00854D75"/>
    <w:rsid w:val="008562DD"/>
    <w:rsid w:val="00857898"/>
    <w:rsid w:val="00860097"/>
    <w:rsid w:val="008619D2"/>
    <w:rsid w:val="00864303"/>
    <w:rsid w:val="0086527E"/>
    <w:rsid w:val="00865F3F"/>
    <w:rsid w:val="0086797C"/>
    <w:rsid w:val="00870622"/>
    <w:rsid w:val="0088209A"/>
    <w:rsid w:val="008831B6"/>
    <w:rsid w:val="00883C35"/>
    <w:rsid w:val="00883F28"/>
    <w:rsid w:val="00884427"/>
    <w:rsid w:val="00885CE0"/>
    <w:rsid w:val="00886CC5"/>
    <w:rsid w:val="0088704B"/>
    <w:rsid w:val="00887491"/>
    <w:rsid w:val="0089030D"/>
    <w:rsid w:val="008912BA"/>
    <w:rsid w:val="00895BBE"/>
    <w:rsid w:val="0089749E"/>
    <w:rsid w:val="008A0650"/>
    <w:rsid w:val="008A0D08"/>
    <w:rsid w:val="008A0E58"/>
    <w:rsid w:val="008A28D0"/>
    <w:rsid w:val="008A2E1C"/>
    <w:rsid w:val="008A3F77"/>
    <w:rsid w:val="008A5144"/>
    <w:rsid w:val="008A5519"/>
    <w:rsid w:val="008A5894"/>
    <w:rsid w:val="008A609D"/>
    <w:rsid w:val="008A61C7"/>
    <w:rsid w:val="008A6A82"/>
    <w:rsid w:val="008A6B9A"/>
    <w:rsid w:val="008A70F2"/>
    <w:rsid w:val="008B38D3"/>
    <w:rsid w:val="008B3C26"/>
    <w:rsid w:val="008B47F1"/>
    <w:rsid w:val="008B4ACF"/>
    <w:rsid w:val="008B4AEF"/>
    <w:rsid w:val="008B5866"/>
    <w:rsid w:val="008B5B87"/>
    <w:rsid w:val="008C2BBF"/>
    <w:rsid w:val="008C2D4E"/>
    <w:rsid w:val="008C34B7"/>
    <w:rsid w:val="008C4980"/>
    <w:rsid w:val="008C5E2B"/>
    <w:rsid w:val="008C6399"/>
    <w:rsid w:val="008C6455"/>
    <w:rsid w:val="008C6845"/>
    <w:rsid w:val="008D0745"/>
    <w:rsid w:val="008D0782"/>
    <w:rsid w:val="008D20F7"/>
    <w:rsid w:val="008D2575"/>
    <w:rsid w:val="008D3BF3"/>
    <w:rsid w:val="008D5709"/>
    <w:rsid w:val="008D6EAC"/>
    <w:rsid w:val="008D7CFB"/>
    <w:rsid w:val="008E0692"/>
    <w:rsid w:val="008E0862"/>
    <w:rsid w:val="008E36EC"/>
    <w:rsid w:val="008E5D7D"/>
    <w:rsid w:val="008E6B8A"/>
    <w:rsid w:val="008E6FF0"/>
    <w:rsid w:val="008F09EF"/>
    <w:rsid w:val="008F12BB"/>
    <w:rsid w:val="008F2484"/>
    <w:rsid w:val="008F378D"/>
    <w:rsid w:val="008F4C58"/>
    <w:rsid w:val="008F7E0D"/>
    <w:rsid w:val="009003BE"/>
    <w:rsid w:val="00900636"/>
    <w:rsid w:val="009009DF"/>
    <w:rsid w:val="009012BA"/>
    <w:rsid w:val="00901B4B"/>
    <w:rsid w:val="00902FD3"/>
    <w:rsid w:val="00905744"/>
    <w:rsid w:val="00905A22"/>
    <w:rsid w:val="00905CD4"/>
    <w:rsid w:val="009123D8"/>
    <w:rsid w:val="00912774"/>
    <w:rsid w:val="00912DC9"/>
    <w:rsid w:val="00915DA7"/>
    <w:rsid w:val="00915FC8"/>
    <w:rsid w:val="009175C1"/>
    <w:rsid w:val="0091791A"/>
    <w:rsid w:val="00920F21"/>
    <w:rsid w:val="0092387E"/>
    <w:rsid w:val="00923991"/>
    <w:rsid w:val="0092450A"/>
    <w:rsid w:val="0092505B"/>
    <w:rsid w:val="00927489"/>
    <w:rsid w:val="00930109"/>
    <w:rsid w:val="0093021C"/>
    <w:rsid w:val="00931D89"/>
    <w:rsid w:val="00934AD1"/>
    <w:rsid w:val="00936211"/>
    <w:rsid w:val="0093629C"/>
    <w:rsid w:val="009427E8"/>
    <w:rsid w:val="00942EA0"/>
    <w:rsid w:val="009437B8"/>
    <w:rsid w:val="00943CD8"/>
    <w:rsid w:val="00943D03"/>
    <w:rsid w:val="00943D67"/>
    <w:rsid w:val="00952902"/>
    <w:rsid w:val="0095437E"/>
    <w:rsid w:val="009566E8"/>
    <w:rsid w:val="00961458"/>
    <w:rsid w:val="009627A5"/>
    <w:rsid w:val="009634F1"/>
    <w:rsid w:val="00975AD2"/>
    <w:rsid w:val="00975EAF"/>
    <w:rsid w:val="00976147"/>
    <w:rsid w:val="009767B7"/>
    <w:rsid w:val="0097721D"/>
    <w:rsid w:val="00981958"/>
    <w:rsid w:val="00981E90"/>
    <w:rsid w:val="00983E6E"/>
    <w:rsid w:val="00984891"/>
    <w:rsid w:val="009878A8"/>
    <w:rsid w:val="0099052B"/>
    <w:rsid w:val="00992021"/>
    <w:rsid w:val="0099204E"/>
    <w:rsid w:val="00994DE4"/>
    <w:rsid w:val="00997378"/>
    <w:rsid w:val="009A0211"/>
    <w:rsid w:val="009A21F8"/>
    <w:rsid w:val="009A319A"/>
    <w:rsid w:val="009A3205"/>
    <w:rsid w:val="009A366F"/>
    <w:rsid w:val="009A5105"/>
    <w:rsid w:val="009A5244"/>
    <w:rsid w:val="009A5837"/>
    <w:rsid w:val="009A5886"/>
    <w:rsid w:val="009B0439"/>
    <w:rsid w:val="009B0947"/>
    <w:rsid w:val="009B35B0"/>
    <w:rsid w:val="009B3624"/>
    <w:rsid w:val="009B5244"/>
    <w:rsid w:val="009C096D"/>
    <w:rsid w:val="009C1391"/>
    <w:rsid w:val="009C26F1"/>
    <w:rsid w:val="009C2D94"/>
    <w:rsid w:val="009C626D"/>
    <w:rsid w:val="009C6EBD"/>
    <w:rsid w:val="009D06F0"/>
    <w:rsid w:val="009D1AF8"/>
    <w:rsid w:val="009D288F"/>
    <w:rsid w:val="009D31BA"/>
    <w:rsid w:val="009D32EC"/>
    <w:rsid w:val="009D3BB0"/>
    <w:rsid w:val="009D3EAB"/>
    <w:rsid w:val="009D44E9"/>
    <w:rsid w:val="009D46A9"/>
    <w:rsid w:val="009D4EAF"/>
    <w:rsid w:val="009D653F"/>
    <w:rsid w:val="009E05BF"/>
    <w:rsid w:val="009E3854"/>
    <w:rsid w:val="009E4C6B"/>
    <w:rsid w:val="009E6860"/>
    <w:rsid w:val="009E6E7E"/>
    <w:rsid w:val="009E7064"/>
    <w:rsid w:val="009F2ECE"/>
    <w:rsid w:val="009F470E"/>
    <w:rsid w:val="00A02721"/>
    <w:rsid w:val="00A035B4"/>
    <w:rsid w:val="00A101ED"/>
    <w:rsid w:val="00A126CA"/>
    <w:rsid w:val="00A14365"/>
    <w:rsid w:val="00A17228"/>
    <w:rsid w:val="00A17DC0"/>
    <w:rsid w:val="00A2015B"/>
    <w:rsid w:val="00A23417"/>
    <w:rsid w:val="00A23566"/>
    <w:rsid w:val="00A25ABB"/>
    <w:rsid w:val="00A2732B"/>
    <w:rsid w:val="00A27A7D"/>
    <w:rsid w:val="00A312D6"/>
    <w:rsid w:val="00A325E0"/>
    <w:rsid w:val="00A32DF0"/>
    <w:rsid w:val="00A34E13"/>
    <w:rsid w:val="00A408EA"/>
    <w:rsid w:val="00A423B1"/>
    <w:rsid w:val="00A4293F"/>
    <w:rsid w:val="00A43156"/>
    <w:rsid w:val="00A4326F"/>
    <w:rsid w:val="00A43D16"/>
    <w:rsid w:val="00A443A6"/>
    <w:rsid w:val="00A45C29"/>
    <w:rsid w:val="00A47874"/>
    <w:rsid w:val="00A52478"/>
    <w:rsid w:val="00A547AA"/>
    <w:rsid w:val="00A56188"/>
    <w:rsid w:val="00A563DE"/>
    <w:rsid w:val="00A60F8D"/>
    <w:rsid w:val="00A61EB9"/>
    <w:rsid w:val="00A63F2C"/>
    <w:rsid w:val="00A6530B"/>
    <w:rsid w:val="00A70579"/>
    <w:rsid w:val="00A71504"/>
    <w:rsid w:val="00A72530"/>
    <w:rsid w:val="00A72B39"/>
    <w:rsid w:val="00A72B8D"/>
    <w:rsid w:val="00A72CEE"/>
    <w:rsid w:val="00A773E2"/>
    <w:rsid w:val="00A80CB5"/>
    <w:rsid w:val="00A80DF5"/>
    <w:rsid w:val="00A817C4"/>
    <w:rsid w:val="00A81E15"/>
    <w:rsid w:val="00A820CB"/>
    <w:rsid w:val="00A83102"/>
    <w:rsid w:val="00A845F0"/>
    <w:rsid w:val="00A84CF4"/>
    <w:rsid w:val="00A84F89"/>
    <w:rsid w:val="00A86B57"/>
    <w:rsid w:val="00A871A3"/>
    <w:rsid w:val="00A879B0"/>
    <w:rsid w:val="00A9017F"/>
    <w:rsid w:val="00A91449"/>
    <w:rsid w:val="00A91B1A"/>
    <w:rsid w:val="00A92047"/>
    <w:rsid w:val="00A920F4"/>
    <w:rsid w:val="00A9454E"/>
    <w:rsid w:val="00A9575B"/>
    <w:rsid w:val="00AA65E6"/>
    <w:rsid w:val="00AA6F57"/>
    <w:rsid w:val="00AA7ADE"/>
    <w:rsid w:val="00AB02F0"/>
    <w:rsid w:val="00AB15F8"/>
    <w:rsid w:val="00AB17B0"/>
    <w:rsid w:val="00AB3A23"/>
    <w:rsid w:val="00AB3B0B"/>
    <w:rsid w:val="00AB5FFE"/>
    <w:rsid w:val="00AB6278"/>
    <w:rsid w:val="00AC00C7"/>
    <w:rsid w:val="00AC0894"/>
    <w:rsid w:val="00AC0AF7"/>
    <w:rsid w:val="00AC10F5"/>
    <w:rsid w:val="00AC17E7"/>
    <w:rsid w:val="00AC1D48"/>
    <w:rsid w:val="00AC446E"/>
    <w:rsid w:val="00AC7E97"/>
    <w:rsid w:val="00AD1793"/>
    <w:rsid w:val="00AD1963"/>
    <w:rsid w:val="00AD3186"/>
    <w:rsid w:val="00AD3748"/>
    <w:rsid w:val="00AD3DB7"/>
    <w:rsid w:val="00AD629F"/>
    <w:rsid w:val="00AD6F00"/>
    <w:rsid w:val="00AD7A8D"/>
    <w:rsid w:val="00AD7AB0"/>
    <w:rsid w:val="00AE0631"/>
    <w:rsid w:val="00AE0DC2"/>
    <w:rsid w:val="00AE195C"/>
    <w:rsid w:val="00AE2886"/>
    <w:rsid w:val="00AE29F4"/>
    <w:rsid w:val="00AE371E"/>
    <w:rsid w:val="00AE46BE"/>
    <w:rsid w:val="00AE5935"/>
    <w:rsid w:val="00AE5D77"/>
    <w:rsid w:val="00AE61AC"/>
    <w:rsid w:val="00AF08A4"/>
    <w:rsid w:val="00AF52FE"/>
    <w:rsid w:val="00AF659E"/>
    <w:rsid w:val="00B03FAD"/>
    <w:rsid w:val="00B04653"/>
    <w:rsid w:val="00B04B0C"/>
    <w:rsid w:val="00B04D4F"/>
    <w:rsid w:val="00B050BB"/>
    <w:rsid w:val="00B05C82"/>
    <w:rsid w:val="00B0676B"/>
    <w:rsid w:val="00B06ADB"/>
    <w:rsid w:val="00B13BFA"/>
    <w:rsid w:val="00B20792"/>
    <w:rsid w:val="00B214E5"/>
    <w:rsid w:val="00B21D15"/>
    <w:rsid w:val="00B22AEF"/>
    <w:rsid w:val="00B22E77"/>
    <w:rsid w:val="00B258B7"/>
    <w:rsid w:val="00B26A21"/>
    <w:rsid w:val="00B304EC"/>
    <w:rsid w:val="00B323F9"/>
    <w:rsid w:val="00B32B91"/>
    <w:rsid w:val="00B34567"/>
    <w:rsid w:val="00B36675"/>
    <w:rsid w:val="00B36959"/>
    <w:rsid w:val="00B417EC"/>
    <w:rsid w:val="00B434C2"/>
    <w:rsid w:val="00B43996"/>
    <w:rsid w:val="00B43C53"/>
    <w:rsid w:val="00B43D6A"/>
    <w:rsid w:val="00B443DE"/>
    <w:rsid w:val="00B516FD"/>
    <w:rsid w:val="00B5561D"/>
    <w:rsid w:val="00B55B62"/>
    <w:rsid w:val="00B57553"/>
    <w:rsid w:val="00B63328"/>
    <w:rsid w:val="00B634AE"/>
    <w:rsid w:val="00B64268"/>
    <w:rsid w:val="00B73E80"/>
    <w:rsid w:val="00B7481C"/>
    <w:rsid w:val="00B750F3"/>
    <w:rsid w:val="00B76660"/>
    <w:rsid w:val="00B771F3"/>
    <w:rsid w:val="00B8203E"/>
    <w:rsid w:val="00B8427D"/>
    <w:rsid w:val="00B9003A"/>
    <w:rsid w:val="00B9214F"/>
    <w:rsid w:val="00B93320"/>
    <w:rsid w:val="00BA195C"/>
    <w:rsid w:val="00BA4B90"/>
    <w:rsid w:val="00BA51BD"/>
    <w:rsid w:val="00BA7C23"/>
    <w:rsid w:val="00BB21C8"/>
    <w:rsid w:val="00BB52FD"/>
    <w:rsid w:val="00BB59B7"/>
    <w:rsid w:val="00BB70DE"/>
    <w:rsid w:val="00BC02E5"/>
    <w:rsid w:val="00BC4A4A"/>
    <w:rsid w:val="00BC4E4E"/>
    <w:rsid w:val="00BC72F7"/>
    <w:rsid w:val="00BD095E"/>
    <w:rsid w:val="00BD20D2"/>
    <w:rsid w:val="00BD3873"/>
    <w:rsid w:val="00BD3E0F"/>
    <w:rsid w:val="00BD3F90"/>
    <w:rsid w:val="00BD5015"/>
    <w:rsid w:val="00BD5028"/>
    <w:rsid w:val="00BD5393"/>
    <w:rsid w:val="00BD711C"/>
    <w:rsid w:val="00BD7283"/>
    <w:rsid w:val="00BE11E5"/>
    <w:rsid w:val="00BE18BA"/>
    <w:rsid w:val="00BE205F"/>
    <w:rsid w:val="00BE2BA5"/>
    <w:rsid w:val="00BE32F6"/>
    <w:rsid w:val="00BE34EE"/>
    <w:rsid w:val="00BE3E27"/>
    <w:rsid w:val="00BE53A5"/>
    <w:rsid w:val="00BE7AA1"/>
    <w:rsid w:val="00BF139E"/>
    <w:rsid w:val="00BF1674"/>
    <w:rsid w:val="00BF32C1"/>
    <w:rsid w:val="00BF4ADE"/>
    <w:rsid w:val="00BF5057"/>
    <w:rsid w:val="00C005FE"/>
    <w:rsid w:val="00C006EA"/>
    <w:rsid w:val="00C01A25"/>
    <w:rsid w:val="00C052C4"/>
    <w:rsid w:val="00C06B4B"/>
    <w:rsid w:val="00C06BEA"/>
    <w:rsid w:val="00C07762"/>
    <w:rsid w:val="00C110B5"/>
    <w:rsid w:val="00C163D7"/>
    <w:rsid w:val="00C1734A"/>
    <w:rsid w:val="00C26FE0"/>
    <w:rsid w:val="00C276FF"/>
    <w:rsid w:val="00C31C5C"/>
    <w:rsid w:val="00C37B0C"/>
    <w:rsid w:val="00C429EF"/>
    <w:rsid w:val="00C445E9"/>
    <w:rsid w:val="00C44B5D"/>
    <w:rsid w:val="00C50402"/>
    <w:rsid w:val="00C52CC5"/>
    <w:rsid w:val="00C5361A"/>
    <w:rsid w:val="00C53BBE"/>
    <w:rsid w:val="00C53E57"/>
    <w:rsid w:val="00C56293"/>
    <w:rsid w:val="00C607C6"/>
    <w:rsid w:val="00C609A2"/>
    <w:rsid w:val="00C72CA5"/>
    <w:rsid w:val="00C7331B"/>
    <w:rsid w:val="00C738CB"/>
    <w:rsid w:val="00C75961"/>
    <w:rsid w:val="00C80645"/>
    <w:rsid w:val="00C80C89"/>
    <w:rsid w:val="00C80E42"/>
    <w:rsid w:val="00C8155B"/>
    <w:rsid w:val="00C82ADD"/>
    <w:rsid w:val="00C85184"/>
    <w:rsid w:val="00C85C9E"/>
    <w:rsid w:val="00C86019"/>
    <w:rsid w:val="00C8666F"/>
    <w:rsid w:val="00C86DF3"/>
    <w:rsid w:val="00C8735B"/>
    <w:rsid w:val="00C90867"/>
    <w:rsid w:val="00C91579"/>
    <w:rsid w:val="00C91936"/>
    <w:rsid w:val="00C92320"/>
    <w:rsid w:val="00C94AB2"/>
    <w:rsid w:val="00C95E17"/>
    <w:rsid w:val="00CA024C"/>
    <w:rsid w:val="00CA0727"/>
    <w:rsid w:val="00CA0E7C"/>
    <w:rsid w:val="00CA1687"/>
    <w:rsid w:val="00CA3ED6"/>
    <w:rsid w:val="00CA6534"/>
    <w:rsid w:val="00CB388C"/>
    <w:rsid w:val="00CB5290"/>
    <w:rsid w:val="00CC03A6"/>
    <w:rsid w:val="00CC0CB2"/>
    <w:rsid w:val="00CC2D89"/>
    <w:rsid w:val="00CC362E"/>
    <w:rsid w:val="00CC3ACA"/>
    <w:rsid w:val="00CC565D"/>
    <w:rsid w:val="00CD090B"/>
    <w:rsid w:val="00CD2552"/>
    <w:rsid w:val="00CD4961"/>
    <w:rsid w:val="00CD560D"/>
    <w:rsid w:val="00CD6F2A"/>
    <w:rsid w:val="00CD70DC"/>
    <w:rsid w:val="00CD780E"/>
    <w:rsid w:val="00CE1FBD"/>
    <w:rsid w:val="00CE357F"/>
    <w:rsid w:val="00CE37B5"/>
    <w:rsid w:val="00CE3D7B"/>
    <w:rsid w:val="00CE5202"/>
    <w:rsid w:val="00CF2162"/>
    <w:rsid w:val="00CF5810"/>
    <w:rsid w:val="00CF5D4F"/>
    <w:rsid w:val="00D002AB"/>
    <w:rsid w:val="00D00C6D"/>
    <w:rsid w:val="00D02810"/>
    <w:rsid w:val="00D0291F"/>
    <w:rsid w:val="00D04314"/>
    <w:rsid w:val="00D06104"/>
    <w:rsid w:val="00D07F95"/>
    <w:rsid w:val="00D1056A"/>
    <w:rsid w:val="00D10CFD"/>
    <w:rsid w:val="00D14022"/>
    <w:rsid w:val="00D2123E"/>
    <w:rsid w:val="00D21D64"/>
    <w:rsid w:val="00D3012F"/>
    <w:rsid w:val="00D30486"/>
    <w:rsid w:val="00D30B1E"/>
    <w:rsid w:val="00D316B9"/>
    <w:rsid w:val="00D32457"/>
    <w:rsid w:val="00D3271D"/>
    <w:rsid w:val="00D32804"/>
    <w:rsid w:val="00D33423"/>
    <w:rsid w:val="00D340CC"/>
    <w:rsid w:val="00D3742E"/>
    <w:rsid w:val="00D43621"/>
    <w:rsid w:val="00D44DA6"/>
    <w:rsid w:val="00D45756"/>
    <w:rsid w:val="00D45F59"/>
    <w:rsid w:val="00D4763D"/>
    <w:rsid w:val="00D5054A"/>
    <w:rsid w:val="00D51C8B"/>
    <w:rsid w:val="00D527AB"/>
    <w:rsid w:val="00D53687"/>
    <w:rsid w:val="00D56346"/>
    <w:rsid w:val="00D56F3B"/>
    <w:rsid w:val="00D57475"/>
    <w:rsid w:val="00D618A8"/>
    <w:rsid w:val="00D6216A"/>
    <w:rsid w:val="00D62250"/>
    <w:rsid w:val="00D64C8E"/>
    <w:rsid w:val="00D650C6"/>
    <w:rsid w:val="00D678F8"/>
    <w:rsid w:val="00D73FC0"/>
    <w:rsid w:val="00D74C94"/>
    <w:rsid w:val="00D7782F"/>
    <w:rsid w:val="00D82526"/>
    <w:rsid w:val="00D830CD"/>
    <w:rsid w:val="00D83998"/>
    <w:rsid w:val="00D84F48"/>
    <w:rsid w:val="00D90B10"/>
    <w:rsid w:val="00D9229E"/>
    <w:rsid w:val="00D92A1C"/>
    <w:rsid w:val="00D92D29"/>
    <w:rsid w:val="00D94344"/>
    <w:rsid w:val="00D96684"/>
    <w:rsid w:val="00D970D6"/>
    <w:rsid w:val="00DA1749"/>
    <w:rsid w:val="00DA18D5"/>
    <w:rsid w:val="00DA2E38"/>
    <w:rsid w:val="00DA2F78"/>
    <w:rsid w:val="00DA38A7"/>
    <w:rsid w:val="00DA40FD"/>
    <w:rsid w:val="00DA5E0B"/>
    <w:rsid w:val="00DB01D6"/>
    <w:rsid w:val="00DB0FAC"/>
    <w:rsid w:val="00DB1841"/>
    <w:rsid w:val="00DB196E"/>
    <w:rsid w:val="00DB1C8F"/>
    <w:rsid w:val="00DB3EC2"/>
    <w:rsid w:val="00DB3F2C"/>
    <w:rsid w:val="00DB6D00"/>
    <w:rsid w:val="00DB730A"/>
    <w:rsid w:val="00DB7399"/>
    <w:rsid w:val="00DC046C"/>
    <w:rsid w:val="00DC14F5"/>
    <w:rsid w:val="00DC249E"/>
    <w:rsid w:val="00DC2CC4"/>
    <w:rsid w:val="00DC4533"/>
    <w:rsid w:val="00DC4692"/>
    <w:rsid w:val="00DC576C"/>
    <w:rsid w:val="00DC6BA9"/>
    <w:rsid w:val="00DC6BDD"/>
    <w:rsid w:val="00DC7854"/>
    <w:rsid w:val="00DD05C3"/>
    <w:rsid w:val="00DD2DB4"/>
    <w:rsid w:val="00DD3204"/>
    <w:rsid w:val="00DD7FE8"/>
    <w:rsid w:val="00DE01B7"/>
    <w:rsid w:val="00DE0C63"/>
    <w:rsid w:val="00DE15AD"/>
    <w:rsid w:val="00DE1A02"/>
    <w:rsid w:val="00DE2D04"/>
    <w:rsid w:val="00DE36B1"/>
    <w:rsid w:val="00DE586D"/>
    <w:rsid w:val="00DE6D56"/>
    <w:rsid w:val="00DE73E3"/>
    <w:rsid w:val="00DE790B"/>
    <w:rsid w:val="00DF2F59"/>
    <w:rsid w:val="00DF5516"/>
    <w:rsid w:val="00DF799C"/>
    <w:rsid w:val="00E008AA"/>
    <w:rsid w:val="00E02543"/>
    <w:rsid w:val="00E03AD9"/>
    <w:rsid w:val="00E0486E"/>
    <w:rsid w:val="00E055FC"/>
    <w:rsid w:val="00E06543"/>
    <w:rsid w:val="00E07D4E"/>
    <w:rsid w:val="00E118A9"/>
    <w:rsid w:val="00E11E74"/>
    <w:rsid w:val="00E130D1"/>
    <w:rsid w:val="00E14F9E"/>
    <w:rsid w:val="00E154B0"/>
    <w:rsid w:val="00E1669A"/>
    <w:rsid w:val="00E22E77"/>
    <w:rsid w:val="00E25F9A"/>
    <w:rsid w:val="00E27C96"/>
    <w:rsid w:val="00E31397"/>
    <w:rsid w:val="00E36153"/>
    <w:rsid w:val="00E37AB4"/>
    <w:rsid w:val="00E37FBC"/>
    <w:rsid w:val="00E40F33"/>
    <w:rsid w:val="00E42311"/>
    <w:rsid w:val="00E445C4"/>
    <w:rsid w:val="00E4665F"/>
    <w:rsid w:val="00E47C2B"/>
    <w:rsid w:val="00E506D1"/>
    <w:rsid w:val="00E51886"/>
    <w:rsid w:val="00E518D5"/>
    <w:rsid w:val="00E51DED"/>
    <w:rsid w:val="00E55689"/>
    <w:rsid w:val="00E5584D"/>
    <w:rsid w:val="00E56DF8"/>
    <w:rsid w:val="00E57157"/>
    <w:rsid w:val="00E60160"/>
    <w:rsid w:val="00E60316"/>
    <w:rsid w:val="00E6182D"/>
    <w:rsid w:val="00E62D52"/>
    <w:rsid w:val="00E6337E"/>
    <w:rsid w:val="00E6652B"/>
    <w:rsid w:val="00E66A64"/>
    <w:rsid w:val="00E67F13"/>
    <w:rsid w:val="00E70C45"/>
    <w:rsid w:val="00E72AD9"/>
    <w:rsid w:val="00E74D85"/>
    <w:rsid w:val="00E80883"/>
    <w:rsid w:val="00E8304B"/>
    <w:rsid w:val="00E843E2"/>
    <w:rsid w:val="00E85573"/>
    <w:rsid w:val="00E878FF"/>
    <w:rsid w:val="00E94FD3"/>
    <w:rsid w:val="00E95869"/>
    <w:rsid w:val="00E95A97"/>
    <w:rsid w:val="00E97E10"/>
    <w:rsid w:val="00EA0FB2"/>
    <w:rsid w:val="00EA4CA0"/>
    <w:rsid w:val="00EA5A6E"/>
    <w:rsid w:val="00EB0A80"/>
    <w:rsid w:val="00EB229D"/>
    <w:rsid w:val="00EB2854"/>
    <w:rsid w:val="00EB36C8"/>
    <w:rsid w:val="00EB5B69"/>
    <w:rsid w:val="00EB7026"/>
    <w:rsid w:val="00EB70D0"/>
    <w:rsid w:val="00EC027D"/>
    <w:rsid w:val="00EC0BC2"/>
    <w:rsid w:val="00EC2159"/>
    <w:rsid w:val="00EC3D1C"/>
    <w:rsid w:val="00EC3DC1"/>
    <w:rsid w:val="00EC61C3"/>
    <w:rsid w:val="00ED0176"/>
    <w:rsid w:val="00ED26F0"/>
    <w:rsid w:val="00ED61E0"/>
    <w:rsid w:val="00ED6FAE"/>
    <w:rsid w:val="00EE004B"/>
    <w:rsid w:val="00EE306B"/>
    <w:rsid w:val="00EE4A14"/>
    <w:rsid w:val="00EE51F9"/>
    <w:rsid w:val="00EE6126"/>
    <w:rsid w:val="00EE6161"/>
    <w:rsid w:val="00EE6A4E"/>
    <w:rsid w:val="00EE6F88"/>
    <w:rsid w:val="00EF2693"/>
    <w:rsid w:val="00EF321F"/>
    <w:rsid w:val="00EF4719"/>
    <w:rsid w:val="00EF4BB0"/>
    <w:rsid w:val="00EF6AA8"/>
    <w:rsid w:val="00F0077F"/>
    <w:rsid w:val="00F00780"/>
    <w:rsid w:val="00F00AF3"/>
    <w:rsid w:val="00F015FE"/>
    <w:rsid w:val="00F022A3"/>
    <w:rsid w:val="00F05613"/>
    <w:rsid w:val="00F05FA4"/>
    <w:rsid w:val="00F067A5"/>
    <w:rsid w:val="00F071AF"/>
    <w:rsid w:val="00F1183D"/>
    <w:rsid w:val="00F14DCD"/>
    <w:rsid w:val="00F15813"/>
    <w:rsid w:val="00F1698F"/>
    <w:rsid w:val="00F175D2"/>
    <w:rsid w:val="00F207EB"/>
    <w:rsid w:val="00F23045"/>
    <w:rsid w:val="00F255CA"/>
    <w:rsid w:val="00F2570E"/>
    <w:rsid w:val="00F26824"/>
    <w:rsid w:val="00F30B72"/>
    <w:rsid w:val="00F30B9F"/>
    <w:rsid w:val="00F316AB"/>
    <w:rsid w:val="00F31825"/>
    <w:rsid w:val="00F32631"/>
    <w:rsid w:val="00F328DC"/>
    <w:rsid w:val="00F32D6F"/>
    <w:rsid w:val="00F33490"/>
    <w:rsid w:val="00F3505D"/>
    <w:rsid w:val="00F36C34"/>
    <w:rsid w:val="00F36C65"/>
    <w:rsid w:val="00F3797B"/>
    <w:rsid w:val="00F41669"/>
    <w:rsid w:val="00F41A1D"/>
    <w:rsid w:val="00F43ABC"/>
    <w:rsid w:val="00F4768C"/>
    <w:rsid w:val="00F506CD"/>
    <w:rsid w:val="00F50DA2"/>
    <w:rsid w:val="00F512FC"/>
    <w:rsid w:val="00F51553"/>
    <w:rsid w:val="00F52E8F"/>
    <w:rsid w:val="00F53D26"/>
    <w:rsid w:val="00F5412D"/>
    <w:rsid w:val="00F55D74"/>
    <w:rsid w:val="00F57064"/>
    <w:rsid w:val="00F5777E"/>
    <w:rsid w:val="00F61B2B"/>
    <w:rsid w:val="00F65253"/>
    <w:rsid w:val="00F6726D"/>
    <w:rsid w:val="00F70D97"/>
    <w:rsid w:val="00F73180"/>
    <w:rsid w:val="00F7427A"/>
    <w:rsid w:val="00F743C2"/>
    <w:rsid w:val="00F75A88"/>
    <w:rsid w:val="00F75AFD"/>
    <w:rsid w:val="00F81AD1"/>
    <w:rsid w:val="00F85DB7"/>
    <w:rsid w:val="00F85E02"/>
    <w:rsid w:val="00F86B22"/>
    <w:rsid w:val="00F86B41"/>
    <w:rsid w:val="00F903AD"/>
    <w:rsid w:val="00F930E0"/>
    <w:rsid w:val="00F976EC"/>
    <w:rsid w:val="00FA0583"/>
    <w:rsid w:val="00FA2872"/>
    <w:rsid w:val="00FA49C4"/>
    <w:rsid w:val="00FA4DB5"/>
    <w:rsid w:val="00FA791B"/>
    <w:rsid w:val="00FB0895"/>
    <w:rsid w:val="00FB2877"/>
    <w:rsid w:val="00FB354B"/>
    <w:rsid w:val="00FB3C75"/>
    <w:rsid w:val="00FB4FCA"/>
    <w:rsid w:val="00FB6F7A"/>
    <w:rsid w:val="00FC0583"/>
    <w:rsid w:val="00FC0600"/>
    <w:rsid w:val="00FC0B2D"/>
    <w:rsid w:val="00FC2F14"/>
    <w:rsid w:val="00FC4367"/>
    <w:rsid w:val="00FD034C"/>
    <w:rsid w:val="00FD1F0E"/>
    <w:rsid w:val="00FD2679"/>
    <w:rsid w:val="00FD30D0"/>
    <w:rsid w:val="00FD30FA"/>
    <w:rsid w:val="00FD3739"/>
    <w:rsid w:val="00FD5652"/>
    <w:rsid w:val="00FD74F4"/>
    <w:rsid w:val="00FD7A86"/>
    <w:rsid w:val="00FE0271"/>
    <w:rsid w:val="00FE0371"/>
    <w:rsid w:val="00FE10A4"/>
    <w:rsid w:val="00FE1E93"/>
    <w:rsid w:val="00FE2617"/>
    <w:rsid w:val="00FE297A"/>
    <w:rsid w:val="00FE2D3B"/>
    <w:rsid w:val="00FE5145"/>
    <w:rsid w:val="00FE71D6"/>
    <w:rsid w:val="00FF0641"/>
    <w:rsid w:val="00FF0B1E"/>
    <w:rsid w:val="00FF1442"/>
    <w:rsid w:val="00FF190A"/>
    <w:rsid w:val="00FF49AD"/>
    <w:rsid w:val="00FF4E6A"/>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28192EE"/>
  <w15:docId w15:val="{EF3C10B8-0663-4AD8-BFB3-3D37DB11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606"/>
  </w:style>
  <w:style w:type="paragraph" w:styleId="Ttulo1">
    <w:name w:val="heading 1"/>
    <w:basedOn w:val="Normal"/>
    <w:next w:val="Normal"/>
    <w:link w:val="Ttulo1Car"/>
    <w:uiPriority w:val="9"/>
    <w:qFormat/>
    <w:rsid w:val="00854D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530B8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unhideWhenUsed/>
    <w:qFormat/>
    <w:rsid w:val="00854D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4A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4A40"/>
  </w:style>
  <w:style w:type="paragraph" w:styleId="Piedepgina">
    <w:name w:val="footer"/>
    <w:basedOn w:val="Normal"/>
    <w:link w:val="PiedepginaCar"/>
    <w:uiPriority w:val="99"/>
    <w:unhideWhenUsed/>
    <w:rsid w:val="004A4A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4A40"/>
  </w:style>
  <w:style w:type="paragraph" w:customStyle="1" w:styleId="Default">
    <w:name w:val="Default"/>
    <w:rsid w:val="0011302F"/>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156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56A8"/>
    <w:rPr>
      <w:rFonts w:ascii="Segoe UI" w:hAnsi="Segoe UI" w:cs="Segoe UI"/>
      <w:sz w:val="18"/>
      <w:szCs w:val="18"/>
    </w:rPr>
  </w:style>
  <w:style w:type="paragraph" w:styleId="Prrafodelista">
    <w:name w:val="List Paragraph"/>
    <w:basedOn w:val="Normal"/>
    <w:uiPriority w:val="34"/>
    <w:qFormat/>
    <w:rsid w:val="007F60D4"/>
    <w:pPr>
      <w:ind w:left="720"/>
      <w:contextualSpacing/>
    </w:pPr>
  </w:style>
  <w:style w:type="paragraph" w:styleId="Textonotapie">
    <w:name w:val="footnote text"/>
    <w:basedOn w:val="Normal"/>
    <w:link w:val="TextonotapieCar"/>
    <w:uiPriority w:val="99"/>
    <w:semiHidden/>
    <w:unhideWhenUsed/>
    <w:rsid w:val="006129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12966"/>
    <w:rPr>
      <w:sz w:val="20"/>
      <w:szCs w:val="20"/>
    </w:rPr>
  </w:style>
  <w:style w:type="character" w:styleId="Refdenotaalpie">
    <w:name w:val="footnote reference"/>
    <w:basedOn w:val="Fuentedeprrafopredeter"/>
    <w:uiPriority w:val="99"/>
    <w:semiHidden/>
    <w:unhideWhenUsed/>
    <w:rsid w:val="00612966"/>
    <w:rPr>
      <w:vertAlign w:val="superscript"/>
    </w:rPr>
  </w:style>
  <w:style w:type="character" w:styleId="Hipervnculo">
    <w:name w:val="Hyperlink"/>
    <w:basedOn w:val="Fuentedeprrafopredeter"/>
    <w:uiPriority w:val="99"/>
    <w:unhideWhenUsed/>
    <w:rsid w:val="00612966"/>
    <w:rPr>
      <w:color w:val="0563C1" w:themeColor="hyperlink"/>
      <w:u w:val="single"/>
    </w:rPr>
  </w:style>
  <w:style w:type="character" w:customStyle="1" w:styleId="Ttulo3Car">
    <w:name w:val="Título 3 Car"/>
    <w:basedOn w:val="Fuentedeprrafopredeter"/>
    <w:link w:val="Ttulo3"/>
    <w:uiPriority w:val="9"/>
    <w:rsid w:val="00530B8E"/>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530B8E"/>
    <w:rPr>
      <w:b/>
      <w:bCs/>
    </w:rPr>
  </w:style>
  <w:style w:type="paragraph" w:styleId="NormalWeb">
    <w:name w:val="Normal (Web)"/>
    <w:basedOn w:val="Normal"/>
    <w:uiPriority w:val="99"/>
    <w:unhideWhenUsed/>
    <w:rsid w:val="00530B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l1">
    <w:name w:val="l1"/>
    <w:basedOn w:val="Fuentedeprrafopredeter"/>
    <w:rsid w:val="008A609D"/>
  </w:style>
  <w:style w:type="character" w:customStyle="1" w:styleId="l3">
    <w:name w:val="l3"/>
    <w:basedOn w:val="Fuentedeprrafopredeter"/>
    <w:rsid w:val="008A609D"/>
  </w:style>
  <w:style w:type="character" w:customStyle="1" w:styleId="Ttulo4Car">
    <w:name w:val="Título 4 Car"/>
    <w:basedOn w:val="Fuentedeprrafopredeter"/>
    <w:link w:val="Ttulo4"/>
    <w:uiPriority w:val="9"/>
    <w:rsid w:val="00854D73"/>
    <w:rPr>
      <w:rFonts w:asciiTheme="majorHAnsi" w:eastAsiaTheme="majorEastAsia" w:hAnsiTheme="majorHAnsi" w:cstheme="majorBidi"/>
      <w:i/>
      <w:iCs/>
      <w:color w:val="2E74B5" w:themeColor="accent1" w:themeShade="BF"/>
    </w:rPr>
  </w:style>
  <w:style w:type="character" w:styleId="Hipervnculovisitado">
    <w:name w:val="FollowedHyperlink"/>
    <w:basedOn w:val="Fuentedeprrafopredeter"/>
    <w:uiPriority w:val="99"/>
    <w:semiHidden/>
    <w:unhideWhenUsed/>
    <w:rsid w:val="00854D73"/>
    <w:rPr>
      <w:color w:val="800080"/>
      <w:u w:val="single"/>
    </w:rPr>
  </w:style>
  <w:style w:type="character" w:styleId="nfasis">
    <w:name w:val="Emphasis"/>
    <w:basedOn w:val="Fuentedeprrafopredeter"/>
    <w:uiPriority w:val="20"/>
    <w:qFormat/>
    <w:rsid w:val="00854D73"/>
    <w:rPr>
      <w:i/>
      <w:iCs/>
    </w:rPr>
  </w:style>
  <w:style w:type="paragraph" w:customStyle="1" w:styleId="a">
    <w:name w:val="a"/>
    <w:basedOn w:val="Normal"/>
    <w:rsid w:val="00854D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itaHTML">
    <w:name w:val="HTML Cite"/>
    <w:basedOn w:val="Fuentedeprrafopredeter"/>
    <w:uiPriority w:val="99"/>
    <w:semiHidden/>
    <w:unhideWhenUsed/>
    <w:rsid w:val="00854D73"/>
    <w:rPr>
      <w:i/>
      <w:iCs/>
    </w:rPr>
  </w:style>
  <w:style w:type="paragraph" w:customStyle="1" w:styleId="btnrepertorio">
    <w:name w:val="btn_repertorio"/>
    <w:basedOn w:val="Normal"/>
    <w:rsid w:val="00854D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854D73"/>
    <w:rPr>
      <w:rFonts w:asciiTheme="majorHAnsi" w:eastAsiaTheme="majorEastAsia" w:hAnsiTheme="majorHAnsi" w:cstheme="majorBidi"/>
      <w:color w:val="2E74B5" w:themeColor="accent1" w:themeShade="BF"/>
      <w:sz w:val="32"/>
      <w:szCs w:val="32"/>
    </w:rPr>
  </w:style>
  <w:style w:type="character" w:customStyle="1" w:styleId="field">
    <w:name w:val="field"/>
    <w:basedOn w:val="Fuentedeprrafopredeter"/>
    <w:rsid w:val="00854D73"/>
  </w:style>
  <w:style w:type="character" w:customStyle="1" w:styleId="titulo">
    <w:name w:val="titulo"/>
    <w:basedOn w:val="Fuentedeprrafopredeter"/>
    <w:rsid w:val="00854D73"/>
  </w:style>
  <w:style w:type="paragraph" w:customStyle="1" w:styleId="p3">
    <w:name w:val="p3"/>
    <w:basedOn w:val="Normal"/>
    <w:rsid w:val="007E19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7E19C1"/>
  </w:style>
  <w:style w:type="character" w:customStyle="1" w:styleId="ilfuvd">
    <w:name w:val="ilfuvd"/>
    <w:basedOn w:val="Fuentedeprrafopredeter"/>
    <w:rsid w:val="00B04653"/>
  </w:style>
  <w:style w:type="paragraph" w:styleId="Textonotaalfinal">
    <w:name w:val="endnote text"/>
    <w:basedOn w:val="Normal"/>
    <w:link w:val="TextonotaalfinalCar"/>
    <w:uiPriority w:val="99"/>
    <w:semiHidden/>
    <w:unhideWhenUsed/>
    <w:rsid w:val="0048059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80597"/>
    <w:rPr>
      <w:sz w:val="20"/>
      <w:szCs w:val="20"/>
    </w:rPr>
  </w:style>
  <w:style w:type="character" w:styleId="Refdenotaalfinal">
    <w:name w:val="endnote reference"/>
    <w:basedOn w:val="Fuentedeprrafopredeter"/>
    <w:uiPriority w:val="99"/>
    <w:semiHidden/>
    <w:unhideWhenUsed/>
    <w:rsid w:val="004805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1002">
      <w:bodyDiv w:val="1"/>
      <w:marLeft w:val="0"/>
      <w:marRight w:val="0"/>
      <w:marTop w:val="0"/>
      <w:marBottom w:val="0"/>
      <w:divBdr>
        <w:top w:val="none" w:sz="0" w:space="0" w:color="auto"/>
        <w:left w:val="none" w:sz="0" w:space="0" w:color="auto"/>
        <w:bottom w:val="none" w:sz="0" w:space="0" w:color="auto"/>
        <w:right w:val="none" w:sz="0" w:space="0" w:color="auto"/>
      </w:divBdr>
    </w:div>
    <w:div w:id="848639093">
      <w:bodyDiv w:val="1"/>
      <w:marLeft w:val="0"/>
      <w:marRight w:val="0"/>
      <w:marTop w:val="0"/>
      <w:marBottom w:val="0"/>
      <w:divBdr>
        <w:top w:val="none" w:sz="0" w:space="0" w:color="auto"/>
        <w:left w:val="none" w:sz="0" w:space="0" w:color="auto"/>
        <w:bottom w:val="none" w:sz="0" w:space="0" w:color="auto"/>
        <w:right w:val="none" w:sz="0" w:space="0" w:color="auto"/>
      </w:divBdr>
      <w:divsChild>
        <w:div w:id="991569564">
          <w:marLeft w:val="0"/>
          <w:marRight w:val="0"/>
          <w:marTop w:val="0"/>
          <w:marBottom w:val="0"/>
          <w:divBdr>
            <w:top w:val="none" w:sz="0" w:space="0" w:color="auto"/>
            <w:left w:val="none" w:sz="0" w:space="0" w:color="auto"/>
            <w:bottom w:val="none" w:sz="0" w:space="0" w:color="auto"/>
            <w:right w:val="none" w:sz="0" w:space="0" w:color="auto"/>
          </w:divBdr>
          <w:divsChild>
            <w:div w:id="1671062400">
              <w:marLeft w:val="0"/>
              <w:marRight w:val="0"/>
              <w:marTop w:val="0"/>
              <w:marBottom w:val="0"/>
              <w:divBdr>
                <w:top w:val="none" w:sz="0" w:space="0" w:color="auto"/>
                <w:left w:val="none" w:sz="0" w:space="0" w:color="auto"/>
                <w:bottom w:val="none" w:sz="0" w:space="0" w:color="auto"/>
                <w:right w:val="none" w:sz="0" w:space="0" w:color="auto"/>
              </w:divBdr>
              <w:divsChild>
                <w:div w:id="287320586">
                  <w:marLeft w:val="0"/>
                  <w:marRight w:val="0"/>
                  <w:marTop w:val="0"/>
                  <w:marBottom w:val="0"/>
                  <w:divBdr>
                    <w:top w:val="none" w:sz="0" w:space="0" w:color="auto"/>
                    <w:left w:val="none" w:sz="0" w:space="0" w:color="auto"/>
                    <w:bottom w:val="none" w:sz="0" w:space="0" w:color="auto"/>
                    <w:right w:val="none" w:sz="0" w:space="0" w:color="auto"/>
                  </w:divBdr>
                  <w:divsChild>
                    <w:div w:id="1582181229">
                      <w:marLeft w:val="0"/>
                      <w:marRight w:val="0"/>
                      <w:marTop w:val="0"/>
                      <w:marBottom w:val="0"/>
                      <w:divBdr>
                        <w:top w:val="none" w:sz="0" w:space="0" w:color="auto"/>
                        <w:left w:val="none" w:sz="0" w:space="0" w:color="auto"/>
                        <w:bottom w:val="none" w:sz="0" w:space="0" w:color="auto"/>
                        <w:right w:val="none" w:sz="0" w:space="0" w:color="auto"/>
                      </w:divBdr>
                      <w:divsChild>
                        <w:div w:id="164442775">
                          <w:marLeft w:val="0"/>
                          <w:marRight w:val="0"/>
                          <w:marTop w:val="0"/>
                          <w:marBottom w:val="0"/>
                          <w:divBdr>
                            <w:top w:val="none" w:sz="0" w:space="0" w:color="auto"/>
                            <w:left w:val="none" w:sz="0" w:space="0" w:color="auto"/>
                            <w:bottom w:val="none" w:sz="0" w:space="0" w:color="auto"/>
                            <w:right w:val="none" w:sz="0" w:space="0" w:color="auto"/>
                          </w:divBdr>
                          <w:divsChild>
                            <w:div w:id="1255548324">
                              <w:marLeft w:val="0"/>
                              <w:marRight w:val="0"/>
                              <w:marTop w:val="0"/>
                              <w:marBottom w:val="0"/>
                              <w:divBdr>
                                <w:top w:val="none" w:sz="0" w:space="0" w:color="auto"/>
                                <w:left w:val="none" w:sz="0" w:space="0" w:color="auto"/>
                                <w:bottom w:val="none" w:sz="0" w:space="0" w:color="auto"/>
                                <w:right w:val="none" w:sz="0" w:space="0" w:color="auto"/>
                              </w:divBdr>
                              <w:divsChild>
                                <w:div w:id="147324976">
                                  <w:marLeft w:val="0"/>
                                  <w:marRight w:val="0"/>
                                  <w:marTop w:val="0"/>
                                  <w:marBottom w:val="0"/>
                                  <w:divBdr>
                                    <w:top w:val="none" w:sz="0" w:space="0" w:color="auto"/>
                                    <w:left w:val="none" w:sz="0" w:space="0" w:color="auto"/>
                                    <w:bottom w:val="none" w:sz="0" w:space="0" w:color="auto"/>
                                    <w:right w:val="none" w:sz="0" w:space="0" w:color="auto"/>
                                  </w:divBdr>
                                  <w:divsChild>
                                    <w:div w:id="2010473917">
                                      <w:marLeft w:val="0"/>
                                      <w:marRight w:val="0"/>
                                      <w:marTop w:val="0"/>
                                      <w:marBottom w:val="0"/>
                                      <w:divBdr>
                                        <w:top w:val="none" w:sz="0" w:space="0" w:color="auto"/>
                                        <w:left w:val="none" w:sz="0" w:space="0" w:color="auto"/>
                                        <w:bottom w:val="none" w:sz="0" w:space="0" w:color="auto"/>
                                        <w:right w:val="none" w:sz="0" w:space="0" w:color="auto"/>
                                      </w:divBdr>
                                    </w:div>
                                    <w:div w:id="940070102">
                                      <w:marLeft w:val="0"/>
                                      <w:marRight w:val="0"/>
                                      <w:marTop w:val="0"/>
                                      <w:marBottom w:val="0"/>
                                      <w:divBdr>
                                        <w:top w:val="none" w:sz="0" w:space="0" w:color="auto"/>
                                        <w:left w:val="none" w:sz="0" w:space="0" w:color="auto"/>
                                        <w:bottom w:val="none" w:sz="0" w:space="0" w:color="auto"/>
                                        <w:right w:val="none" w:sz="0" w:space="0" w:color="auto"/>
                                      </w:divBdr>
                                    </w:div>
                                    <w:div w:id="721559802">
                                      <w:marLeft w:val="0"/>
                                      <w:marRight w:val="0"/>
                                      <w:marTop w:val="0"/>
                                      <w:marBottom w:val="0"/>
                                      <w:divBdr>
                                        <w:top w:val="none" w:sz="0" w:space="0" w:color="auto"/>
                                        <w:left w:val="none" w:sz="0" w:space="0" w:color="auto"/>
                                        <w:bottom w:val="none" w:sz="0" w:space="0" w:color="auto"/>
                                        <w:right w:val="none" w:sz="0" w:space="0" w:color="auto"/>
                                      </w:divBdr>
                                    </w:div>
                                    <w:div w:id="1654721306">
                                      <w:marLeft w:val="0"/>
                                      <w:marRight w:val="0"/>
                                      <w:marTop w:val="0"/>
                                      <w:marBottom w:val="0"/>
                                      <w:divBdr>
                                        <w:top w:val="none" w:sz="0" w:space="0" w:color="auto"/>
                                        <w:left w:val="none" w:sz="0" w:space="0" w:color="auto"/>
                                        <w:bottom w:val="none" w:sz="0" w:space="0" w:color="auto"/>
                                        <w:right w:val="none" w:sz="0" w:space="0" w:color="auto"/>
                                      </w:divBdr>
                                    </w:div>
                                    <w:div w:id="1629511030">
                                      <w:marLeft w:val="0"/>
                                      <w:marRight w:val="0"/>
                                      <w:marTop w:val="0"/>
                                      <w:marBottom w:val="0"/>
                                      <w:divBdr>
                                        <w:top w:val="none" w:sz="0" w:space="0" w:color="auto"/>
                                        <w:left w:val="none" w:sz="0" w:space="0" w:color="auto"/>
                                        <w:bottom w:val="none" w:sz="0" w:space="0" w:color="auto"/>
                                        <w:right w:val="none" w:sz="0" w:space="0" w:color="auto"/>
                                      </w:divBdr>
                                    </w:div>
                                    <w:div w:id="398869345">
                                      <w:marLeft w:val="0"/>
                                      <w:marRight w:val="0"/>
                                      <w:marTop w:val="0"/>
                                      <w:marBottom w:val="0"/>
                                      <w:divBdr>
                                        <w:top w:val="none" w:sz="0" w:space="0" w:color="auto"/>
                                        <w:left w:val="none" w:sz="0" w:space="0" w:color="auto"/>
                                        <w:bottom w:val="none" w:sz="0" w:space="0" w:color="auto"/>
                                        <w:right w:val="none" w:sz="0" w:space="0" w:color="auto"/>
                                      </w:divBdr>
                                    </w:div>
                                    <w:div w:id="1933126335">
                                      <w:marLeft w:val="0"/>
                                      <w:marRight w:val="0"/>
                                      <w:marTop w:val="0"/>
                                      <w:marBottom w:val="0"/>
                                      <w:divBdr>
                                        <w:top w:val="none" w:sz="0" w:space="0" w:color="auto"/>
                                        <w:left w:val="none" w:sz="0" w:space="0" w:color="auto"/>
                                        <w:bottom w:val="none" w:sz="0" w:space="0" w:color="auto"/>
                                        <w:right w:val="none" w:sz="0" w:space="0" w:color="auto"/>
                                      </w:divBdr>
                                    </w:div>
                                    <w:div w:id="2110419945">
                                      <w:marLeft w:val="0"/>
                                      <w:marRight w:val="0"/>
                                      <w:marTop w:val="0"/>
                                      <w:marBottom w:val="0"/>
                                      <w:divBdr>
                                        <w:top w:val="none" w:sz="0" w:space="0" w:color="auto"/>
                                        <w:left w:val="none" w:sz="0" w:space="0" w:color="auto"/>
                                        <w:bottom w:val="none" w:sz="0" w:space="0" w:color="auto"/>
                                        <w:right w:val="none" w:sz="0" w:space="0" w:color="auto"/>
                                      </w:divBdr>
                                    </w:div>
                                    <w:div w:id="1509783942">
                                      <w:marLeft w:val="0"/>
                                      <w:marRight w:val="0"/>
                                      <w:marTop w:val="0"/>
                                      <w:marBottom w:val="0"/>
                                      <w:divBdr>
                                        <w:top w:val="none" w:sz="0" w:space="0" w:color="auto"/>
                                        <w:left w:val="none" w:sz="0" w:space="0" w:color="auto"/>
                                        <w:bottom w:val="none" w:sz="0" w:space="0" w:color="auto"/>
                                        <w:right w:val="none" w:sz="0" w:space="0" w:color="auto"/>
                                      </w:divBdr>
                                    </w:div>
                                    <w:div w:id="991443053">
                                      <w:marLeft w:val="0"/>
                                      <w:marRight w:val="0"/>
                                      <w:marTop w:val="0"/>
                                      <w:marBottom w:val="0"/>
                                      <w:divBdr>
                                        <w:top w:val="none" w:sz="0" w:space="0" w:color="auto"/>
                                        <w:left w:val="none" w:sz="0" w:space="0" w:color="auto"/>
                                        <w:bottom w:val="none" w:sz="0" w:space="0" w:color="auto"/>
                                        <w:right w:val="none" w:sz="0" w:space="0" w:color="auto"/>
                                      </w:divBdr>
                                    </w:div>
                                    <w:div w:id="435638377">
                                      <w:marLeft w:val="0"/>
                                      <w:marRight w:val="0"/>
                                      <w:marTop w:val="0"/>
                                      <w:marBottom w:val="0"/>
                                      <w:divBdr>
                                        <w:top w:val="none" w:sz="0" w:space="0" w:color="auto"/>
                                        <w:left w:val="none" w:sz="0" w:space="0" w:color="auto"/>
                                        <w:bottom w:val="none" w:sz="0" w:space="0" w:color="auto"/>
                                        <w:right w:val="none" w:sz="0" w:space="0" w:color="auto"/>
                                      </w:divBdr>
                                    </w:div>
                                    <w:div w:id="2101368522">
                                      <w:marLeft w:val="0"/>
                                      <w:marRight w:val="0"/>
                                      <w:marTop w:val="0"/>
                                      <w:marBottom w:val="0"/>
                                      <w:divBdr>
                                        <w:top w:val="none" w:sz="0" w:space="0" w:color="auto"/>
                                        <w:left w:val="none" w:sz="0" w:space="0" w:color="auto"/>
                                        <w:bottom w:val="none" w:sz="0" w:space="0" w:color="auto"/>
                                        <w:right w:val="none" w:sz="0" w:space="0" w:color="auto"/>
                                      </w:divBdr>
                                    </w:div>
                                    <w:div w:id="730612217">
                                      <w:marLeft w:val="0"/>
                                      <w:marRight w:val="0"/>
                                      <w:marTop w:val="0"/>
                                      <w:marBottom w:val="0"/>
                                      <w:divBdr>
                                        <w:top w:val="none" w:sz="0" w:space="0" w:color="auto"/>
                                        <w:left w:val="none" w:sz="0" w:space="0" w:color="auto"/>
                                        <w:bottom w:val="none" w:sz="0" w:space="0" w:color="auto"/>
                                        <w:right w:val="none" w:sz="0" w:space="0" w:color="auto"/>
                                      </w:divBdr>
                                    </w:div>
                                    <w:div w:id="2002390963">
                                      <w:marLeft w:val="0"/>
                                      <w:marRight w:val="0"/>
                                      <w:marTop w:val="0"/>
                                      <w:marBottom w:val="0"/>
                                      <w:divBdr>
                                        <w:top w:val="none" w:sz="0" w:space="0" w:color="auto"/>
                                        <w:left w:val="none" w:sz="0" w:space="0" w:color="auto"/>
                                        <w:bottom w:val="none" w:sz="0" w:space="0" w:color="auto"/>
                                        <w:right w:val="none" w:sz="0" w:space="0" w:color="auto"/>
                                      </w:divBdr>
                                    </w:div>
                                    <w:div w:id="1348099784">
                                      <w:marLeft w:val="0"/>
                                      <w:marRight w:val="0"/>
                                      <w:marTop w:val="0"/>
                                      <w:marBottom w:val="0"/>
                                      <w:divBdr>
                                        <w:top w:val="none" w:sz="0" w:space="0" w:color="auto"/>
                                        <w:left w:val="none" w:sz="0" w:space="0" w:color="auto"/>
                                        <w:bottom w:val="none" w:sz="0" w:space="0" w:color="auto"/>
                                        <w:right w:val="none" w:sz="0" w:space="0" w:color="auto"/>
                                      </w:divBdr>
                                    </w:div>
                                    <w:div w:id="870802546">
                                      <w:marLeft w:val="0"/>
                                      <w:marRight w:val="0"/>
                                      <w:marTop w:val="0"/>
                                      <w:marBottom w:val="0"/>
                                      <w:divBdr>
                                        <w:top w:val="none" w:sz="0" w:space="0" w:color="auto"/>
                                        <w:left w:val="none" w:sz="0" w:space="0" w:color="auto"/>
                                        <w:bottom w:val="none" w:sz="0" w:space="0" w:color="auto"/>
                                        <w:right w:val="none" w:sz="0" w:space="0" w:color="auto"/>
                                      </w:divBdr>
                                    </w:div>
                                    <w:div w:id="2058119450">
                                      <w:marLeft w:val="0"/>
                                      <w:marRight w:val="0"/>
                                      <w:marTop w:val="0"/>
                                      <w:marBottom w:val="0"/>
                                      <w:divBdr>
                                        <w:top w:val="none" w:sz="0" w:space="0" w:color="auto"/>
                                        <w:left w:val="none" w:sz="0" w:space="0" w:color="auto"/>
                                        <w:bottom w:val="none" w:sz="0" w:space="0" w:color="auto"/>
                                        <w:right w:val="none" w:sz="0" w:space="0" w:color="auto"/>
                                      </w:divBdr>
                                    </w:div>
                                    <w:div w:id="1155603400">
                                      <w:marLeft w:val="0"/>
                                      <w:marRight w:val="0"/>
                                      <w:marTop w:val="0"/>
                                      <w:marBottom w:val="0"/>
                                      <w:divBdr>
                                        <w:top w:val="none" w:sz="0" w:space="0" w:color="auto"/>
                                        <w:left w:val="none" w:sz="0" w:space="0" w:color="auto"/>
                                        <w:bottom w:val="none" w:sz="0" w:space="0" w:color="auto"/>
                                        <w:right w:val="none" w:sz="0" w:space="0" w:color="auto"/>
                                      </w:divBdr>
                                    </w:div>
                                    <w:div w:id="836923313">
                                      <w:marLeft w:val="0"/>
                                      <w:marRight w:val="0"/>
                                      <w:marTop w:val="0"/>
                                      <w:marBottom w:val="0"/>
                                      <w:divBdr>
                                        <w:top w:val="none" w:sz="0" w:space="0" w:color="auto"/>
                                        <w:left w:val="none" w:sz="0" w:space="0" w:color="auto"/>
                                        <w:bottom w:val="none" w:sz="0" w:space="0" w:color="auto"/>
                                        <w:right w:val="none" w:sz="0" w:space="0" w:color="auto"/>
                                      </w:divBdr>
                                    </w:div>
                                    <w:div w:id="1921593769">
                                      <w:marLeft w:val="0"/>
                                      <w:marRight w:val="0"/>
                                      <w:marTop w:val="0"/>
                                      <w:marBottom w:val="0"/>
                                      <w:divBdr>
                                        <w:top w:val="none" w:sz="0" w:space="0" w:color="auto"/>
                                        <w:left w:val="none" w:sz="0" w:space="0" w:color="auto"/>
                                        <w:bottom w:val="none" w:sz="0" w:space="0" w:color="auto"/>
                                        <w:right w:val="none" w:sz="0" w:space="0" w:color="auto"/>
                                      </w:divBdr>
                                    </w:div>
                                    <w:div w:id="784160373">
                                      <w:marLeft w:val="0"/>
                                      <w:marRight w:val="0"/>
                                      <w:marTop w:val="0"/>
                                      <w:marBottom w:val="0"/>
                                      <w:divBdr>
                                        <w:top w:val="none" w:sz="0" w:space="0" w:color="auto"/>
                                        <w:left w:val="none" w:sz="0" w:space="0" w:color="auto"/>
                                        <w:bottom w:val="none" w:sz="0" w:space="0" w:color="auto"/>
                                        <w:right w:val="none" w:sz="0" w:space="0" w:color="auto"/>
                                      </w:divBdr>
                                    </w:div>
                                    <w:div w:id="1953588988">
                                      <w:marLeft w:val="0"/>
                                      <w:marRight w:val="0"/>
                                      <w:marTop w:val="0"/>
                                      <w:marBottom w:val="0"/>
                                      <w:divBdr>
                                        <w:top w:val="none" w:sz="0" w:space="0" w:color="auto"/>
                                        <w:left w:val="none" w:sz="0" w:space="0" w:color="auto"/>
                                        <w:bottom w:val="none" w:sz="0" w:space="0" w:color="auto"/>
                                        <w:right w:val="none" w:sz="0" w:space="0" w:color="auto"/>
                                      </w:divBdr>
                                    </w:div>
                                    <w:div w:id="1366565066">
                                      <w:marLeft w:val="0"/>
                                      <w:marRight w:val="0"/>
                                      <w:marTop w:val="0"/>
                                      <w:marBottom w:val="0"/>
                                      <w:divBdr>
                                        <w:top w:val="none" w:sz="0" w:space="0" w:color="auto"/>
                                        <w:left w:val="none" w:sz="0" w:space="0" w:color="auto"/>
                                        <w:bottom w:val="none" w:sz="0" w:space="0" w:color="auto"/>
                                        <w:right w:val="none" w:sz="0" w:space="0" w:color="auto"/>
                                      </w:divBdr>
                                    </w:div>
                                    <w:div w:id="899249253">
                                      <w:marLeft w:val="0"/>
                                      <w:marRight w:val="0"/>
                                      <w:marTop w:val="0"/>
                                      <w:marBottom w:val="0"/>
                                      <w:divBdr>
                                        <w:top w:val="none" w:sz="0" w:space="0" w:color="auto"/>
                                        <w:left w:val="none" w:sz="0" w:space="0" w:color="auto"/>
                                        <w:bottom w:val="none" w:sz="0" w:space="0" w:color="auto"/>
                                        <w:right w:val="none" w:sz="0" w:space="0" w:color="auto"/>
                                      </w:divBdr>
                                    </w:div>
                                    <w:div w:id="679815315">
                                      <w:marLeft w:val="0"/>
                                      <w:marRight w:val="0"/>
                                      <w:marTop w:val="0"/>
                                      <w:marBottom w:val="0"/>
                                      <w:divBdr>
                                        <w:top w:val="none" w:sz="0" w:space="0" w:color="auto"/>
                                        <w:left w:val="none" w:sz="0" w:space="0" w:color="auto"/>
                                        <w:bottom w:val="none" w:sz="0" w:space="0" w:color="auto"/>
                                        <w:right w:val="none" w:sz="0" w:space="0" w:color="auto"/>
                                      </w:divBdr>
                                      <w:divsChild>
                                        <w:div w:id="1983340819">
                                          <w:marLeft w:val="0"/>
                                          <w:marRight w:val="0"/>
                                          <w:marTop w:val="0"/>
                                          <w:marBottom w:val="0"/>
                                          <w:divBdr>
                                            <w:top w:val="none" w:sz="0" w:space="0" w:color="auto"/>
                                            <w:left w:val="none" w:sz="0" w:space="0" w:color="auto"/>
                                            <w:bottom w:val="none" w:sz="0" w:space="0" w:color="auto"/>
                                            <w:right w:val="none" w:sz="0" w:space="0" w:color="auto"/>
                                          </w:divBdr>
                                        </w:div>
                                      </w:divsChild>
                                    </w:div>
                                    <w:div w:id="364408816">
                                      <w:marLeft w:val="0"/>
                                      <w:marRight w:val="0"/>
                                      <w:marTop w:val="0"/>
                                      <w:marBottom w:val="0"/>
                                      <w:divBdr>
                                        <w:top w:val="none" w:sz="0" w:space="0" w:color="auto"/>
                                        <w:left w:val="none" w:sz="0" w:space="0" w:color="auto"/>
                                        <w:bottom w:val="none" w:sz="0" w:space="0" w:color="auto"/>
                                        <w:right w:val="none" w:sz="0" w:space="0" w:color="auto"/>
                                      </w:divBdr>
                                    </w:div>
                                    <w:div w:id="14818464">
                                      <w:marLeft w:val="0"/>
                                      <w:marRight w:val="0"/>
                                      <w:marTop w:val="0"/>
                                      <w:marBottom w:val="0"/>
                                      <w:divBdr>
                                        <w:top w:val="none" w:sz="0" w:space="0" w:color="auto"/>
                                        <w:left w:val="none" w:sz="0" w:space="0" w:color="auto"/>
                                        <w:bottom w:val="none" w:sz="0" w:space="0" w:color="auto"/>
                                        <w:right w:val="none" w:sz="0" w:space="0" w:color="auto"/>
                                      </w:divBdr>
                                    </w:div>
                                    <w:div w:id="786511300">
                                      <w:marLeft w:val="0"/>
                                      <w:marRight w:val="0"/>
                                      <w:marTop w:val="0"/>
                                      <w:marBottom w:val="0"/>
                                      <w:divBdr>
                                        <w:top w:val="none" w:sz="0" w:space="0" w:color="auto"/>
                                        <w:left w:val="none" w:sz="0" w:space="0" w:color="auto"/>
                                        <w:bottom w:val="none" w:sz="0" w:space="0" w:color="auto"/>
                                        <w:right w:val="none" w:sz="0" w:space="0" w:color="auto"/>
                                      </w:divBdr>
                                    </w:div>
                                    <w:div w:id="1200826217">
                                      <w:marLeft w:val="0"/>
                                      <w:marRight w:val="0"/>
                                      <w:marTop w:val="0"/>
                                      <w:marBottom w:val="0"/>
                                      <w:divBdr>
                                        <w:top w:val="none" w:sz="0" w:space="0" w:color="auto"/>
                                        <w:left w:val="none" w:sz="0" w:space="0" w:color="auto"/>
                                        <w:bottom w:val="none" w:sz="0" w:space="0" w:color="auto"/>
                                        <w:right w:val="none" w:sz="0" w:space="0" w:color="auto"/>
                                      </w:divBdr>
                                    </w:div>
                                    <w:div w:id="135605680">
                                      <w:marLeft w:val="0"/>
                                      <w:marRight w:val="0"/>
                                      <w:marTop w:val="0"/>
                                      <w:marBottom w:val="0"/>
                                      <w:divBdr>
                                        <w:top w:val="none" w:sz="0" w:space="0" w:color="auto"/>
                                        <w:left w:val="none" w:sz="0" w:space="0" w:color="auto"/>
                                        <w:bottom w:val="none" w:sz="0" w:space="0" w:color="auto"/>
                                        <w:right w:val="none" w:sz="0" w:space="0" w:color="auto"/>
                                      </w:divBdr>
                                    </w:div>
                                    <w:div w:id="1288469602">
                                      <w:marLeft w:val="0"/>
                                      <w:marRight w:val="0"/>
                                      <w:marTop w:val="0"/>
                                      <w:marBottom w:val="0"/>
                                      <w:divBdr>
                                        <w:top w:val="none" w:sz="0" w:space="0" w:color="auto"/>
                                        <w:left w:val="none" w:sz="0" w:space="0" w:color="auto"/>
                                        <w:bottom w:val="none" w:sz="0" w:space="0" w:color="auto"/>
                                        <w:right w:val="none" w:sz="0" w:space="0" w:color="auto"/>
                                      </w:divBdr>
                                    </w:div>
                                    <w:div w:id="1528178781">
                                      <w:marLeft w:val="0"/>
                                      <w:marRight w:val="0"/>
                                      <w:marTop w:val="0"/>
                                      <w:marBottom w:val="0"/>
                                      <w:divBdr>
                                        <w:top w:val="none" w:sz="0" w:space="0" w:color="auto"/>
                                        <w:left w:val="none" w:sz="0" w:space="0" w:color="auto"/>
                                        <w:bottom w:val="none" w:sz="0" w:space="0" w:color="auto"/>
                                        <w:right w:val="none" w:sz="0" w:space="0" w:color="auto"/>
                                      </w:divBdr>
                                    </w:div>
                                    <w:div w:id="2041658279">
                                      <w:marLeft w:val="0"/>
                                      <w:marRight w:val="0"/>
                                      <w:marTop w:val="0"/>
                                      <w:marBottom w:val="0"/>
                                      <w:divBdr>
                                        <w:top w:val="none" w:sz="0" w:space="0" w:color="auto"/>
                                        <w:left w:val="none" w:sz="0" w:space="0" w:color="auto"/>
                                        <w:bottom w:val="none" w:sz="0" w:space="0" w:color="auto"/>
                                        <w:right w:val="none" w:sz="0" w:space="0" w:color="auto"/>
                                      </w:divBdr>
                                    </w:div>
                                    <w:div w:id="468058491">
                                      <w:marLeft w:val="0"/>
                                      <w:marRight w:val="0"/>
                                      <w:marTop w:val="0"/>
                                      <w:marBottom w:val="0"/>
                                      <w:divBdr>
                                        <w:top w:val="none" w:sz="0" w:space="0" w:color="auto"/>
                                        <w:left w:val="none" w:sz="0" w:space="0" w:color="auto"/>
                                        <w:bottom w:val="none" w:sz="0" w:space="0" w:color="auto"/>
                                        <w:right w:val="none" w:sz="0" w:space="0" w:color="auto"/>
                                      </w:divBdr>
                                    </w:div>
                                    <w:div w:id="1163818661">
                                      <w:marLeft w:val="0"/>
                                      <w:marRight w:val="0"/>
                                      <w:marTop w:val="0"/>
                                      <w:marBottom w:val="0"/>
                                      <w:divBdr>
                                        <w:top w:val="none" w:sz="0" w:space="0" w:color="auto"/>
                                        <w:left w:val="none" w:sz="0" w:space="0" w:color="auto"/>
                                        <w:bottom w:val="none" w:sz="0" w:space="0" w:color="auto"/>
                                        <w:right w:val="none" w:sz="0" w:space="0" w:color="auto"/>
                                      </w:divBdr>
                                    </w:div>
                                    <w:div w:id="987593204">
                                      <w:marLeft w:val="0"/>
                                      <w:marRight w:val="0"/>
                                      <w:marTop w:val="0"/>
                                      <w:marBottom w:val="0"/>
                                      <w:divBdr>
                                        <w:top w:val="none" w:sz="0" w:space="0" w:color="auto"/>
                                        <w:left w:val="none" w:sz="0" w:space="0" w:color="auto"/>
                                        <w:bottom w:val="none" w:sz="0" w:space="0" w:color="auto"/>
                                        <w:right w:val="none" w:sz="0" w:space="0" w:color="auto"/>
                                      </w:divBdr>
                                    </w:div>
                                    <w:div w:id="1037855944">
                                      <w:marLeft w:val="0"/>
                                      <w:marRight w:val="0"/>
                                      <w:marTop w:val="0"/>
                                      <w:marBottom w:val="0"/>
                                      <w:divBdr>
                                        <w:top w:val="none" w:sz="0" w:space="0" w:color="auto"/>
                                        <w:left w:val="none" w:sz="0" w:space="0" w:color="auto"/>
                                        <w:bottom w:val="none" w:sz="0" w:space="0" w:color="auto"/>
                                        <w:right w:val="none" w:sz="0" w:space="0" w:color="auto"/>
                                      </w:divBdr>
                                    </w:div>
                                    <w:div w:id="1360081055">
                                      <w:marLeft w:val="0"/>
                                      <w:marRight w:val="0"/>
                                      <w:marTop w:val="0"/>
                                      <w:marBottom w:val="0"/>
                                      <w:divBdr>
                                        <w:top w:val="none" w:sz="0" w:space="0" w:color="auto"/>
                                        <w:left w:val="none" w:sz="0" w:space="0" w:color="auto"/>
                                        <w:bottom w:val="none" w:sz="0" w:space="0" w:color="auto"/>
                                        <w:right w:val="none" w:sz="0" w:space="0" w:color="auto"/>
                                      </w:divBdr>
                                    </w:div>
                                    <w:div w:id="1471292132">
                                      <w:marLeft w:val="0"/>
                                      <w:marRight w:val="0"/>
                                      <w:marTop w:val="0"/>
                                      <w:marBottom w:val="0"/>
                                      <w:divBdr>
                                        <w:top w:val="none" w:sz="0" w:space="0" w:color="auto"/>
                                        <w:left w:val="none" w:sz="0" w:space="0" w:color="auto"/>
                                        <w:bottom w:val="none" w:sz="0" w:space="0" w:color="auto"/>
                                        <w:right w:val="none" w:sz="0" w:space="0" w:color="auto"/>
                                      </w:divBdr>
                                    </w:div>
                                    <w:div w:id="608199826">
                                      <w:marLeft w:val="0"/>
                                      <w:marRight w:val="0"/>
                                      <w:marTop w:val="0"/>
                                      <w:marBottom w:val="0"/>
                                      <w:divBdr>
                                        <w:top w:val="none" w:sz="0" w:space="0" w:color="auto"/>
                                        <w:left w:val="none" w:sz="0" w:space="0" w:color="auto"/>
                                        <w:bottom w:val="none" w:sz="0" w:space="0" w:color="auto"/>
                                        <w:right w:val="none" w:sz="0" w:space="0" w:color="auto"/>
                                      </w:divBdr>
                                    </w:div>
                                    <w:div w:id="1496336009">
                                      <w:marLeft w:val="0"/>
                                      <w:marRight w:val="0"/>
                                      <w:marTop w:val="0"/>
                                      <w:marBottom w:val="0"/>
                                      <w:divBdr>
                                        <w:top w:val="none" w:sz="0" w:space="0" w:color="auto"/>
                                        <w:left w:val="none" w:sz="0" w:space="0" w:color="auto"/>
                                        <w:bottom w:val="none" w:sz="0" w:space="0" w:color="auto"/>
                                        <w:right w:val="none" w:sz="0" w:space="0" w:color="auto"/>
                                      </w:divBdr>
                                    </w:div>
                                    <w:div w:id="428896180">
                                      <w:marLeft w:val="0"/>
                                      <w:marRight w:val="0"/>
                                      <w:marTop w:val="0"/>
                                      <w:marBottom w:val="0"/>
                                      <w:divBdr>
                                        <w:top w:val="none" w:sz="0" w:space="0" w:color="auto"/>
                                        <w:left w:val="none" w:sz="0" w:space="0" w:color="auto"/>
                                        <w:bottom w:val="none" w:sz="0" w:space="0" w:color="auto"/>
                                        <w:right w:val="none" w:sz="0" w:space="0" w:color="auto"/>
                                      </w:divBdr>
                                    </w:div>
                                    <w:div w:id="77364837">
                                      <w:marLeft w:val="0"/>
                                      <w:marRight w:val="0"/>
                                      <w:marTop w:val="0"/>
                                      <w:marBottom w:val="0"/>
                                      <w:divBdr>
                                        <w:top w:val="none" w:sz="0" w:space="0" w:color="auto"/>
                                        <w:left w:val="none" w:sz="0" w:space="0" w:color="auto"/>
                                        <w:bottom w:val="none" w:sz="0" w:space="0" w:color="auto"/>
                                        <w:right w:val="none" w:sz="0" w:space="0" w:color="auto"/>
                                      </w:divBdr>
                                    </w:div>
                                    <w:div w:id="430467110">
                                      <w:marLeft w:val="0"/>
                                      <w:marRight w:val="0"/>
                                      <w:marTop w:val="0"/>
                                      <w:marBottom w:val="0"/>
                                      <w:divBdr>
                                        <w:top w:val="none" w:sz="0" w:space="0" w:color="auto"/>
                                        <w:left w:val="none" w:sz="0" w:space="0" w:color="auto"/>
                                        <w:bottom w:val="none" w:sz="0" w:space="0" w:color="auto"/>
                                        <w:right w:val="none" w:sz="0" w:space="0" w:color="auto"/>
                                      </w:divBdr>
                                    </w:div>
                                    <w:div w:id="611673161">
                                      <w:marLeft w:val="0"/>
                                      <w:marRight w:val="0"/>
                                      <w:marTop w:val="0"/>
                                      <w:marBottom w:val="0"/>
                                      <w:divBdr>
                                        <w:top w:val="none" w:sz="0" w:space="0" w:color="auto"/>
                                        <w:left w:val="none" w:sz="0" w:space="0" w:color="auto"/>
                                        <w:bottom w:val="none" w:sz="0" w:space="0" w:color="auto"/>
                                        <w:right w:val="none" w:sz="0" w:space="0" w:color="auto"/>
                                      </w:divBdr>
                                    </w:div>
                                    <w:div w:id="19895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526848">
      <w:bodyDiv w:val="1"/>
      <w:marLeft w:val="0"/>
      <w:marRight w:val="0"/>
      <w:marTop w:val="0"/>
      <w:marBottom w:val="0"/>
      <w:divBdr>
        <w:top w:val="none" w:sz="0" w:space="0" w:color="auto"/>
        <w:left w:val="none" w:sz="0" w:space="0" w:color="auto"/>
        <w:bottom w:val="none" w:sz="0" w:space="0" w:color="auto"/>
        <w:right w:val="none" w:sz="0" w:space="0" w:color="auto"/>
      </w:divBdr>
    </w:div>
    <w:div w:id="1080062648">
      <w:bodyDiv w:val="1"/>
      <w:marLeft w:val="0"/>
      <w:marRight w:val="0"/>
      <w:marTop w:val="0"/>
      <w:marBottom w:val="0"/>
      <w:divBdr>
        <w:top w:val="none" w:sz="0" w:space="0" w:color="auto"/>
        <w:left w:val="none" w:sz="0" w:space="0" w:color="auto"/>
        <w:bottom w:val="none" w:sz="0" w:space="0" w:color="auto"/>
        <w:right w:val="none" w:sz="0" w:space="0" w:color="auto"/>
      </w:divBdr>
    </w:div>
    <w:div w:id="1431201497">
      <w:bodyDiv w:val="1"/>
      <w:marLeft w:val="0"/>
      <w:marRight w:val="0"/>
      <w:marTop w:val="0"/>
      <w:marBottom w:val="0"/>
      <w:divBdr>
        <w:top w:val="none" w:sz="0" w:space="0" w:color="auto"/>
        <w:left w:val="none" w:sz="0" w:space="0" w:color="auto"/>
        <w:bottom w:val="none" w:sz="0" w:space="0" w:color="auto"/>
        <w:right w:val="none" w:sz="0" w:space="0" w:color="auto"/>
      </w:divBdr>
      <w:divsChild>
        <w:div w:id="378556624">
          <w:marLeft w:val="0"/>
          <w:marRight w:val="0"/>
          <w:marTop w:val="0"/>
          <w:marBottom w:val="0"/>
          <w:divBdr>
            <w:top w:val="none" w:sz="0" w:space="0" w:color="auto"/>
            <w:left w:val="none" w:sz="0" w:space="0" w:color="auto"/>
            <w:bottom w:val="none" w:sz="0" w:space="0" w:color="auto"/>
            <w:right w:val="none" w:sz="0" w:space="0" w:color="auto"/>
          </w:divBdr>
        </w:div>
        <w:div w:id="660740734">
          <w:marLeft w:val="0"/>
          <w:marRight w:val="0"/>
          <w:marTop w:val="0"/>
          <w:marBottom w:val="0"/>
          <w:divBdr>
            <w:top w:val="none" w:sz="0" w:space="0" w:color="auto"/>
            <w:left w:val="none" w:sz="0" w:space="0" w:color="auto"/>
            <w:bottom w:val="none" w:sz="0" w:space="0" w:color="auto"/>
            <w:right w:val="none" w:sz="0" w:space="0" w:color="auto"/>
          </w:divBdr>
          <w:divsChild>
            <w:div w:id="1865442499">
              <w:marLeft w:val="0"/>
              <w:marRight w:val="0"/>
              <w:marTop w:val="0"/>
              <w:marBottom w:val="0"/>
              <w:divBdr>
                <w:top w:val="none" w:sz="0" w:space="0" w:color="auto"/>
                <w:left w:val="none" w:sz="0" w:space="0" w:color="auto"/>
                <w:bottom w:val="none" w:sz="0" w:space="0" w:color="auto"/>
                <w:right w:val="none" w:sz="0" w:space="0" w:color="auto"/>
              </w:divBdr>
              <w:divsChild>
                <w:div w:id="14028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46703">
      <w:bodyDiv w:val="1"/>
      <w:marLeft w:val="0"/>
      <w:marRight w:val="0"/>
      <w:marTop w:val="0"/>
      <w:marBottom w:val="0"/>
      <w:divBdr>
        <w:top w:val="none" w:sz="0" w:space="0" w:color="auto"/>
        <w:left w:val="none" w:sz="0" w:space="0" w:color="auto"/>
        <w:bottom w:val="none" w:sz="0" w:space="0" w:color="auto"/>
        <w:right w:val="none" w:sz="0" w:space="0" w:color="auto"/>
      </w:divBdr>
    </w:div>
    <w:div w:id="1601796704">
      <w:bodyDiv w:val="1"/>
      <w:marLeft w:val="0"/>
      <w:marRight w:val="0"/>
      <w:marTop w:val="0"/>
      <w:marBottom w:val="0"/>
      <w:divBdr>
        <w:top w:val="none" w:sz="0" w:space="0" w:color="auto"/>
        <w:left w:val="none" w:sz="0" w:space="0" w:color="auto"/>
        <w:bottom w:val="none" w:sz="0" w:space="0" w:color="auto"/>
        <w:right w:val="none" w:sz="0" w:space="0" w:color="auto"/>
      </w:divBdr>
    </w:div>
    <w:div w:id="1725131283">
      <w:bodyDiv w:val="1"/>
      <w:marLeft w:val="0"/>
      <w:marRight w:val="0"/>
      <w:marTop w:val="0"/>
      <w:marBottom w:val="0"/>
      <w:divBdr>
        <w:top w:val="none" w:sz="0" w:space="0" w:color="auto"/>
        <w:left w:val="none" w:sz="0" w:space="0" w:color="auto"/>
        <w:bottom w:val="none" w:sz="0" w:space="0" w:color="auto"/>
        <w:right w:val="none" w:sz="0" w:space="0" w:color="auto"/>
      </w:divBdr>
    </w:div>
    <w:div w:id="214191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aUSTERIDAD\INICIATIVA%20LEY%20DE%20AUSTERIDAD%20DEL%20ESTADO%20DE%20YUCATAN%20201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MarcadorDePosición1</b:Tag>
    <b:RefOrder>1</b:RefOrder>
  </b:Source>
</b:Sources>
</file>

<file path=customXml/itemProps1.xml><?xml version="1.0" encoding="utf-8"?>
<ds:datastoreItem xmlns:ds="http://schemas.openxmlformats.org/officeDocument/2006/customXml" ds:itemID="{F6815539-8DEB-4F1A-B94E-8D550CEB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INICIATIVA LEY DE AUSTERIDAD DEL ESTADO DE YUCATAN 2017</Template>
  <TotalTime>6677</TotalTime>
  <Pages>64</Pages>
  <Words>16281</Words>
  <Characters>89551</Characters>
  <Application>Microsoft Office Word</Application>
  <DocSecurity>0</DocSecurity>
  <Lines>746</Lines>
  <Paragraphs>211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Carl O</cp:lastModifiedBy>
  <cp:revision>617</cp:revision>
  <cp:lastPrinted>2016-10-07T16:36:00Z</cp:lastPrinted>
  <dcterms:created xsi:type="dcterms:W3CDTF">2018-10-22T14:55:00Z</dcterms:created>
  <dcterms:modified xsi:type="dcterms:W3CDTF">2019-02-13T15:50:00Z</dcterms:modified>
</cp:coreProperties>
</file>